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DE31" w14:textId="565C7DF1" w:rsidR="008A5DAD" w:rsidRPr="007220BE" w:rsidRDefault="002C6D61" w:rsidP="00582EB8">
      <w:pPr>
        <w:jc w:val="center"/>
        <w:rPr>
          <w:rFonts w:ascii="Garamond" w:hAnsi="Garamond"/>
        </w:rPr>
      </w:pPr>
      <w:r>
        <w:rPr>
          <w:rFonts w:ascii="Garamond" w:hAnsi="Garamond"/>
        </w:rPr>
        <w:t>Defining Sensory Representation</w:t>
      </w:r>
    </w:p>
    <w:p w14:paraId="42C4C834" w14:textId="7BDC6B1B" w:rsidR="003B71C8" w:rsidRPr="008A3D7D" w:rsidRDefault="00853539" w:rsidP="00582EB8">
      <w:pPr>
        <w:jc w:val="center"/>
        <w:rPr>
          <w:rFonts w:ascii="Garamond" w:hAnsi="Garamond"/>
          <w:i/>
          <w:iCs/>
        </w:rPr>
      </w:pPr>
      <w:r>
        <w:rPr>
          <w:rFonts w:ascii="Garamond" w:hAnsi="Garamond"/>
          <w:i/>
          <w:iCs/>
        </w:rPr>
        <w:t xml:space="preserve">Comments by </w:t>
      </w:r>
      <w:proofErr w:type="spellStart"/>
      <w:r w:rsidR="003B71C8" w:rsidRPr="008A3D7D">
        <w:rPr>
          <w:rFonts w:ascii="Garamond" w:hAnsi="Garamond"/>
          <w:i/>
          <w:iCs/>
        </w:rPr>
        <w:t>Umrao</w:t>
      </w:r>
      <w:proofErr w:type="spellEnd"/>
      <w:r w:rsidR="003B71C8" w:rsidRPr="008A3D7D">
        <w:rPr>
          <w:rFonts w:ascii="Garamond" w:hAnsi="Garamond"/>
          <w:i/>
          <w:iCs/>
        </w:rPr>
        <w:t xml:space="preserve"> Sethi</w:t>
      </w:r>
    </w:p>
    <w:p w14:paraId="3A36E86A" w14:textId="77777777" w:rsidR="00A4155A" w:rsidRPr="007220BE" w:rsidRDefault="00A4155A" w:rsidP="00582EB8">
      <w:pPr>
        <w:jc w:val="both"/>
        <w:rPr>
          <w:rFonts w:ascii="Garamond" w:hAnsi="Garamond"/>
        </w:rPr>
      </w:pPr>
    </w:p>
    <w:p w14:paraId="428E42B3" w14:textId="4CA21A99" w:rsidR="00156BE8" w:rsidRPr="007220BE" w:rsidRDefault="00EF335A" w:rsidP="00582EB8">
      <w:pPr>
        <w:jc w:val="both"/>
        <w:rPr>
          <w:rFonts w:ascii="Garamond" w:hAnsi="Garamond"/>
        </w:rPr>
      </w:pPr>
      <w:r w:rsidRPr="007220BE">
        <w:rPr>
          <w:rFonts w:ascii="Garamond" w:hAnsi="Garamond"/>
          <w:i/>
          <w:iCs/>
        </w:rPr>
        <w:t>Perception</w:t>
      </w:r>
      <w:r w:rsidRPr="007220BE">
        <w:rPr>
          <w:rFonts w:ascii="Garamond" w:hAnsi="Garamond"/>
        </w:rPr>
        <w:t xml:space="preserve">, by Adam Pautz, is an excellent book. Its central focus is the question </w:t>
      </w:r>
      <w:r w:rsidR="00156BE8" w:rsidRPr="007220BE">
        <w:rPr>
          <w:rFonts w:ascii="Garamond" w:hAnsi="Garamond"/>
        </w:rPr>
        <w:t xml:space="preserve">of what constitutes the character of perceptual experience. </w:t>
      </w:r>
      <w:r w:rsidR="000229C7" w:rsidRPr="007220BE">
        <w:rPr>
          <w:rFonts w:ascii="Garamond" w:hAnsi="Garamond"/>
        </w:rPr>
        <w:t xml:space="preserve">After </w:t>
      </w:r>
      <w:r w:rsidR="00084AE8">
        <w:rPr>
          <w:rFonts w:ascii="Garamond" w:hAnsi="Garamond"/>
        </w:rPr>
        <w:t>setting up just why this question is so puzzling</w:t>
      </w:r>
      <w:r w:rsidR="000229C7" w:rsidRPr="007220BE">
        <w:rPr>
          <w:rFonts w:ascii="Garamond" w:hAnsi="Garamond"/>
        </w:rPr>
        <w:t xml:space="preserve">, </w:t>
      </w:r>
      <w:proofErr w:type="spellStart"/>
      <w:r w:rsidR="000229C7" w:rsidRPr="007220BE">
        <w:rPr>
          <w:rFonts w:ascii="Garamond" w:hAnsi="Garamond"/>
        </w:rPr>
        <w:t>Pautz</w:t>
      </w:r>
      <w:proofErr w:type="spellEnd"/>
      <w:r w:rsidR="000229C7" w:rsidRPr="007220BE">
        <w:rPr>
          <w:rFonts w:ascii="Garamond" w:hAnsi="Garamond"/>
        </w:rPr>
        <w:t xml:space="preserve"> </w:t>
      </w:r>
      <w:r w:rsidR="00EF3290" w:rsidRPr="007220BE">
        <w:rPr>
          <w:rFonts w:ascii="Garamond" w:hAnsi="Garamond"/>
        </w:rPr>
        <w:t xml:space="preserve">proceeds to a thorough </w:t>
      </w:r>
      <w:r w:rsidR="00156BE8" w:rsidRPr="007220BE">
        <w:rPr>
          <w:rFonts w:ascii="Garamond" w:hAnsi="Garamond"/>
        </w:rPr>
        <w:t>discussion of the most influential answers</w:t>
      </w:r>
      <w:r w:rsidR="002F4AB5">
        <w:rPr>
          <w:rFonts w:ascii="Garamond" w:hAnsi="Garamond"/>
        </w:rPr>
        <w:t xml:space="preserve"> to the question</w:t>
      </w:r>
      <w:r w:rsidR="00156BE8" w:rsidRPr="007220BE">
        <w:rPr>
          <w:rFonts w:ascii="Garamond" w:hAnsi="Garamond"/>
        </w:rPr>
        <w:t xml:space="preserve">. </w:t>
      </w:r>
      <w:r w:rsidR="00D92B74" w:rsidRPr="007220BE">
        <w:rPr>
          <w:rFonts w:ascii="Garamond" w:hAnsi="Garamond"/>
        </w:rPr>
        <w:t>Over the course of the book, Pautz</w:t>
      </w:r>
      <w:r w:rsidR="00421C6A" w:rsidRPr="007220BE">
        <w:rPr>
          <w:rFonts w:ascii="Garamond" w:hAnsi="Garamond"/>
        </w:rPr>
        <w:t xml:space="preserve"> discuss</w:t>
      </w:r>
      <w:r w:rsidR="00D92B74" w:rsidRPr="007220BE">
        <w:rPr>
          <w:rFonts w:ascii="Garamond" w:hAnsi="Garamond"/>
        </w:rPr>
        <w:t>es</w:t>
      </w:r>
      <w:r w:rsidR="00156BE8" w:rsidRPr="007220BE">
        <w:rPr>
          <w:rFonts w:ascii="Garamond" w:hAnsi="Garamond"/>
        </w:rPr>
        <w:t xml:space="preserve"> the sense-datum view, identity theory </w:t>
      </w:r>
      <w:r w:rsidR="00E86A99" w:rsidRPr="007220BE">
        <w:rPr>
          <w:rFonts w:ascii="Garamond" w:hAnsi="Garamond"/>
        </w:rPr>
        <w:t>(</w:t>
      </w:r>
      <w:r w:rsidR="00156BE8" w:rsidRPr="007220BE">
        <w:rPr>
          <w:rFonts w:ascii="Garamond" w:hAnsi="Garamond"/>
        </w:rPr>
        <w:t>or the “internal physical state view”</w:t>
      </w:r>
      <w:r w:rsidR="00E86A99" w:rsidRPr="007220BE">
        <w:rPr>
          <w:rFonts w:ascii="Garamond" w:hAnsi="Garamond"/>
        </w:rPr>
        <w:t>)</w:t>
      </w:r>
      <w:r w:rsidR="00156BE8" w:rsidRPr="007220BE">
        <w:rPr>
          <w:rFonts w:ascii="Garamond" w:hAnsi="Garamond"/>
        </w:rPr>
        <w:t>, naïve realism and representationalism.</w:t>
      </w:r>
      <w:r w:rsidR="00D92B74" w:rsidRPr="007220BE">
        <w:rPr>
          <w:rFonts w:ascii="Garamond" w:hAnsi="Garamond"/>
        </w:rPr>
        <w:t xml:space="preserve"> While </w:t>
      </w:r>
      <w:r w:rsidR="00EF3290" w:rsidRPr="007220BE">
        <w:rPr>
          <w:rFonts w:ascii="Garamond" w:hAnsi="Garamond"/>
        </w:rPr>
        <w:t xml:space="preserve">the book serves as an </w:t>
      </w:r>
      <w:r w:rsidR="00E86A99" w:rsidRPr="007220BE">
        <w:rPr>
          <w:rFonts w:ascii="Garamond" w:hAnsi="Garamond"/>
        </w:rPr>
        <w:t>extremely informative</w:t>
      </w:r>
      <w:r w:rsidR="00EF3290" w:rsidRPr="007220BE">
        <w:rPr>
          <w:rFonts w:ascii="Garamond" w:hAnsi="Garamond"/>
        </w:rPr>
        <w:t xml:space="preserve"> introduction</w:t>
      </w:r>
      <w:r w:rsidR="000229C7" w:rsidRPr="007220BE">
        <w:rPr>
          <w:rFonts w:ascii="Garamond" w:hAnsi="Garamond"/>
        </w:rPr>
        <w:t xml:space="preserve"> to each of these views</w:t>
      </w:r>
      <w:r w:rsidR="00EF3290" w:rsidRPr="007220BE">
        <w:rPr>
          <w:rFonts w:ascii="Garamond" w:hAnsi="Garamond"/>
        </w:rPr>
        <w:t xml:space="preserve">, it is self-avowedly an opinionated introduction. It </w:t>
      </w:r>
      <w:r w:rsidR="000229C7" w:rsidRPr="007220BE">
        <w:rPr>
          <w:rFonts w:ascii="Garamond" w:hAnsi="Garamond"/>
        </w:rPr>
        <w:t>outlines</w:t>
      </w:r>
      <w:r w:rsidR="00EF3290" w:rsidRPr="007220BE">
        <w:rPr>
          <w:rFonts w:ascii="Garamond" w:hAnsi="Garamond"/>
        </w:rPr>
        <w:t xml:space="preserve"> the </w:t>
      </w:r>
      <w:r w:rsidR="000229C7" w:rsidRPr="007220BE">
        <w:rPr>
          <w:rFonts w:ascii="Garamond" w:hAnsi="Garamond"/>
        </w:rPr>
        <w:t>strengths</w:t>
      </w:r>
      <w:r w:rsidR="00EF3290" w:rsidRPr="007220BE">
        <w:rPr>
          <w:rFonts w:ascii="Garamond" w:hAnsi="Garamond"/>
        </w:rPr>
        <w:t xml:space="preserve"> of each of the first three views, but ultimately argues that representationalism </w:t>
      </w:r>
      <w:r w:rsidR="00400666">
        <w:rPr>
          <w:rFonts w:ascii="Garamond" w:hAnsi="Garamond"/>
        </w:rPr>
        <w:t>offers</w:t>
      </w:r>
      <w:r w:rsidR="00EF3290" w:rsidRPr="007220BE">
        <w:rPr>
          <w:rFonts w:ascii="Garamond" w:hAnsi="Garamond"/>
        </w:rPr>
        <w:t xml:space="preserve"> the most promising account of the character of perception. </w:t>
      </w:r>
    </w:p>
    <w:p w14:paraId="617770BC" w14:textId="77777777" w:rsidR="00156BE8" w:rsidRPr="007220BE" w:rsidRDefault="00156BE8" w:rsidP="00582EB8">
      <w:pPr>
        <w:jc w:val="both"/>
        <w:rPr>
          <w:rFonts w:ascii="Garamond" w:hAnsi="Garamond"/>
        </w:rPr>
      </w:pPr>
    </w:p>
    <w:p w14:paraId="3CC4C363" w14:textId="406B3FE1" w:rsidR="00F10FF3" w:rsidRPr="007220BE" w:rsidRDefault="005B5F55" w:rsidP="00582EB8">
      <w:pPr>
        <w:jc w:val="both"/>
        <w:rPr>
          <w:rFonts w:ascii="Garamond" w:hAnsi="Garamond"/>
        </w:rPr>
      </w:pPr>
      <w:r w:rsidRPr="007220BE">
        <w:rPr>
          <w:rFonts w:ascii="Garamond" w:hAnsi="Garamond"/>
        </w:rPr>
        <w:t xml:space="preserve">It is rare in </w:t>
      </w:r>
      <w:r w:rsidR="00ED7802" w:rsidRPr="007220BE">
        <w:rPr>
          <w:rFonts w:ascii="Garamond" w:hAnsi="Garamond"/>
        </w:rPr>
        <w:t xml:space="preserve">the </w:t>
      </w:r>
      <w:r w:rsidRPr="007220BE">
        <w:rPr>
          <w:rFonts w:ascii="Garamond" w:hAnsi="Garamond"/>
        </w:rPr>
        <w:t xml:space="preserve">philosophy of perception to find a treatment of the issues that </w:t>
      </w:r>
      <w:r w:rsidR="00421C6A" w:rsidRPr="007220BE">
        <w:rPr>
          <w:rFonts w:ascii="Garamond" w:hAnsi="Garamond"/>
        </w:rPr>
        <w:t>provides</w:t>
      </w:r>
      <w:r w:rsidRPr="007220BE">
        <w:rPr>
          <w:rFonts w:ascii="Garamond" w:hAnsi="Garamond"/>
        </w:rPr>
        <w:t xml:space="preserve"> the reader a sense of how all the different views fit together and proposes a unified set of criteria by which to evaluate them. Rather than engaging in a piecemeal</w:t>
      </w:r>
      <w:r w:rsidR="00EF3290" w:rsidRPr="007220BE">
        <w:rPr>
          <w:rFonts w:ascii="Garamond" w:hAnsi="Garamond"/>
        </w:rPr>
        <w:t xml:space="preserve"> discussion and</w:t>
      </w:r>
      <w:r w:rsidRPr="007220BE">
        <w:rPr>
          <w:rFonts w:ascii="Garamond" w:hAnsi="Garamond"/>
        </w:rPr>
        <w:t xml:space="preserve"> critique of each of the </w:t>
      </w:r>
      <w:r w:rsidR="00421C6A" w:rsidRPr="007220BE">
        <w:rPr>
          <w:rFonts w:ascii="Garamond" w:hAnsi="Garamond"/>
        </w:rPr>
        <w:t>candidate views</w:t>
      </w:r>
      <w:r w:rsidRPr="007220BE">
        <w:rPr>
          <w:rFonts w:ascii="Garamond" w:hAnsi="Garamond"/>
        </w:rPr>
        <w:t xml:space="preserve">, </w:t>
      </w:r>
      <w:r w:rsidR="00EF3290" w:rsidRPr="007220BE">
        <w:rPr>
          <w:rFonts w:ascii="Garamond" w:hAnsi="Garamond"/>
        </w:rPr>
        <w:t>Pautz</w:t>
      </w:r>
      <w:r w:rsidRPr="007220BE">
        <w:rPr>
          <w:rFonts w:ascii="Garamond" w:hAnsi="Garamond"/>
        </w:rPr>
        <w:t xml:space="preserve"> places two central observations about perception</w:t>
      </w:r>
      <w:r w:rsidR="00084AE8">
        <w:rPr>
          <w:rFonts w:ascii="Garamond" w:hAnsi="Garamond"/>
        </w:rPr>
        <w:t xml:space="preserve"> at the heart of his discussion</w:t>
      </w:r>
      <w:r w:rsidRPr="007220BE">
        <w:rPr>
          <w:rFonts w:ascii="Garamond" w:hAnsi="Garamond"/>
        </w:rPr>
        <w:t xml:space="preserve">: 1) that perception is, by its nature, externally directed; and 2) that perception is internally dependent. The former observation has it that a perceptual experience cannot be the </w:t>
      </w:r>
      <w:r w:rsidR="009B085C" w:rsidRPr="007220BE">
        <w:rPr>
          <w:rFonts w:ascii="Garamond" w:hAnsi="Garamond"/>
        </w:rPr>
        <w:t>experience</w:t>
      </w:r>
      <w:r w:rsidRPr="007220BE">
        <w:rPr>
          <w:rFonts w:ascii="Garamond" w:hAnsi="Garamond"/>
        </w:rPr>
        <w:t xml:space="preserve"> that it is without </w:t>
      </w:r>
      <w:r w:rsidR="00421C6A" w:rsidRPr="007220BE">
        <w:rPr>
          <w:rFonts w:ascii="Garamond" w:hAnsi="Garamond"/>
        </w:rPr>
        <w:t xml:space="preserve">seeming to </w:t>
      </w:r>
      <w:r w:rsidRPr="007220BE">
        <w:rPr>
          <w:rFonts w:ascii="Garamond" w:hAnsi="Garamond"/>
        </w:rPr>
        <w:t>present</w:t>
      </w:r>
      <w:r w:rsidR="00421C6A" w:rsidRPr="007220BE">
        <w:rPr>
          <w:rFonts w:ascii="Garamond" w:hAnsi="Garamond"/>
        </w:rPr>
        <w:t xml:space="preserve"> </w:t>
      </w:r>
      <w:r w:rsidRPr="007220BE">
        <w:rPr>
          <w:rFonts w:ascii="Garamond" w:hAnsi="Garamond"/>
        </w:rPr>
        <w:t xml:space="preserve">the subject </w:t>
      </w:r>
      <w:r w:rsidR="00421C6A" w:rsidRPr="007220BE">
        <w:rPr>
          <w:rFonts w:ascii="Garamond" w:hAnsi="Garamond"/>
        </w:rPr>
        <w:t xml:space="preserve">with </w:t>
      </w:r>
      <w:r w:rsidR="00F10FF3" w:rsidRPr="007220BE">
        <w:rPr>
          <w:rFonts w:ascii="Garamond" w:hAnsi="Garamond"/>
        </w:rPr>
        <w:t>qualities “out there” in the external world, “spatially arranged in various locations, often at a distance from you.”</w:t>
      </w:r>
      <w:r w:rsidR="00B71FFC" w:rsidRPr="007220BE">
        <w:rPr>
          <w:rStyle w:val="FootnoteReference"/>
          <w:rFonts w:ascii="Garamond" w:hAnsi="Garamond"/>
        </w:rPr>
        <w:footnoteReference w:id="1"/>
      </w:r>
      <w:r w:rsidR="00F10FF3" w:rsidRPr="007220BE">
        <w:rPr>
          <w:rFonts w:ascii="Garamond" w:hAnsi="Garamond"/>
        </w:rPr>
        <w:t xml:space="preserve"> </w:t>
      </w:r>
      <w:r w:rsidRPr="007220BE">
        <w:rPr>
          <w:rFonts w:ascii="Garamond" w:hAnsi="Garamond"/>
        </w:rPr>
        <w:t xml:space="preserve">The latter </w:t>
      </w:r>
      <w:r w:rsidR="00ED7802" w:rsidRPr="007220BE">
        <w:rPr>
          <w:rFonts w:ascii="Garamond" w:hAnsi="Garamond"/>
        </w:rPr>
        <w:t xml:space="preserve">observation </w:t>
      </w:r>
      <w:r w:rsidR="004C7BCC" w:rsidRPr="007220BE">
        <w:rPr>
          <w:rFonts w:ascii="Garamond" w:hAnsi="Garamond"/>
        </w:rPr>
        <w:t>stems from</w:t>
      </w:r>
      <w:r w:rsidR="00ED7802" w:rsidRPr="007220BE">
        <w:rPr>
          <w:rFonts w:ascii="Garamond" w:hAnsi="Garamond"/>
        </w:rPr>
        <w:t xml:space="preserve"> empirical findings that purport to show that the character of our sensory experiences is depen</w:t>
      </w:r>
      <w:r w:rsidR="009B085C" w:rsidRPr="007220BE">
        <w:rPr>
          <w:rFonts w:ascii="Garamond" w:hAnsi="Garamond"/>
        </w:rPr>
        <w:t>dent on internal neural processing,</w:t>
      </w:r>
      <w:r w:rsidR="00F10FF3" w:rsidRPr="007220BE">
        <w:rPr>
          <w:rFonts w:ascii="Garamond" w:hAnsi="Garamond"/>
        </w:rPr>
        <w:t xml:space="preserve"> </w:t>
      </w:r>
      <w:r w:rsidR="000229C7" w:rsidRPr="007220BE">
        <w:rPr>
          <w:rFonts w:ascii="Garamond" w:hAnsi="Garamond"/>
        </w:rPr>
        <w:t xml:space="preserve">and </w:t>
      </w:r>
      <w:r w:rsidR="00F10FF3" w:rsidRPr="007220BE">
        <w:rPr>
          <w:rFonts w:ascii="Garamond" w:hAnsi="Garamond"/>
        </w:rPr>
        <w:t xml:space="preserve">not </w:t>
      </w:r>
      <w:r w:rsidR="000229C7" w:rsidRPr="007220BE">
        <w:rPr>
          <w:rFonts w:ascii="Garamond" w:hAnsi="Garamond"/>
        </w:rPr>
        <w:t xml:space="preserve">on </w:t>
      </w:r>
      <w:r w:rsidR="00F10FF3" w:rsidRPr="007220BE">
        <w:rPr>
          <w:rFonts w:ascii="Garamond" w:hAnsi="Garamond"/>
        </w:rPr>
        <w:t xml:space="preserve">any objective states of </w:t>
      </w:r>
      <w:r w:rsidR="009B085C" w:rsidRPr="007220BE">
        <w:rPr>
          <w:rFonts w:ascii="Garamond" w:hAnsi="Garamond"/>
        </w:rPr>
        <w:t xml:space="preserve">affairs they represent. </w:t>
      </w:r>
      <w:r w:rsidR="004C7BCC" w:rsidRPr="007220BE">
        <w:rPr>
          <w:rFonts w:ascii="Garamond" w:hAnsi="Garamond"/>
        </w:rPr>
        <w:t xml:space="preserve">Putting these two observations at the center of the debate </w:t>
      </w:r>
      <w:r w:rsidR="00F10FF3" w:rsidRPr="007220BE">
        <w:rPr>
          <w:rFonts w:ascii="Garamond" w:hAnsi="Garamond"/>
        </w:rPr>
        <w:t>gives rise to what Pautz calls the “External-internal puzzle about sensible properties”:</w:t>
      </w:r>
    </w:p>
    <w:p w14:paraId="10D239CF" w14:textId="6C006787" w:rsidR="00F10FF3" w:rsidRPr="007220BE" w:rsidRDefault="00F10FF3" w:rsidP="00582EB8">
      <w:pPr>
        <w:jc w:val="both"/>
        <w:rPr>
          <w:rFonts w:ascii="Garamond" w:hAnsi="Garamond"/>
        </w:rPr>
      </w:pPr>
    </w:p>
    <w:p w14:paraId="6690A21F" w14:textId="6D7E619E" w:rsidR="00F10FF3" w:rsidRPr="007220BE" w:rsidRDefault="00F10FF3" w:rsidP="00582EB8">
      <w:pPr>
        <w:ind w:left="360" w:right="360"/>
        <w:jc w:val="both"/>
        <w:rPr>
          <w:rFonts w:ascii="Garamond" w:hAnsi="Garamond"/>
        </w:rPr>
      </w:pPr>
      <w:r w:rsidRPr="007220BE">
        <w:rPr>
          <w:rFonts w:ascii="Garamond" w:hAnsi="Garamond"/>
        </w:rPr>
        <w:t>Even in totally normal perception, and not just in illusion and hallucination, your experience of sensible properties (pain qualities, smell qualities, color qualities) is shaped by internal processing. Yet you experience sensible properties as “out there”, together with shapes and in various locations, often at a distance from you. How is it that what you seem to experience as “out there” is shaped by internal processing “in here”?</w:t>
      </w:r>
      <w:r w:rsidR="00B71FFC" w:rsidRPr="007220BE">
        <w:rPr>
          <w:rStyle w:val="FootnoteReference"/>
          <w:rFonts w:ascii="Garamond" w:hAnsi="Garamond"/>
        </w:rPr>
        <w:footnoteReference w:id="2"/>
      </w:r>
    </w:p>
    <w:p w14:paraId="05DF5313" w14:textId="77777777" w:rsidR="00F10FF3" w:rsidRPr="007220BE" w:rsidRDefault="00F10FF3" w:rsidP="00582EB8">
      <w:pPr>
        <w:jc w:val="both"/>
        <w:rPr>
          <w:rFonts w:ascii="Garamond" w:hAnsi="Garamond"/>
        </w:rPr>
      </w:pPr>
    </w:p>
    <w:p w14:paraId="491EE600" w14:textId="76A776F3" w:rsidR="005B5F55" w:rsidRPr="007220BE" w:rsidRDefault="00F10FF3" w:rsidP="00582EB8">
      <w:pPr>
        <w:jc w:val="both"/>
        <w:rPr>
          <w:rFonts w:ascii="Garamond" w:hAnsi="Garamond"/>
        </w:rPr>
      </w:pPr>
      <w:r w:rsidRPr="007220BE">
        <w:rPr>
          <w:rFonts w:ascii="Garamond" w:hAnsi="Garamond"/>
        </w:rPr>
        <w:t xml:space="preserve">Structuring the question about the character of perceptual experience around this puzzle </w:t>
      </w:r>
      <w:r w:rsidR="004C7BCC" w:rsidRPr="007220BE">
        <w:rPr>
          <w:rFonts w:ascii="Garamond" w:hAnsi="Garamond"/>
        </w:rPr>
        <w:t xml:space="preserve">immediately gives the </w:t>
      </w:r>
      <w:r w:rsidR="00497C0A" w:rsidRPr="007220BE">
        <w:rPr>
          <w:rFonts w:ascii="Garamond" w:hAnsi="Garamond"/>
        </w:rPr>
        <w:t xml:space="preserve">knowledgeable </w:t>
      </w:r>
      <w:r w:rsidR="004C7BCC" w:rsidRPr="007220BE">
        <w:rPr>
          <w:rFonts w:ascii="Garamond" w:hAnsi="Garamond"/>
        </w:rPr>
        <w:t xml:space="preserve">reader </w:t>
      </w:r>
      <w:r w:rsidR="000229C7" w:rsidRPr="007220BE">
        <w:rPr>
          <w:rFonts w:ascii="Garamond" w:hAnsi="Garamond"/>
        </w:rPr>
        <w:t>a sense of how</w:t>
      </w:r>
      <w:r w:rsidRPr="007220BE">
        <w:rPr>
          <w:rFonts w:ascii="Garamond" w:hAnsi="Garamond"/>
        </w:rPr>
        <w:t xml:space="preserve"> the</w:t>
      </w:r>
      <w:r w:rsidR="004C7BCC" w:rsidRPr="007220BE">
        <w:rPr>
          <w:rFonts w:ascii="Garamond" w:hAnsi="Garamond"/>
        </w:rPr>
        <w:t xml:space="preserve"> different </w:t>
      </w:r>
      <w:r w:rsidRPr="007220BE">
        <w:rPr>
          <w:rFonts w:ascii="Garamond" w:hAnsi="Garamond"/>
        </w:rPr>
        <w:t>views</w:t>
      </w:r>
      <w:r w:rsidR="000229C7" w:rsidRPr="007220BE">
        <w:rPr>
          <w:rFonts w:ascii="Garamond" w:hAnsi="Garamond"/>
        </w:rPr>
        <w:t xml:space="preserve"> </w:t>
      </w:r>
      <w:proofErr w:type="gramStart"/>
      <w:r w:rsidR="000229C7" w:rsidRPr="007220BE">
        <w:rPr>
          <w:rFonts w:ascii="Garamond" w:hAnsi="Garamond"/>
        </w:rPr>
        <w:t>are</w:t>
      </w:r>
      <w:proofErr w:type="gramEnd"/>
      <w:r w:rsidR="000229C7" w:rsidRPr="007220BE">
        <w:rPr>
          <w:rFonts w:ascii="Garamond" w:hAnsi="Garamond"/>
        </w:rPr>
        <w:t xml:space="preserve"> going to fare</w:t>
      </w:r>
      <w:r w:rsidR="004C7BCC" w:rsidRPr="007220BE">
        <w:rPr>
          <w:rFonts w:ascii="Garamond" w:hAnsi="Garamond"/>
        </w:rPr>
        <w:t>: it is easy to see that the sense-datum view and the internal state view will struggle to account for external directednes</w:t>
      </w:r>
      <w:r w:rsidR="002743D7" w:rsidRPr="007220BE">
        <w:rPr>
          <w:rFonts w:ascii="Garamond" w:hAnsi="Garamond"/>
        </w:rPr>
        <w:t>s</w:t>
      </w:r>
      <w:r w:rsidR="004C7BCC" w:rsidRPr="007220BE">
        <w:rPr>
          <w:rFonts w:ascii="Garamond" w:hAnsi="Garamond"/>
        </w:rPr>
        <w:t xml:space="preserve">, while naïve realism will have a difficult time </w:t>
      </w:r>
      <w:r w:rsidR="00497C0A" w:rsidRPr="007220BE">
        <w:rPr>
          <w:rFonts w:ascii="Garamond" w:hAnsi="Garamond"/>
        </w:rPr>
        <w:t>allowing for</w:t>
      </w:r>
      <w:r w:rsidR="004C7BCC" w:rsidRPr="007220BE">
        <w:rPr>
          <w:rFonts w:ascii="Garamond" w:hAnsi="Garamond"/>
        </w:rPr>
        <w:t xml:space="preserve"> internal dependence. This sets the stage for representationalism</w:t>
      </w:r>
      <w:r w:rsidR="003647F6" w:rsidRPr="007220BE">
        <w:rPr>
          <w:rFonts w:ascii="Garamond" w:hAnsi="Garamond"/>
        </w:rPr>
        <w:t xml:space="preserve"> to emerge as </w:t>
      </w:r>
      <w:r w:rsidR="00497C0A" w:rsidRPr="007220BE">
        <w:rPr>
          <w:rFonts w:ascii="Garamond" w:hAnsi="Garamond"/>
        </w:rPr>
        <w:t>the most plausible account,</w:t>
      </w:r>
      <w:r w:rsidR="003647F6" w:rsidRPr="007220BE">
        <w:rPr>
          <w:rFonts w:ascii="Garamond" w:hAnsi="Garamond"/>
        </w:rPr>
        <w:t xml:space="preserve"> given that it is a</w:t>
      </w:r>
      <w:r w:rsidR="004C7BCC" w:rsidRPr="007220BE">
        <w:rPr>
          <w:rFonts w:ascii="Garamond" w:hAnsi="Garamond"/>
        </w:rPr>
        <w:t xml:space="preserve"> view that </w:t>
      </w:r>
      <w:r w:rsidR="003647F6" w:rsidRPr="007220BE">
        <w:rPr>
          <w:rFonts w:ascii="Garamond" w:hAnsi="Garamond"/>
        </w:rPr>
        <w:t xml:space="preserve">claims to have </w:t>
      </w:r>
      <w:r w:rsidR="004C7BCC" w:rsidRPr="007220BE">
        <w:rPr>
          <w:rFonts w:ascii="Garamond" w:hAnsi="Garamond"/>
        </w:rPr>
        <w:t xml:space="preserve">the resources to do justice to </w:t>
      </w:r>
      <w:r w:rsidR="004C7BCC" w:rsidRPr="007220BE">
        <w:rPr>
          <w:rFonts w:ascii="Garamond" w:hAnsi="Garamond"/>
          <w:i/>
          <w:iCs/>
        </w:rPr>
        <w:t xml:space="preserve">both </w:t>
      </w:r>
      <w:r w:rsidR="004C7BCC" w:rsidRPr="007220BE">
        <w:rPr>
          <w:rFonts w:ascii="Garamond" w:hAnsi="Garamond"/>
        </w:rPr>
        <w:t>observations.</w:t>
      </w:r>
    </w:p>
    <w:p w14:paraId="2DA43948" w14:textId="77777777" w:rsidR="000973E9" w:rsidRPr="007220BE" w:rsidRDefault="000973E9" w:rsidP="00582EB8">
      <w:pPr>
        <w:jc w:val="both"/>
        <w:rPr>
          <w:rFonts w:ascii="Garamond" w:hAnsi="Garamond"/>
        </w:rPr>
      </w:pPr>
    </w:p>
    <w:p w14:paraId="1685529F" w14:textId="76A46D5D" w:rsidR="000973E9" w:rsidRPr="007220BE" w:rsidRDefault="000973E9" w:rsidP="00582EB8">
      <w:pPr>
        <w:jc w:val="both"/>
        <w:rPr>
          <w:rFonts w:ascii="Garamond" w:hAnsi="Garamond"/>
        </w:rPr>
      </w:pPr>
      <w:r w:rsidRPr="007220BE">
        <w:rPr>
          <w:rFonts w:ascii="Garamond" w:hAnsi="Garamond"/>
        </w:rPr>
        <w:t xml:space="preserve">It is a virtue of </w:t>
      </w:r>
      <w:r w:rsidR="00497C0A" w:rsidRPr="007220BE">
        <w:rPr>
          <w:rFonts w:ascii="Garamond" w:hAnsi="Garamond"/>
        </w:rPr>
        <w:t xml:space="preserve">the </w:t>
      </w:r>
      <w:r w:rsidRPr="007220BE">
        <w:rPr>
          <w:rFonts w:ascii="Garamond" w:hAnsi="Garamond"/>
        </w:rPr>
        <w:t xml:space="preserve">book that </w:t>
      </w:r>
      <w:r w:rsidR="000C663F" w:rsidRPr="007220BE">
        <w:rPr>
          <w:rFonts w:ascii="Garamond" w:hAnsi="Garamond"/>
        </w:rPr>
        <w:t>even though</w:t>
      </w:r>
      <w:r w:rsidRPr="007220BE">
        <w:rPr>
          <w:rFonts w:ascii="Garamond" w:hAnsi="Garamond"/>
        </w:rPr>
        <w:t xml:space="preserve"> its primary </w:t>
      </w:r>
      <w:r w:rsidR="000C663F" w:rsidRPr="007220BE">
        <w:rPr>
          <w:rFonts w:ascii="Garamond" w:hAnsi="Garamond"/>
        </w:rPr>
        <w:t>aim is</w:t>
      </w:r>
      <w:r w:rsidRPr="007220BE">
        <w:rPr>
          <w:rFonts w:ascii="Garamond" w:hAnsi="Garamond"/>
        </w:rPr>
        <w:t xml:space="preserve"> to </w:t>
      </w:r>
      <w:r w:rsidR="000C663F" w:rsidRPr="007220BE">
        <w:rPr>
          <w:rFonts w:ascii="Garamond" w:hAnsi="Garamond"/>
        </w:rPr>
        <w:t>introduce</w:t>
      </w:r>
      <w:r w:rsidRPr="007220BE">
        <w:rPr>
          <w:rFonts w:ascii="Garamond" w:hAnsi="Garamond"/>
        </w:rPr>
        <w:t xml:space="preserve"> the problems of perception to </w:t>
      </w:r>
      <w:r w:rsidR="000C663F" w:rsidRPr="007220BE">
        <w:rPr>
          <w:rFonts w:ascii="Garamond" w:hAnsi="Garamond"/>
        </w:rPr>
        <w:t>a general audience</w:t>
      </w:r>
      <w:r w:rsidRPr="007220BE">
        <w:rPr>
          <w:rFonts w:ascii="Garamond" w:hAnsi="Garamond"/>
        </w:rPr>
        <w:t xml:space="preserve">, it </w:t>
      </w:r>
      <w:r w:rsidR="000C663F" w:rsidRPr="007220BE">
        <w:rPr>
          <w:rFonts w:ascii="Garamond" w:hAnsi="Garamond"/>
        </w:rPr>
        <w:t>nonetheless manages to develop and defend a distinctive version of representationalism</w:t>
      </w:r>
      <w:r w:rsidR="00AD6223" w:rsidRPr="007220BE">
        <w:rPr>
          <w:rFonts w:ascii="Garamond" w:hAnsi="Garamond"/>
        </w:rPr>
        <w:t xml:space="preserve"> that will be of interest even to </w:t>
      </w:r>
      <w:r w:rsidR="00A113FF" w:rsidRPr="007220BE">
        <w:rPr>
          <w:rFonts w:ascii="Garamond" w:hAnsi="Garamond"/>
        </w:rPr>
        <w:t>experts in the field</w:t>
      </w:r>
      <w:r w:rsidR="000C663F" w:rsidRPr="007220BE">
        <w:rPr>
          <w:rFonts w:ascii="Garamond" w:hAnsi="Garamond"/>
        </w:rPr>
        <w:t xml:space="preserve">. </w:t>
      </w:r>
      <w:r w:rsidR="000229C7" w:rsidRPr="007220BE">
        <w:rPr>
          <w:rFonts w:ascii="Garamond" w:hAnsi="Garamond"/>
        </w:rPr>
        <w:t>In an effort to</w:t>
      </w:r>
      <w:r w:rsidR="000C663F" w:rsidRPr="007220BE">
        <w:rPr>
          <w:rFonts w:ascii="Garamond" w:hAnsi="Garamond"/>
        </w:rPr>
        <w:t xml:space="preserve"> keep with the spirit of the project, rather than </w:t>
      </w:r>
      <w:r w:rsidR="00AD6223" w:rsidRPr="007220BE">
        <w:rPr>
          <w:rFonts w:ascii="Garamond" w:hAnsi="Garamond"/>
        </w:rPr>
        <w:t xml:space="preserve">focus on the details of the arguments for and against each of the views, I will direct my attention at the </w:t>
      </w:r>
      <w:r w:rsidR="002743D7" w:rsidRPr="007220BE">
        <w:rPr>
          <w:rFonts w:ascii="Garamond" w:hAnsi="Garamond"/>
        </w:rPr>
        <w:t xml:space="preserve">bigger picture and focus on the </w:t>
      </w:r>
      <w:r w:rsidR="00AD6223" w:rsidRPr="007220BE">
        <w:rPr>
          <w:rFonts w:ascii="Garamond" w:hAnsi="Garamond"/>
        </w:rPr>
        <w:t xml:space="preserve">way in which </w:t>
      </w:r>
      <w:proofErr w:type="spellStart"/>
      <w:r w:rsidR="00AD6223" w:rsidRPr="007220BE">
        <w:rPr>
          <w:rFonts w:ascii="Garamond" w:hAnsi="Garamond"/>
        </w:rPr>
        <w:t>Pautz</w:t>
      </w:r>
      <w:proofErr w:type="spellEnd"/>
      <w:r w:rsidR="00AD6223" w:rsidRPr="007220BE">
        <w:rPr>
          <w:rFonts w:ascii="Garamond" w:hAnsi="Garamond"/>
        </w:rPr>
        <w:t xml:space="preserve"> defines and motivates representationalism. I </w:t>
      </w:r>
      <w:r w:rsidR="00C06353" w:rsidRPr="007220BE">
        <w:rPr>
          <w:rFonts w:ascii="Garamond" w:hAnsi="Garamond"/>
        </w:rPr>
        <w:t>will suggest</w:t>
      </w:r>
      <w:r w:rsidR="00AD6223" w:rsidRPr="007220BE">
        <w:rPr>
          <w:rFonts w:ascii="Garamond" w:hAnsi="Garamond"/>
        </w:rPr>
        <w:t xml:space="preserve"> that the version of representationalism Pautz sketches is</w:t>
      </w:r>
      <w:r w:rsidR="00A113FF" w:rsidRPr="007220BE">
        <w:rPr>
          <w:rFonts w:ascii="Garamond" w:hAnsi="Garamond"/>
        </w:rPr>
        <w:t xml:space="preserve">, in some sense, </w:t>
      </w:r>
      <w:r w:rsidR="00AD6223" w:rsidRPr="007220BE">
        <w:rPr>
          <w:rFonts w:ascii="Garamond" w:hAnsi="Garamond"/>
          <w:i/>
          <w:iCs/>
        </w:rPr>
        <w:t>too good</w:t>
      </w:r>
      <w:r w:rsidR="00AD6223" w:rsidRPr="007220BE">
        <w:rPr>
          <w:rFonts w:ascii="Garamond" w:hAnsi="Garamond"/>
        </w:rPr>
        <w:t xml:space="preserve"> </w:t>
      </w:r>
      <w:r w:rsidR="00AD6223" w:rsidRPr="007220BE">
        <w:rPr>
          <w:rFonts w:ascii="Garamond" w:hAnsi="Garamond"/>
          <w:i/>
          <w:iCs/>
        </w:rPr>
        <w:t>to be true</w:t>
      </w:r>
      <w:r w:rsidR="00AD6223" w:rsidRPr="007220BE">
        <w:rPr>
          <w:rFonts w:ascii="Garamond" w:hAnsi="Garamond"/>
        </w:rPr>
        <w:t xml:space="preserve">. </w:t>
      </w:r>
      <w:r w:rsidR="00C06353" w:rsidRPr="007220BE">
        <w:rPr>
          <w:rFonts w:ascii="Garamond" w:hAnsi="Garamond"/>
        </w:rPr>
        <w:t>By</w:t>
      </w:r>
      <w:r w:rsidR="00A113FF" w:rsidRPr="007220BE">
        <w:rPr>
          <w:rFonts w:ascii="Garamond" w:hAnsi="Garamond"/>
        </w:rPr>
        <w:t xml:space="preserve"> </w:t>
      </w:r>
      <w:r w:rsidR="00C06353" w:rsidRPr="007220BE">
        <w:rPr>
          <w:rFonts w:ascii="Garamond" w:hAnsi="Garamond"/>
        </w:rPr>
        <w:t>claiming</w:t>
      </w:r>
      <w:r w:rsidR="00A113FF" w:rsidRPr="007220BE">
        <w:rPr>
          <w:rFonts w:ascii="Garamond" w:hAnsi="Garamond"/>
        </w:rPr>
        <w:t xml:space="preserve"> that the view’s central notion</w:t>
      </w:r>
      <w:r w:rsidR="002743D7" w:rsidRPr="007220BE">
        <w:rPr>
          <w:rFonts w:ascii="Garamond" w:hAnsi="Garamond"/>
        </w:rPr>
        <w:t xml:space="preserve">—the </w:t>
      </w:r>
      <w:r w:rsidR="00A113FF" w:rsidRPr="007220BE">
        <w:rPr>
          <w:rFonts w:ascii="Garamond" w:hAnsi="Garamond"/>
        </w:rPr>
        <w:t xml:space="preserve">theoretically defined </w:t>
      </w:r>
      <w:r w:rsidR="00A113FF" w:rsidRPr="007220BE">
        <w:rPr>
          <w:rFonts w:ascii="Garamond" w:hAnsi="Garamond"/>
        </w:rPr>
        <w:lastRenderedPageBreak/>
        <w:t xml:space="preserve">relation of representation—can simultaneously explain both the distinctive phenomenology of </w:t>
      </w:r>
      <w:r w:rsidR="002743D7" w:rsidRPr="007220BE">
        <w:rPr>
          <w:rFonts w:ascii="Garamond" w:hAnsi="Garamond"/>
        </w:rPr>
        <w:t xml:space="preserve">perceptual </w:t>
      </w:r>
      <w:r w:rsidR="00A113FF" w:rsidRPr="007220BE">
        <w:rPr>
          <w:rFonts w:ascii="Garamond" w:hAnsi="Garamond"/>
        </w:rPr>
        <w:t>experien</w:t>
      </w:r>
      <w:r w:rsidR="002743D7" w:rsidRPr="007220BE">
        <w:rPr>
          <w:rFonts w:ascii="Garamond" w:hAnsi="Garamond"/>
        </w:rPr>
        <w:t>c</w:t>
      </w:r>
      <w:r w:rsidR="00A113FF" w:rsidRPr="007220BE">
        <w:rPr>
          <w:rFonts w:ascii="Garamond" w:hAnsi="Garamond"/>
        </w:rPr>
        <w:t xml:space="preserve">e as well as </w:t>
      </w:r>
      <w:r w:rsidR="004C493D">
        <w:rPr>
          <w:rFonts w:ascii="Garamond" w:hAnsi="Garamond"/>
        </w:rPr>
        <w:t>its</w:t>
      </w:r>
      <w:r w:rsidR="002743D7" w:rsidRPr="007220BE">
        <w:rPr>
          <w:rFonts w:ascii="Garamond" w:hAnsi="Garamond"/>
        </w:rPr>
        <w:t xml:space="preserve"> epistemic power, all while remaining neutral on the existence of its objects, </w:t>
      </w:r>
      <w:r w:rsidR="00C06353" w:rsidRPr="007220BE">
        <w:rPr>
          <w:rFonts w:ascii="Garamond" w:hAnsi="Garamond"/>
        </w:rPr>
        <w:t xml:space="preserve">Pautz </w:t>
      </w:r>
      <w:r w:rsidR="00497C0A" w:rsidRPr="007220BE">
        <w:rPr>
          <w:rFonts w:ascii="Garamond" w:hAnsi="Garamond"/>
        </w:rPr>
        <w:t>lays out a set of</w:t>
      </w:r>
      <w:r w:rsidR="002743D7" w:rsidRPr="007220BE">
        <w:rPr>
          <w:rFonts w:ascii="Garamond" w:hAnsi="Garamond"/>
        </w:rPr>
        <w:t xml:space="preserve"> explanatory </w:t>
      </w:r>
      <w:r w:rsidR="00C06353" w:rsidRPr="007220BE">
        <w:rPr>
          <w:rFonts w:ascii="Garamond" w:hAnsi="Garamond"/>
        </w:rPr>
        <w:t>goals</w:t>
      </w:r>
      <w:r w:rsidR="002743D7" w:rsidRPr="007220BE">
        <w:rPr>
          <w:rFonts w:ascii="Garamond" w:hAnsi="Garamond"/>
        </w:rPr>
        <w:t xml:space="preserve"> that are difficult to reconcile with each other and perhaps impossible to simultaneously meet.</w:t>
      </w:r>
    </w:p>
    <w:p w14:paraId="65D7511F" w14:textId="10500129" w:rsidR="004C7BCC" w:rsidRPr="007220BE" w:rsidRDefault="004C7BCC" w:rsidP="00582EB8">
      <w:pPr>
        <w:jc w:val="both"/>
        <w:rPr>
          <w:rFonts w:ascii="Garamond" w:hAnsi="Garamond"/>
        </w:rPr>
      </w:pPr>
    </w:p>
    <w:p w14:paraId="2ED7AAFF" w14:textId="28EB9901" w:rsidR="000D5AC5" w:rsidRPr="002F4AB5" w:rsidRDefault="004C7BCC" w:rsidP="00582EB8">
      <w:pPr>
        <w:pStyle w:val="ListParagraph"/>
        <w:numPr>
          <w:ilvl w:val="0"/>
          <w:numId w:val="9"/>
        </w:numPr>
        <w:jc w:val="both"/>
        <w:rPr>
          <w:rFonts w:ascii="Garamond" w:hAnsi="Garamond"/>
        </w:rPr>
      </w:pPr>
      <w:r w:rsidRPr="007220BE">
        <w:rPr>
          <w:rFonts w:ascii="Garamond" w:hAnsi="Garamond"/>
        </w:rPr>
        <w:t>Defining “Sensory Representation”</w:t>
      </w:r>
    </w:p>
    <w:p w14:paraId="65CE7068" w14:textId="77777777" w:rsidR="000D5AC5" w:rsidRPr="007220BE" w:rsidRDefault="000D5AC5" w:rsidP="00582EB8">
      <w:pPr>
        <w:jc w:val="both"/>
        <w:rPr>
          <w:rFonts w:ascii="Garamond" w:hAnsi="Garamond"/>
        </w:rPr>
      </w:pPr>
    </w:p>
    <w:p w14:paraId="6ECAB04D" w14:textId="059C1A2B" w:rsidR="007C6C18" w:rsidRPr="007220BE" w:rsidRDefault="00026204" w:rsidP="00582EB8">
      <w:pPr>
        <w:jc w:val="both"/>
        <w:rPr>
          <w:rFonts w:ascii="Garamond" w:hAnsi="Garamond"/>
        </w:rPr>
      </w:pPr>
      <w:r w:rsidRPr="007220BE">
        <w:rPr>
          <w:rFonts w:ascii="Garamond" w:hAnsi="Garamond"/>
        </w:rPr>
        <w:t>On t</w:t>
      </w:r>
      <w:r w:rsidR="007C6C18" w:rsidRPr="007220BE">
        <w:rPr>
          <w:rFonts w:ascii="Garamond" w:hAnsi="Garamond"/>
        </w:rPr>
        <w:t>he representational view</w:t>
      </w:r>
      <w:r w:rsidRPr="007220BE">
        <w:rPr>
          <w:rFonts w:ascii="Garamond" w:hAnsi="Garamond"/>
        </w:rPr>
        <w:t>, what it is</w:t>
      </w:r>
      <w:r w:rsidR="006433A8" w:rsidRPr="007220BE">
        <w:rPr>
          <w:rFonts w:ascii="Garamond" w:hAnsi="Garamond"/>
        </w:rPr>
        <w:t xml:space="preserve"> (</w:t>
      </w:r>
      <w:r w:rsidR="006433A8" w:rsidRPr="007220BE">
        <w:rPr>
          <w:rFonts w:ascii="Garamond" w:hAnsi="Garamond"/>
          <w:i/>
          <w:iCs/>
        </w:rPr>
        <w:t>all</w:t>
      </w:r>
      <w:r w:rsidR="006433A8" w:rsidRPr="007220BE">
        <w:rPr>
          <w:rFonts w:ascii="Garamond" w:hAnsi="Garamond"/>
        </w:rPr>
        <w:t xml:space="preserve"> that it is)</w:t>
      </w:r>
      <w:r w:rsidRPr="007220BE">
        <w:rPr>
          <w:rFonts w:ascii="Garamond" w:hAnsi="Garamond"/>
        </w:rPr>
        <w:t xml:space="preserve"> for a subject to have an experience as of a state of affairs is for the subject to experientially represent that state of affairs. </w:t>
      </w:r>
      <w:r w:rsidR="006B0359" w:rsidRPr="007220BE">
        <w:rPr>
          <w:rFonts w:ascii="Garamond" w:hAnsi="Garamond"/>
        </w:rPr>
        <w:t xml:space="preserve">When </w:t>
      </w:r>
      <w:r w:rsidR="00083A25" w:rsidRPr="007220BE">
        <w:rPr>
          <w:rFonts w:ascii="Garamond" w:hAnsi="Garamond"/>
        </w:rPr>
        <w:t>discussing</w:t>
      </w:r>
      <w:r w:rsidR="006B0359" w:rsidRPr="007220BE">
        <w:rPr>
          <w:rFonts w:ascii="Garamond" w:hAnsi="Garamond"/>
        </w:rPr>
        <w:t xml:space="preserve"> the view, </w:t>
      </w:r>
      <w:proofErr w:type="spellStart"/>
      <w:r w:rsidRPr="007220BE">
        <w:rPr>
          <w:rFonts w:ascii="Garamond" w:hAnsi="Garamond"/>
        </w:rPr>
        <w:t>Pautz</w:t>
      </w:r>
      <w:proofErr w:type="spellEnd"/>
      <w:r w:rsidRPr="007220BE">
        <w:rPr>
          <w:rFonts w:ascii="Garamond" w:hAnsi="Garamond"/>
        </w:rPr>
        <w:t xml:space="preserve"> often </w:t>
      </w:r>
      <w:r w:rsidR="000275DB">
        <w:rPr>
          <w:rFonts w:ascii="Garamond" w:hAnsi="Garamond"/>
        </w:rPr>
        <w:t>suggests</w:t>
      </w:r>
      <w:r w:rsidRPr="007220BE">
        <w:rPr>
          <w:rFonts w:ascii="Garamond" w:hAnsi="Garamond"/>
        </w:rPr>
        <w:t xml:space="preserve"> that we can replace references to </w:t>
      </w:r>
      <w:r w:rsidR="006B0359" w:rsidRPr="007220BE">
        <w:rPr>
          <w:rFonts w:ascii="Garamond" w:hAnsi="Garamond"/>
        </w:rPr>
        <w:t xml:space="preserve">the notion of experiential representation with the notion of experiential seeming. But </w:t>
      </w:r>
      <w:r w:rsidR="007A3BA9" w:rsidRPr="007220BE">
        <w:rPr>
          <w:rFonts w:ascii="Garamond" w:hAnsi="Garamond"/>
        </w:rPr>
        <w:t xml:space="preserve">it is important to note that </w:t>
      </w:r>
      <w:r w:rsidR="00F66F19" w:rsidRPr="007220BE">
        <w:rPr>
          <w:rFonts w:ascii="Garamond" w:hAnsi="Garamond"/>
        </w:rPr>
        <w:t xml:space="preserve">for representationalism to be a substantive </w:t>
      </w:r>
      <w:r w:rsidR="00F66F19" w:rsidRPr="007220BE">
        <w:rPr>
          <w:rFonts w:ascii="Garamond" w:hAnsi="Garamond"/>
          <w:i/>
          <w:iCs/>
        </w:rPr>
        <w:t xml:space="preserve">account </w:t>
      </w:r>
      <w:r w:rsidR="00F66F19" w:rsidRPr="007220BE">
        <w:rPr>
          <w:rFonts w:ascii="Garamond" w:hAnsi="Garamond"/>
        </w:rPr>
        <w:t xml:space="preserve">of sensory experience, </w:t>
      </w:r>
      <w:r w:rsidR="007A3BA9" w:rsidRPr="007220BE">
        <w:rPr>
          <w:rFonts w:ascii="Garamond" w:hAnsi="Garamond"/>
        </w:rPr>
        <w:t xml:space="preserve">the </w:t>
      </w:r>
      <w:r w:rsidR="00F66F19" w:rsidRPr="007220BE">
        <w:rPr>
          <w:rFonts w:ascii="Garamond" w:hAnsi="Garamond"/>
        </w:rPr>
        <w:t>central</w:t>
      </w:r>
      <w:r w:rsidR="007A3BA9" w:rsidRPr="007220BE">
        <w:rPr>
          <w:rFonts w:ascii="Garamond" w:hAnsi="Garamond"/>
        </w:rPr>
        <w:t xml:space="preserve"> notion—whether we call it “representation” or “seeming”—requires definition.</w:t>
      </w:r>
      <w:r w:rsidR="00083A25" w:rsidRPr="007220BE">
        <w:rPr>
          <w:rFonts w:ascii="Garamond" w:hAnsi="Garamond"/>
        </w:rPr>
        <w:t xml:space="preserve"> Most philosophers are willing to grant that, on some pre-theoretical notion of “seeming”, all perceptual experiences involve the world seeming some way to the subject. But endorsing this </w:t>
      </w:r>
      <w:r w:rsidR="0050127B" w:rsidRPr="007220BE">
        <w:rPr>
          <w:rFonts w:ascii="Garamond" w:hAnsi="Garamond"/>
        </w:rPr>
        <w:t xml:space="preserve">pre-theoretical description </w:t>
      </w:r>
      <w:r w:rsidR="00083A25" w:rsidRPr="007220BE">
        <w:rPr>
          <w:rFonts w:ascii="Garamond" w:hAnsi="Garamond"/>
        </w:rPr>
        <w:t xml:space="preserve">does not amount to endorsing any substantive </w:t>
      </w:r>
      <w:r w:rsidR="00083A25" w:rsidRPr="007220BE">
        <w:rPr>
          <w:rFonts w:ascii="Garamond" w:hAnsi="Garamond"/>
          <w:i/>
          <w:iCs/>
        </w:rPr>
        <w:t xml:space="preserve">account </w:t>
      </w:r>
      <w:r w:rsidR="00083A25" w:rsidRPr="007220BE">
        <w:rPr>
          <w:rFonts w:ascii="Garamond" w:hAnsi="Garamond"/>
        </w:rPr>
        <w:t xml:space="preserve">of </w:t>
      </w:r>
      <w:r w:rsidR="0050127B" w:rsidRPr="007220BE">
        <w:rPr>
          <w:rFonts w:ascii="Garamond" w:hAnsi="Garamond"/>
        </w:rPr>
        <w:t>experiential</w:t>
      </w:r>
      <w:r w:rsidR="00083A25" w:rsidRPr="007220BE">
        <w:rPr>
          <w:rFonts w:ascii="Garamond" w:hAnsi="Garamond"/>
        </w:rPr>
        <w:t xml:space="preserve"> </w:t>
      </w:r>
      <w:proofErr w:type="spellStart"/>
      <w:r w:rsidR="00083A25" w:rsidRPr="007220BE">
        <w:rPr>
          <w:rFonts w:ascii="Garamond" w:hAnsi="Garamond"/>
        </w:rPr>
        <w:t>seemings</w:t>
      </w:r>
      <w:proofErr w:type="spellEnd"/>
      <w:r w:rsidR="00083A25" w:rsidRPr="007220BE">
        <w:rPr>
          <w:rFonts w:ascii="Garamond" w:hAnsi="Garamond"/>
        </w:rPr>
        <w:t>. If representationalism is meant to provide an account</w:t>
      </w:r>
      <w:r w:rsidR="00083A25" w:rsidRPr="007220BE">
        <w:rPr>
          <w:rFonts w:ascii="Garamond" w:hAnsi="Garamond"/>
          <w:i/>
          <w:iCs/>
        </w:rPr>
        <w:t xml:space="preserve"> </w:t>
      </w:r>
      <w:r w:rsidR="00083A25" w:rsidRPr="007220BE">
        <w:rPr>
          <w:rFonts w:ascii="Garamond" w:hAnsi="Garamond"/>
        </w:rPr>
        <w:t>of the character of experience, t</w:t>
      </w:r>
      <w:r w:rsidR="008D25FB" w:rsidRPr="007220BE">
        <w:rPr>
          <w:rFonts w:ascii="Garamond" w:hAnsi="Garamond"/>
        </w:rPr>
        <w:t>he notion of “seeming”</w:t>
      </w:r>
      <w:r w:rsidR="0050127B" w:rsidRPr="007220BE">
        <w:rPr>
          <w:rFonts w:ascii="Garamond" w:hAnsi="Garamond"/>
        </w:rPr>
        <w:t xml:space="preserve"> or “representation”</w:t>
      </w:r>
      <w:r w:rsidR="008D25FB" w:rsidRPr="007220BE">
        <w:rPr>
          <w:rFonts w:ascii="Garamond" w:hAnsi="Garamond"/>
        </w:rPr>
        <w:t xml:space="preserve"> cannot</w:t>
      </w:r>
      <w:r w:rsidR="00792AB1" w:rsidRPr="007220BE">
        <w:rPr>
          <w:rFonts w:ascii="Garamond" w:hAnsi="Garamond"/>
        </w:rPr>
        <w:t xml:space="preserve"> </w:t>
      </w:r>
      <w:r w:rsidR="008D25FB" w:rsidRPr="007220BE">
        <w:rPr>
          <w:rFonts w:ascii="Garamond" w:hAnsi="Garamond"/>
        </w:rPr>
        <w:t>be left uninterpreted</w:t>
      </w:r>
      <w:r w:rsidR="00792AB1" w:rsidRPr="007220BE">
        <w:rPr>
          <w:rFonts w:ascii="Garamond" w:hAnsi="Garamond"/>
        </w:rPr>
        <w:t xml:space="preserve">. </w:t>
      </w:r>
    </w:p>
    <w:p w14:paraId="3F0BC2AF" w14:textId="41388D43" w:rsidR="00F66F19" w:rsidRPr="007220BE" w:rsidRDefault="00F66F19" w:rsidP="00582EB8">
      <w:pPr>
        <w:jc w:val="both"/>
        <w:rPr>
          <w:rFonts w:ascii="Garamond" w:hAnsi="Garamond"/>
        </w:rPr>
      </w:pPr>
    </w:p>
    <w:p w14:paraId="4ED8FDD7" w14:textId="16187A17" w:rsidR="002F4AB5" w:rsidRDefault="00F66F19" w:rsidP="00582EB8">
      <w:pPr>
        <w:jc w:val="both"/>
        <w:rPr>
          <w:rFonts w:ascii="Garamond" w:hAnsi="Garamond"/>
        </w:rPr>
      </w:pPr>
      <w:r w:rsidRPr="007220BE">
        <w:rPr>
          <w:rFonts w:ascii="Garamond" w:hAnsi="Garamond"/>
        </w:rPr>
        <w:t>How</w:t>
      </w:r>
      <w:r w:rsidR="008D25FB" w:rsidRPr="007220BE">
        <w:rPr>
          <w:rFonts w:ascii="Garamond" w:hAnsi="Garamond"/>
        </w:rPr>
        <w:t>, then,</w:t>
      </w:r>
      <w:r w:rsidRPr="007220BE">
        <w:rPr>
          <w:rFonts w:ascii="Garamond" w:hAnsi="Garamond"/>
        </w:rPr>
        <w:t xml:space="preserve"> should we define the notion of “representation”? </w:t>
      </w:r>
      <w:r w:rsidR="002F4AB5" w:rsidRPr="00020837">
        <w:rPr>
          <w:rFonts w:ascii="Garamond" w:hAnsi="Garamond"/>
        </w:rPr>
        <w:t xml:space="preserve">When defining </w:t>
      </w:r>
      <w:r w:rsidR="002F4AB5">
        <w:rPr>
          <w:rFonts w:ascii="Garamond" w:hAnsi="Garamond"/>
        </w:rPr>
        <w:t>the view</w:t>
      </w:r>
      <w:r w:rsidR="002F4AB5" w:rsidRPr="00020837">
        <w:rPr>
          <w:rFonts w:ascii="Garamond" w:hAnsi="Garamond"/>
        </w:rPr>
        <w:t xml:space="preserve">, </w:t>
      </w:r>
      <w:proofErr w:type="spellStart"/>
      <w:r w:rsidR="002F4AB5" w:rsidRPr="00020837">
        <w:rPr>
          <w:rFonts w:ascii="Garamond" w:hAnsi="Garamond"/>
        </w:rPr>
        <w:t>Pautz</w:t>
      </w:r>
      <w:proofErr w:type="spellEnd"/>
      <w:r w:rsidR="002F4AB5" w:rsidRPr="00020837">
        <w:rPr>
          <w:rFonts w:ascii="Garamond" w:hAnsi="Garamond"/>
        </w:rPr>
        <w:t xml:space="preserve"> warns us not to “read too much into the terminology of “representation”. Specifically, he cautions us against thinking that experiential representations are “in every way like beliefs and other mental states in which you represent the world.”</w:t>
      </w:r>
      <w:r w:rsidR="00EB1F39">
        <w:rPr>
          <w:rStyle w:val="FootnoteReference"/>
          <w:rFonts w:ascii="Garamond" w:hAnsi="Garamond"/>
        </w:rPr>
        <w:footnoteReference w:id="3"/>
      </w:r>
      <w:r w:rsidR="002F4AB5" w:rsidRPr="00020837">
        <w:rPr>
          <w:rFonts w:ascii="Garamond" w:hAnsi="Garamond"/>
        </w:rPr>
        <w:t xml:space="preserve"> A crucial difference between belief and experience, which </w:t>
      </w:r>
      <w:proofErr w:type="spellStart"/>
      <w:r w:rsidR="002F4AB5" w:rsidRPr="00020837">
        <w:rPr>
          <w:rFonts w:ascii="Garamond" w:hAnsi="Garamond"/>
        </w:rPr>
        <w:t>Pautz</w:t>
      </w:r>
      <w:proofErr w:type="spellEnd"/>
      <w:r w:rsidR="002F4AB5" w:rsidRPr="00020837">
        <w:rPr>
          <w:rFonts w:ascii="Garamond" w:hAnsi="Garamond"/>
        </w:rPr>
        <w:t xml:space="preserve"> </w:t>
      </w:r>
      <w:r w:rsidR="00400666">
        <w:rPr>
          <w:rFonts w:ascii="Garamond" w:hAnsi="Garamond"/>
        </w:rPr>
        <w:t xml:space="preserve">himself </w:t>
      </w:r>
      <w:r w:rsidR="002F4AB5" w:rsidRPr="00020837">
        <w:rPr>
          <w:rFonts w:ascii="Garamond" w:hAnsi="Garamond"/>
        </w:rPr>
        <w:t xml:space="preserve">emphasizes, is that while beliefs do not make their objects seem vividly present to their subjects, sensory experiences do. When Buddy hallucinates a purple flower, there seems to be a purple flower right before his eyes in a way that is entirely </w:t>
      </w:r>
      <w:r w:rsidR="004C493D">
        <w:rPr>
          <w:rFonts w:ascii="Garamond" w:hAnsi="Garamond"/>
        </w:rPr>
        <w:t>missing</w:t>
      </w:r>
      <w:r w:rsidR="002F4AB5" w:rsidRPr="00020837">
        <w:rPr>
          <w:rFonts w:ascii="Garamond" w:hAnsi="Garamond"/>
        </w:rPr>
        <w:t xml:space="preserve"> when Buddy merely forms a belief about purple flowers.</w:t>
      </w:r>
      <w:r w:rsidR="002F4AB5">
        <w:rPr>
          <w:rFonts w:ascii="Garamond" w:hAnsi="Garamond"/>
        </w:rPr>
        <w:t xml:space="preserve"> </w:t>
      </w:r>
      <w:proofErr w:type="gramStart"/>
      <w:r w:rsidR="000275DB">
        <w:rPr>
          <w:rFonts w:ascii="Garamond" w:hAnsi="Garamond"/>
        </w:rPr>
        <w:t>So</w:t>
      </w:r>
      <w:proofErr w:type="gramEnd"/>
      <w:r w:rsidR="000275DB">
        <w:rPr>
          <w:rFonts w:ascii="Garamond" w:hAnsi="Garamond"/>
        </w:rPr>
        <w:t xml:space="preserve"> the notion of representation as it figures in more cognitive contexts </w:t>
      </w:r>
      <w:r w:rsidR="004C493D">
        <w:rPr>
          <w:rFonts w:ascii="Garamond" w:hAnsi="Garamond"/>
        </w:rPr>
        <w:t xml:space="preserve">like belief </w:t>
      </w:r>
      <w:r w:rsidR="000275DB">
        <w:rPr>
          <w:rFonts w:ascii="Garamond" w:hAnsi="Garamond"/>
        </w:rPr>
        <w:t xml:space="preserve">cannot do the work of explaining the rich presentational phenomenology of sensory experience. </w:t>
      </w:r>
    </w:p>
    <w:p w14:paraId="098E63F8" w14:textId="77777777" w:rsidR="002F4AB5" w:rsidRDefault="002F4AB5" w:rsidP="00582EB8">
      <w:pPr>
        <w:jc w:val="both"/>
        <w:rPr>
          <w:rFonts w:ascii="Garamond" w:hAnsi="Garamond"/>
        </w:rPr>
      </w:pPr>
    </w:p>
    <w:p w14:paraId="3E14F3D6" w14:textId="6375709E" w:rsidR="000275DB" w:rsidRPr="007220BE" w:rsidRDefault="002F4AB5" w:rsidP="000275DB">
      <w:pPr>
        <w:jc w:val="both"/>
        <w:rPr>
          <w:rFonts w:ascii="Garamond" w:hAnsi="Garamond"/>
        </w:rPr>
      </w:pPr>
      <w:r>
        <w:rPr>
          <w:rFonts w:ascii="Garamond" w:hAnsi="Garamond"/>
        </w:rPr>
        <w:t xml:space="preserve">Nor can we apply the notion of representation </w:t>
      </w:r>
      <w:r w:rsidR="000275DB">
        <w:rPr>
          <w:rFonts w:ascii="Garamond" w:hAnsi="Garamond"/>
        </w:rPr>
        <w:t>from</w:t>
      </w:r>
      <w:r>
        <w:rPr>
          <w:rFonts w:ascii="Garamond" w:hAnsi="Garamond"/>
        </w:rPr>
        <w:t xml:space="preserve"> worldly contexts to the case of sensory experience. In all cases of worldly representation—paintings, photographs, text—a worldly item can represent a state of affairs to a subject only if the subject is aware of features of the item doing the representing. </w:t>
      </w:r>
      <w:r w:rsidR="00400666">
        <w:rPr>
          <w:rFonts w:ascii="Garamond" w:hAnsi="Garamond"/>
        </w:rPr>
        <w:t>When I look at a portrait of Barack Obama</w:t>
      </w:r>
      <w:r w:rsidRPr="007220BE">
        <w:rPr>
          <w:rFonts w:ascii="Garamond" w:hAnsi="Garamond"/>
        </w:rPr>
        <w:t xml:space="preserve">, it is because I am aware of the sensible qualities of the canvas—qualities that the painting </w:t>
      </w:r>
      <w:r>
        <w:rPr>
          <w:rFonts w:ascii="Garamond" w:hAnsi="Garamond"/>
        </w:rPr>
        <w:t>likely shares</w:t>
      </w:r>
      <w:r w:rsidRPr="007220BE">
        <w:rPr>
          <w:rFonts w:ascii="Garamond" w:hAnsi="Garamond"/>
        </w:rPr>
        <w:t xml:space="preserve"> with Obama—that Obama seems present to me. </w:t>
      </w:r>
      <w:r w:rsidR="00400666">
        <w:rPr>
          <w:rFonts w:ascii="Garamond" w:hAnsi="Garamond"/>
        </w:rPr>
        <w:t xml:space="preserve">When I read the first episode of </w:t>
      </w:r>
      <w:r w:rsidR="00400666">
        <w:rPr>
          <w:rFonts w:ascii="Garamond" w:hAnsi="Garamond"/>
          <w:i/>
          <w:iCs/>
        </w:rPr>
        <w:t>Ulysses</w:t>
      </w:r>
      <w:r w:rsidRPr="007220BE">
        <w:rPr>
          <w:rFonts w:ascii="Garamond" w:hAnsi="Garamond"/>
        </w:rPr>
        <w:t xml:space="preserve">, it is because I am consciously aware of the words on the page that I am able to </w:t>
      </w:r>
      <w:r w:rsidR="00400666">
        <w:rPr>
          <w:rFonts w:ascii="Garamond" w:hAnsi="Garamond"/>
        </w:rPr>
        <w:t>represent the Martello Tower in Sandycove</w:t>
      </w:r>
      <w:r w:rsidRPr="007220BE">
        <w:rPr>
          <w:rFonts w:ascii="Garamond" w:hAnsi="Garamond"/>
        </w:rPr>
        <w:t>.</w:t>
      </w:r>
      <w:r>
        <w:rPr>
          <w:rFonts w:ascii="Garamond" w:hAnsi="Garamond"/>
        </w:rPr>
        <w:t xml:space="preserve"> </w:t>
      </w:r>
      <w:proofErr w:type="spellStart"/>
      <w:r>
        <w:rPr>
          <w:rFonts w:ascii="Garamond" w:hAnsi="Garamond"/>
        </w:rPr>
        <w:t>Representationalists</w:t>
      </w:r>
      <w:proofErr w:type="spellEnd"/>
      <w:r>
        <w:rPr>
          <w:rFonts w:ascii="Garamond" w:hAnsi="Garamond"/>
        </w:rPr>
        <w:t xml:space="preserve"> cannot appeal to this </w:t>
      </w:r>
      <w:r w:rsidR="004C493D">
        <w:rPr>
          <w:rFonts w:ascii="Garamond" w:hAnsi="Garamond"/>
        </w:rPr>
        <w:t>form</w:t>
      </w:r>
      <w:r>
        <w:rPr>
          <w:rFonts w:ascii="Garamond" w:hAnsi="Garamond"/>
        </w:rPr>
        <w:t xml:space="preserve"> of representation</w:t>
      </w:r>
      <w:r w:rsidR="004C493D">
        <w:rPr>
          <w:rFonts w:ascii="Garamond" w:hAnsi="Garamond"/>
        </w:rPr>
        <w:t xml:space="preserve"> </w:t>
      </w:r>
      <w:r>
        <w:rPr>
          <w:rFonts w:ascii="Garamond" w:hAnsi="Garamond"/>
        </w:rPr>
        <w:t xml:space="preserve">because it is essential to their view that subjects lack any awareness of the features of </w:t>
      </w:r>
      <w:r w:rsidR="004C493D">
        <w:rPr>
          <w:rFonts w:ascii="Garamond" w:hAnsi="Garamond"/>
        </w:rPr>
        <w:t xml:space="preserve">their </w:t>
      </w:r>
      <w:r>
        <w:rPr>
          <w:rFonts w:ascii="Garamond" w:hAnsi="Garamond"/>
        </w:rPr>
        <w:t>representational vehicle</w:t>
      </w:r>
      <w:r w:rsidR="004C493D">
        <w:rPr>
          <w:rFonts w:ascii="Garamond" w:hAnsi="Garamond"/>
        </w:rPr>
        <w:t>s</w:t>
      </w:r>
      <w:r>
        <w:rPr>
          <w:rFonts w:ascii="Garamond" w:hAnsi="Garamond"/>
        </w:rPr>
        <w:t xml:space="preserve">. </w:t>
      </w:r>
      <w:r w:rsidR="000275DB" w:rsidRPr="007220BE">
        <w:rPr>
          <w:rFonts w:ascii="Garamond" w:hAnsi="Garamond"/>
        </w:rPr>
        <w:t xml:space="preserve">This is often presented, by the </w:t>
      </w:r>
      <w:proofErr w:type="spellStart"/>
      <w:r w:rsidR="000275DB" w:rsidRPr="007220BE">
        <w:rPr>
          <w:rFonts w:ascii="Garamond" w:hAnsi="Garamond"/>
        </w:rPr>
        <w:t>representationalists</w:t>
      </w:r>
      <w:proofErr w:type="spellEnd"/>
      <w:r w:rsidR="000275DB" w:rsidRPr="007220BE">
        <w:rPr>
          <w:rFonts w:ascii="Garamond" w:hAnsi="Garamond"/>
        </w:rPr>
        <w:t xml:space="preserve">, as a central advantage of the view over qualia or </w:t>
      </w:r>
      <w:proofErr w:type="spellStart"/>
      <w:r w:rsidR="000275DB" w:rsidRPr="007220BE">
        <w:rPr>
          <w:rFonts w:ascii="Garamond" w:hAnsi="Garamond"/>
        </w:rPr>
        <w:t>adverbialist</w:t>
      </w:r>
      <w:proofErr w:type="spellEnd"/>
      <w:r w:rsidR="000275DB" w:rsidRPr="007220BE">
        <w:rPr>
          <w:rFonts w:ascii="Garamond" w:hAnsi="Garamond"/>
        </w:rPr>
        <w:t xml:space="preserve"> views which posit the existence of intrinsic phenomenal properties in sensory experience. The </w:t>
      </w:r>
      <w:proofErr w:type="spellStart"/>
      <w:r w:rsidR="000275DB" w:rsidRPr="007220BE">
        <w:rPr>
          <w:rFonts w:ascii="Garamond" w:hAnsi="Garamond"/>
        </w:rPr>
        <w:t>representationalist</w:t>
      </w:r>
      <w:proofErr w:type="spellEnd"/>
      <w:r w:rsidR="000275DB" w:rsidRPr="007220BE">
        <w:rPr>
          <w:rFonts w:ascii="Garamond" w:hAnsi="Garamond"/>
        </w:rPr>
        <w:t xml:space="preserve"> is keen to point out that introspection reveals no such intrinsic, mental properties and so any view that posits these properties as an essential component of experience is rendered implausible. </w:t>
      </w:r>
    </w:p>
    <w:p w14:paraId="0995D92A" w14:textId="77777777" w:rsidR="00785650" w:rsidRPr="007220BE" w:rsidRDefault="00785650" w:rsidP="00582EB8">
      <w:pPr>
        <w:jc w:val="both"/>
        <w:rPr>
          <w:rFonts w:ascii="Garamond" w:hAnsi="Garamond"/>
        </w:rPr>
      </w:pPr>
    </w:p>
    <w:p w14:paraId="5467935F" w14:textId="03DDA15B" w:rsidR="00A67206" w:rsidRPr="007220BE" w:rsidRDefault="00400666" w:rsidP="00582EB8">
      <w:pPr>
        <w:jc w:val="both"/>
        <w:rPr>
          <w:rFonts w:ascii="Garamond" w:hAnsi="Garamond"/>
        </w:rPr>
      </w:pPr>
      <w:r>
        <w:rPr>
          <w:rFonts w:ascii="Garamond" w:hAnsi="Garamond"/>
        </w:rPr>
        <w:t>The fact</w:t>
      </w:r>
      <w:r w:rsidR="00785650" w:rsidRPr="007220BE">
        <w:rPr>
          <w:rFonts w:ascii="Garamond" w:hAnsi="Garamond"/>
        </w:rPr>
        <w:t xml:space="preserve"> that no existing notion of representation is suitable for sensory experience</w:t>
      </w:r>
      <w:r>
        <w:rPr>
          <w:rFonts w:ascii="Garamond" w:hAnsi="Garamond"/>
        </w:rPr>
        <w:t xml:space="preserve"> might </w:t>
      </w:r>
      <w:r w:rsidRPr="007220BE">
        <w:rPr>
          <w:rFonts w:ascii="Garamond" w:hAnsi="Garamond"/>
        </w:rPr>
        <w:t>lead us to wonder whether the notion of representation is at all suited to an account of sensory experience</w:t>
      </w:r>
      <w:r>
        <w:rPr>
          <w:rFonts w:ascii="Garamond" w:hAnsi="Garamond"/>
        </w:rPr>
        <w:t xml:space="preserve">. Instead, </w:t>
      </w:r>
      <w:proofErr w:type="spellStart"/>
      <w:r w:rsidR="00CC6E8D" w:rsidRPr="007220BE">
        <w:rPr>
          <w:rFonts w:ascii="Garamond" w:hAnsi="Garamond"/>
        </w:rPr>
        <w:t>Pautz</w:t>
      </w:r>
      <w:proofErr w:type="spellEnd"/>
      <w:r w:rsidR="00CC6E8D" w:rsidRPr="007220BE">
        <w:rPr>
          <w:rFonts w:ascii="Garamond" w:hAnsi="Garamond"/>
        </w:rPr>
        <w:t xml:space="preserve"> </w:t>
      </w:r>
      <w:r w:rsidR="000D5AC5" w:rsidRPr="007220BE">
        <w:rPr>
          <w:rFonts w:ascii="Garamond" w:hAnsi="Garamond"/>
        </w:rPr>
        <w:t xml:space="preserve">recommends </w:t>
      </w:r>
      <w:r w:rsidR="002F27EF" w:rsidRPr="007220BE">
        <w:rPr>
          <w:rFonts w:ascii="Garamond" w:hAnsi="Garamond"/>
        </w:rPr>
        <w:t>that we introduce a new theoretical term, “</w:t>
      </w:r>
      <w:r w:rsidR="00CC6E8D" w:rsidRPr="007220BE">
        <w:rPr>
          <w:rFonts w:ascii="Garamond" w:hAnsi="Garamond"/>
        </w:rPr>
        <w:t xml:space="preserve">akin to the theoretical terms </w:t>
      </w:r>
      <w:r w:rsidR="00CC6E8D" w:rsidRPr="007220BE">
        <w:rPr>
          <w:rFonts w:ascii="Garamond" w:hAnsi="Garamond"/>
        </w:rPr>
        <w:lastRenderedPageBreak/>
        <w:t>of science, and then apply t</w:t>
      </w:r>
      <w:r w:rsidR="008A5DAD" w:rsidRPr="007220BE">
        <w:rPr>
          <w:rFonts w:ascii="Garamond" w:hAnsi="Garamond"/>
        </w:rPr>
        <w:t>h</w:t>
      </w:r>
      <w:r w:rsidR="00CC6E8D" w:rsidRPr="007220BE">
        <w:rPr>
          <w:rFonts w:ascii="Garamond" w:hAnsi="Garamond"/>
        </w:rPr>
        <w:t>e</w:t>
      </w:r>
      <w:r w:rsidR="00AC5E71" w:rsidRPr="007220BE">
        <w:rPr>
          <w:rFonts w:ascii="Garamond" w:hAnsi="Garamond"/>
        </w:rPr>
        <w:t xml:space="preserve"> general</w:t>
      </w:r>
      <w:r w:rsidR="00CC6E8D" w:rsidRPr="007220BE">
        <w:rPr>
          <w:rFonts w:ascii="Garamond" w:hAnsi="Garamond"/>
        </w:rPr>
        <w:t xml:space="preserve"> </w:t>
      </w:r>
      <w:r w:rsidR="00CC6E8D" w:rsidRPr="007220BE">
        <w:rPr>
          <w:rFonts w:ascii="Garamond" w:hAnsi="Garamond"/>
          <w:i/>
          <w:iCs/>
        </w:rPr>
        <w:t>Ramsey-Lewis method</w:t>
      </w:r>
      <w:r w:rsidR="00CC6E8D" w:rsidRPr="007220BE">
        <w:rPr>
          <w:rFonts w:ascii="Garamond" w:hAnsi="Garamond"/>
        </w:rPr>
        <w:t xml:space="preserve"> </w:t>
      </w:r>
      <w:r w:rsidR="00AC5E71" w:rsidRPr="007220BE">
        <w:rPr>
          <w:rFonts w:ascii="Garamond" w:hAnsi="Garamond"/>
        </w:rPr>
        <w:t xml:space="preserve">(Lewis 1970) </w:t>
      </w:r>
      <w:r w:rsidR="00CC6E8D" w:rsidRPr="007220BE">
        <w:rPr>
          <w:rFonts w:ascii="Garamond" w:hAnsi="Garamond"/>
        </w:rPr>
        <w:t>for defining new theoretical terms.</w:t>
      </w:r>
      <w:r w:rsidR="00AC5E71" w:rsidRPr="007220BE">
        <w:rPr>
          <w:rFonts w:ascii="Garamond" w:hAnsi="Garamond"/>
        </w:rPr>
        <w:t>”</w:t>
      </w:r>
      <w:r w:rsidR="00B71FFC" w:rsidRPr="007220BE">
        <w:rPr>
          <w:rStyle w:val="FootnoteReference"/>
          <w:rFonts w:ascii="Garamond" w:hAnsi="Garamond"/>
        </w:rPr>
        <w:footnoteReference w:id="4"/>
      </w:r>
      <w:r w:rsidR="00AC5E71" w:rsidRPr="007220BE">
        <w:rPr>
          <w:rFonts w:ascii="Garamond" w:hAnsi="Garamond"/>
        </w:rPr>
        <w:t xml:space="preserve"> </w:t>
      </w:r>
      <w:r w:rsidR="00CC6E8D" w:rsidRPr="007220BE">
        <w:rPr>
          <w:rFonts w:ascii="Garamond" w:hAnsi="Garamond"/>
        </w:rPr>
        <w:t xml:space="preserve">In brief, the Ramsey-Lewis method defines a theoretical </w:t>
      </w:r>
      <w:r w:rsidR="009008E4" w:rsidRPr="007220BE">
        <w:rPr>
          <w:rFonts w:ascii="Garamond" w:hAnsi="Garamond"/>
        </w:rPr>
        <w:t>term</w:t>
      </w:r>
      <w:r w:rsidR="008641C1" w:rsidRPr="007220BE">
        <w:rPr>
          <w:rFonts w:ascii="Garamond" w:hAnsi="Garamond"/>
        </w:rPr>
        <w:t xml:space="preserve">, not </w:t>
      </w:r>
      <w:r w:rsidR="009008E4" w:rsidRPr="007220BE">
        <w:rPr>
          <w:rFonts w:ascii="Garamond" w:hAnsi="Garamond"/>
        </w:rPr>
        <w:t>by specifying any</w:t>
      </w:r>
      <w:r w:rsidR="008641C1" w:rsidRPr="007220BE">
        <w:rPr>
          <w:rFonts w:ascii="Garamond" w:hAnsi="Garamond"/>
        </w:rPr>
        <w:t xml:space="preserve"> intrinsic </w:t>
      </w:r>
      <w:r w:rsidR="009008E4" w:rsidRPr="007220BE">
        <w:rPr>
          <w:rFonts w:ascii="Garamond" w:hAnsi="Garamond"/>
        </w:rPr>
        <w:t>characteristics of its referent</w:t>
      </w:r>
      <w:r w:rsidR="008641C1" w:rsidRPr="007220BE">
        <w:rPr>
          <w:rFonts w:ascii="Garamond" w:hAnsi="Garamond"/>
        </w:rPr>
        <w:t>, but rather,</w:t>
      </w:r>
      <w:r w:rsidR="00CC6E8D" w:rsidRPr="007220BE">
        <w:rPr>
          <w:rFonts w:ascii="Garamond" w:hAnsi="Garamond"/>
        </w:rPr>
        <w:t xml:space="preserve"> </w:t>
      </w:r>
      <w:r w:rsidR="009008E4" w:rsidRPr="007220BE">
        <w:rPr>
          <w:rFonts w:ascii="Garamond" w:hAnsi="Garamond"/>
        </w:rPr>
        <w:t xml:space="preserve">by </w:t>
      </w:r>
      <w:r w:rsidR="004C493D">
        <w:rPr>
          <w:rFonts w:ascii="Garamond" w:hAnsi="Garamond"/>
        </w:rPr>
        <w:t xml:space="preserve">appeal to </w:t>
      </w:r>
      <w:r w:rsidR="00A67206" w:rsidRPr="007220BE">
        <w:rPr>
          <w:rFonts w:ascii="Garamond" w:hAnsi="Garamond"/>
        </w:rPr>
        <w:t xml:space="preserve">what it is introduced to explain. “Dark energy”, for example, is defined as whatever explains the acceleration of the universe. </w:t>
      </w:r>
      <w:r w:rsidR="008A5DAD" w:rsidRPr="007220BE">
        <w:rPr>
          <w:rFonts w:ascii="Garamond" w:hAnsi="Garamond"/>
        </w:rPr>
        <w:t>T</w:t>
      </w:r>
      <w:r w:rsidR="00A67206" w:rsidRPr="007220BE">
        <w:rPr>
          <w:rFonts w:ascii="Garamond" w:hAnsi="Garamond"/>
        </w:rPr>
        <w:t xml:space="preserve">he </w:t>
      </w:r>
      <w:r w:rsidR="00371D66" w:rsidRPr="007220BE">
        <w:rPr>
          <w:rFonts w:ascii="Garamond" w:hAnsi="Garamond"/>
        </w:rPr>
        <w:t>idea</w:t>
      </w:r>
      <w:r w:rsidR="00A67206" w:rsidRPr="007220BE">
        <w:rPr>
          <w:rFonts w:ascii="Garamond" w:hAnsi="Garamond"/>
        </w:rPr>
        <w:t xml:space="preserve"> is that</w:t>
      </w:r>
      <w:r w:rsidR="008A5DAD" w:rsidRPr="007220BE">
        <w:rPr>
          <w:rFonts w:ascii="Garamond" w:hAnsi="Garamond"/>
        </w:rPr>
        <w:t xml:space="preserve"> once such a term is introduced,</w:t>
      </w:r>
      <w:r w:rsidR="00A67206" w:rsidRPr="007220BE">
        <w:rPr>
          <w:rFonts w:ascii="Garamond" w:hAnsi="Garamond"/>
        </w:rPr>
        <w:t xml:space="preserve"> further scientific investigation will reveal what, in reality, plays this role</w:t>
      </w:r>
      <w:r w:rsidR="008A5DAD" w:rsidRPr="007220BE">
        <w:rPr>
          <w:rFonts w:ascii="Garamond" w:hAnsi="Garamond"/>
        </w:rPr>
        <w:t xml:space="preserve">. At this stage, </w:t>
      </w:r>
      <w:r w:rsidR="00371D66" w:rsidRPr="007220BE">
        <w:rPr>
          <w:rFonts w:ascii="Garamond" w:hAnsi="Garamond"/>
        </w:rPr>
        <w:t>we will then be able to offer an</w:t>
      </w:r>
      <w:r w:rsidR="00A67206" w:rsidRPr="007220BE">
        <w:rPr>
          <w:rFonts w:ascii="Garamond" w:hAnsi="Garamond"/>
        </w:rPr>
        <w:t xml:space="preserve"> intrinsic characterization of </w:t>
      </w:r>
      <w:r w:rsidR="00371D66" w:rsidRPr="007220BE">
        <w:rPr>
          <w:rFonts w:ascii="Garamond" w:hAnsi="Garamond"/>
        </w:rPr>
        <w:t>the entity that</w:t>
      </w:r>
      <w:r w:rsidR="008A5DAD" w:rsidRPr="007220BE">
        <w:rPr>
          <w:rFonts w:ascii="Garamond" w:hAnsi="Garamond"/>
        </w:rPr>
        <w:t xml:space="preserve"> was initially </w:t>
      </w:r>
      <w:r w:rsidR="00371D66" w:rsidRPr="007220BE">
        <w:rPr>
          <w:rFonts w:ascii="Garamond" w:hAnsi="Garamond"/>
        </w:rPr>
        <w:t xml:space="preserve">defined purely functionally. </w:t>
      </w:r>
      <w:r w:rsidR="00D265FB" w:rsidRPr="007220BE">
        <w:rPr>
          <w:rFonts w:ascii="Garamond" w:hAnsi="Garamond"/>
        </w:rPr>
        <w:t xml:space="preserve">Similarly, then, rather than trying to give an intrinsic characterization of what experiential representation is, Pautz recommends defining the term by specifying what role it plays within our theory. </w:t>
      </w:r>
    </w:p>
    <w:p w14:paraId="645388C0" w14:textId="77777777" w:rsidR="00A67206" w:rsidRPr="007220BE" w:rsidRDefault="00A67206" w:rsidP="00582EB8">
      <w:pPr>
        <w:jc w:val="both"/>
        <w:rPr>
          <w:rFonts w:ascii="Garamond" w:hAnsi="Garamond"/>
        </w:rPr>
      </w:pPr>
    </w:p>
    <w:p w14:paraId="0D4006DA" w14:textId="22A38287" w:rsidR="00D265FB" w:rsidRPr="007220BE" w:rsidRDefault="00D265FB" w:rsidP="00582EB8">
      <w:pPr>
        <w:jc w:val="both"/>
        <w:rPr>
          <w:rFonts w:ascii="Garamond" w:hAnsi="Garamond"/>
        </w:rPr>
      </w:pPr>
      <w:r w:rsidRPr="007220BE">
        <w:rPr>
          <w:rFonts w:ascii="Garamond" w:hAnsi="Garamond"/>
        </w:rPr>
        <w:t xml:space="preserve">So as not to confuse the notion of sensory representation with the more familiar forms of representation discussed above, </w:t>
      </w:r>
      <w:r w:rsidR="008641C1" w:rsidRPr="007220BE">
        <w:rPr>
          <w:rFonts w:ascii="Garamond" w:hAnsi="Garamond"/>
        </w:rPr>
        <w:t>we can follow Pautz and introduce the simple name,</w:t>
      </w:r>
      <w:r w:rsidRPr="007220BE">
        <w:rPr>
          <w:rFonts w:ascii="Garamond" w:hAnsi="Garamond"/>
        </w:rPr>
        <w:t xml:space="preserve"> “R”. We can now redefine representationalism in the following way:</w:t>
      </w:r>
    </w:p>
    <w:p w14:paraId="5FBDCC52" w14:textId="77777777" w:rsidR="00D265FB" w:rsidRPr="007220BE" w:rsidRDefault="00D265FB" w:rsidP="00582EB8">
      <w:pPr>
        <w:jc w:val="both"/>
        <w:rPr>
          <w:rFonts w:ascii="Garamond" w:hAnsi="Garamond"/>
        </w:rPr>
      </w:pPr>
    </w:p>
    <w:p w14:paraId="061FC5DC" w14:textId="3E208BFE" w:rsidR="00D265FB" w:rsidRPr="007220BE" w:rsidRDefault="00D265FB" w:rsidP="00582EB8">
      <w:pPr>
        <w:jc w:val="both"/>
        <w:rPr>
          <w:rFonts w:ascii="Garamond" w:hAnsi="Garamond"/>
        </w:rPr>
      </w:pPr>
      <w:r w:rsidRPr="007220BE">
        <w:rPr>
          <w:rFonts w:ascii="Garamond" w:hAnsi="Garamond"/>
          <w:b/>
          <w:bCs/>
        </w:rPr>
        <w:t>Representationalism</w:t>
      </w:r>
      <w:r w:rsidRPr="007220BE">
        <w:rPr>
          <w:rFonts w:ascii="Garamond" w:hAnsi="Garamond"/>
        </w:rPr>
        <w:t>:</w:t>
      </w:r>
      <w:r w:rsidR="00883723" w:rsidRPr="007220BE">
        <w:rPr>
          <w:rFonts w:ascii="Garamond" w:hAnsi="Garamond"/>
        </w:rPr>
        <w:t xml:space="preserve"> </w:t>
      </w:r>
      <w:r w:rsidRPr="007220BE">
        <w:rPr>
          <w:rFonts w:ascii="Garamond" w:hAnsi="Garamond"/>
        </w:rPr>
        <w:t>W</w:t>
      </w:r>
      <w:r w:rsidR="001D47D6" w:rsidRPr="007220BE">
        <w:rPr>
          <w:rFonts w:ascii="Garamond" w:hAnsi="Garamond"/>
        </w:rPr>
        <w:t xml:space="preserve">hat it is for a subject to have an experience of a certain kind (with a certain phenomenal character, that is) is </w:t>
      </w:r>
      <w:r w:rsidR="00F916FF" w:rsidRPr="007220BE">
        <w:rPr>
          <w:rFonts w:ascii="Garamond" w:hAnsi="Garamond"/>
        </w:rPr>
        <w:t xml:space="preserve">for her </w:t>
      </w:r>
      <w:r w:rsidR="001D47D6" w:rsidRPr="007220BE">
        <w:rPr>
          <w:rFonts w:ascii="Garamond" w:hAnsi="Garamond"/>
        </w:rPr>
        <w:t xml:space="preserve">to stand in a relation R to a set of </w:t>
      </w:r>
      <w:r w:rsidR="001D47D6" w:rsidRPr="007220BE">
        <w:rPr>
          <w:rFonts w:ascii="Garamond" w:hAnsi="Garamond"/>
          <w:i/>
          <w:iCs/>
        </w:rPr>
        <w:t xml:space="preserve">properties </w:t>
      </w:r>
      <w:r w:rsidR="001D47D6" w:rsidRPr="007220BE">
        <w:rPr>
          <w:rFonts w:ascii="Garamond" w:hAnsi="Garamond"/>
        </w:rPr>
        <w:t xml:space="preserve">or </w:t>
      </w:r>
      <w:r w:rsidR="001D47D6" w:rsidRPr="007220BE">
        <w:rPr>
          <w:rFonts w:ascii="Garamond" w:hAnsi="Garamond"/>
          <w:i/>
          <w:iCs/>
        </w:rPr>
        <w:t>ways things might be</w:t>
      </w:r>
      <w:r w:rsidR="001D47D6" w:rsidRPr="007220BE">
        <w:rPr>
          <w:rFonts w:ascii="Garamond" w:hAnsi="Garamond"/>
        </w:rPr>
        <w:t xml:space="preserve"> such that R plays the cognitive access role and the character role while being existence neutral.</w:t>
      </w:r>
      <w:r w:rsidR="001D47D6" w:rsidRPr="007220BE">
        <w:rPr>
          <w:rStyle w:val="FootnoteReference"/>
          <w:rFonts w:ascii="Garamond" w:hAnsi="Garamond"/>
        </w:rPr>
        <w:footnoteReference w:id="5"/>
      </w:r>
      <w:r w:rsidR="00883723" w:rsidRPr="007220BE">
        <w:rPr>
          <w:rFonts w:ascii="Garamond" w:hAnsi="Garamond"/>
        </w:rPr>
        <w:t xml:space="preserve"> </w:t>
      </w:r>
    </w:p>
    <w:p w14:paraId="01CB1778" w14:textId="77777777" w:rsidR="00D265FB" w:rsidRPr="007220BE" w:rsidRDefault="00D265FB" w:rsidP="00582EB8">
      <w:pPr>
        <w:jc w:val="both"/>
        <w:rPr>
          <w:rFonts w:ascii="Garamond" w:hAnsi="Garamond"/>
        </w:rPr>
      </w:pPr>
    </w:p>
    <w:p w14:paraId="7FA061DE" w14:textId="44FEE998" w:rsidR="00501F5A" w:rsidRPr="007220BE" w:rsidRDefault="00D265FB" w:rsidP="00582EB8">
      <w:pPr>
        <w:jc w:val="both"/>
        <w:rPr>
          <w:rFonts w:ascii="Garamond" w:hAnsi="Garamond"/>
        </w:rPr>
      </w:pPr>
      <w:r w:rsidRPr="007220BE">
        <w:rPr>
          <w:rFonts w:ascii="Garamond" w:hAnsi="Garamond"/>
        </w:rPr>
        <w:t xml:space="preserve">This definition of the view also gives us a definition of the </w:t>
      </w:r>
      <w:r w:rsidR="006A4FD2" w:rsidRPr="007220BE">
        <w:rPr>
          <w:rFonts w:ascii="Garamond" w:hAnsi="Garamond"/>
        </w:rPr>
        <w:t>key notion, “R”. In line with the</w:t>
      </w:r>
      <w:r w:rsidRPr="007220BE">
        <w:rPr>
          <w:rFonts w:ascii="Garamond" w:hAnsi="Garamond"/>
        </w:rPr>
        <w:t xml:space="preserve"> Ramsey-Lewis method, “R” </w:t>
      </w:r>
      <w:r w:rsidR="006A4FD2" w:rsidRPr="007220BE">
        <w:rPr>
          <w:rFonts w:ascii="Garamond" w:hAnsi="Garamond"/>
        </w:rPr>
        <w:t xml:space="preserve">just </w:t>
      </w:r>
      <w:r w:rsidRPr="007220BE">
        <w:rPr>
          <w:rFonts w:ascii="Garamond" w:hAnsi="Garamond"/>
        </w:rPr>
        <w:t xml:space="preserve">refers to </w:t>
      </w:r>
      <w:r w:rsidR="006A4FD2" w:rsidRPr="007220BE">
        <w:rPr>
          <w:rFonts w:ascii="Garamond" w:hAnsi="Garamond"/>
        </w:rPr>
        <w:t>th</w:t>
      </w:r>
      <w:r w:rsidR="00790777" w:rsidRPr="007220BE">
        <w:rPr>
          <w:rFonts w:ascii="Garamond" w:hAnsi="Garamond"/>
        </w:rPr>
        <w:t>at</w:t>
      </w:r>
      <w:r w:rsidRPr="007220BE">
        <w:rPr>
          <w:rFonts w:ascii="Garamond" w:hAnsi="Garamond"/>
        </w:rPr>
        <w:t xml:space="preserve"> relation </w:t>
      </w:r>
      <w:r w:rsidR="00501F5A" w:rsidRPr="007220BE">
        <w:rPr>
          <w:rFonts w:ascii="Garamond" w:hAnsi="Garamond"/>
        </w:rPr>
        <w:t>(</w:t>
      </w:r>
      <w:r w:rsidRPr="007220BE">
        <w:rPr>
          <w:rFonts w:ascii="Garamond" w:hAnsi="Garamond"/>
        </w:rPr>
        <w:t>if there is one</w:t>
      </w:r>
      <w:r w:rsidR="00501F5A" w:rsidRPr="007220BE">
        <w:rPr>
          <w:rFonts w:ascii="Garamond" w:hAnsi="Garamond"/>
        </w:rPr>
        <w:t>)</w:t>
      </w:r>
      <w:r w:rsidRPr="007220BE">
        <w:rPr>
          <w:rFonts w:ascii="Garamond" w:hAnsi="Garamond"/>
        </w:rPr>
        <w:t xml:space="preserve"> that</w:t>
      </w:r>
      <w:r w:rsidR="00985086" w:rsidRPr="007220BE">
        <w:rPr>
          <w:rFonts w:ascii="Garamond" w:hAnsi="Garamond"/>
        </w:rPr>
        <w:t xml:space="preserve"> a subject stands in to a set of properties, which</w:t>
      </w:r>
      <w:r w:rsidRPr="007220BE">
        <w:rPr>
          <w:rFonts w:ascii="Garamond" w:hAnsi="Garamond"/>
        </w:rPr>
        <w:t xml:space="preserve"> plays the cognitive access role and the character role while being existence neutral.</w:t>
      </w:r>
    </w:p>
    <w:p w14:paraId="590C8357" w14:textId="77777777" w:rsidR="00501F5A" w:rsidRPr="007220BE" w:rsidRDefault="00501F5A" w:rsidP="00582EB8">
      <w:pPr>
        <w:jc w:val="both"/>
        <w:rPr>
          <w:rFonts w:ascii="Garamond" w:hAnsi="Garamond"/>
        </w:rPr>
      </w:pPr>
    </w:p>
    <w:p w14:paraId="3EF7411B" w14:textId="7E9E1811" w:rsidR="00A67206" w:rsidRDefault="00883723" w:rsidP="00582EB8">
      <w:pPr>
        <w:jc w:val="both"/>
        <w:rPr>
          <w:rFonts w:ascii="Garamond" w:hAnsi="Garamond"/>
        </w:rPr>
      </w:pPr>
      <w:r w:rsidRPr="007220BE">
        <w:rPr>
          <w:rFonts w:ascii="Garamond" w:hAnsi="Garamond"/>
        </w:rPr>
        <w:t xml:space="preserve">Let’s unpack this definition. </w:t>
      </w:r>
      <w:r w:rsidR="006A4FD2" w:rsidRPr="007220BE">
        <w:rPr>
          <w:rFonts w:ascii="Garamond" w:hAnsi="Garamond"/>
        </w:rPr>
        <w:t xml:space="preserve">R plays the </w:t>
      </w:r>
      <w:r w:rsidR="006A4FD2" w:rsidRPr="004C493D">
        <w:rPr>
          <w:rFonts w:ascii="Garamond" w:hAnsi="Garamond"/>
          <w:i/>
          <w:iCs/>
        </w:rPr>
        <w:t>character</w:t>
      </w:r>
      <w:r w:rsidR="006A4FD2" w:rsidRPr="007220BE">
        <w:rPr>
          <w:rFonts w:ascii="Garamond" w:hAnsi="Garamond"/>
        </w:rPr>
        <w:t xml:space="preserve"> role just in case all</w:t>
      </w:r>
      <w:r w:rsidR="00F916FF" w:rsidRPr="007220BE">
        <w:rPr>
          <w:rFonts w:ascii="Garamond" w:hAnsi="Garamond"/>
        </w:rPr>
        <w:t xml:space="preserve"> </w:t>
      </w:r>
      <w:r w:rsidRPr="007220BE">
        <w:rPr>
          <w:rFonts w:ascii="Garamond" w:hAnsi="Garamond"/>
        </w:rPr>
        <w:t>similarities and differences in the phenomenal characters of different experiences</w:t>
      </w:r>
      <w:r w:rsidR="006A4FD2" w:rsidRPr="007220BE">
        <w:rPr>
          <w:rFonts w:ascii="Garamond" w:hAnsi="Garamond"/>
        </w:rPr>
        <w:t xml:space="preserve"> can be explained</w:t>
      </w:r>
      <w:r w:rsidRPr="007220BE">
        <w:rPr>
          <w:rFonts w:ascii="Garamond" w:hAnsi="Garamond"/>
        </w:rPr>
        <w:t xml:space="preserve"> </w:t>
      </w:r>
      <w:r w:rsidR="006A4FD2" w:rsidRPr="007220BE">
        <w:rPr>
          <w:rFonts w:ascii="Garamond" w:hAnsi="Garamond"/>
        </w:rPr>
        <w:t xml:space="preserve">in terms of </w:t>
      </w:r>
      <w:r w:rsidRPr="007220BE">
        <w:rPr>
          <w:rFonts w:ascii="Garamond" w:hAnsi="Garamond"/>
        </w:rPr>
        <w:t xml:space="preserve">similarities and differences in the properties that one stands in R to. </w:t>
      </w:r>
      <w:r w:rsidR="00985086" w:rsidRPr="007220BE">
        <w:rPr>
          <w:rFonts w:ascii="Garamond" w:hAnsi="Garamond"/>
        </w:rPr>
        <w:t>In other words, f</w:t>
      </w:r>
      <w:r w:rsidR="006A4FD2" w:rsidRPr="007220BE">
        <w:rPr>
          <w:rFonts w:ascii="Garamond" w:hAnsi="Garamond"/>
        </w:rPr>
        <w:t>or R to play the character role,</w:t>
      </w:r>
      <w:r w:rsidR="001317F3" w:rsidRPr="007220BE">
        <w:rPr>
          <w:rFonts w:ascii="Garamond" w:hAnsi="Garamond"/>
        </w:rPr>
        <w:t xml:space="preserve"> neither the subject, nor</w:t>
      </w:r>
      <w:r w:rsidRPr="007220BE">
        <w:rPr>
          <w:rFonts w:ascii="Garamond" w:hAnsi="Garamond"/>
        </w:rPr>
        <w:t xml:space="preserve"> </w:t>
      </w:r>
      <w:r w:rsidR="00F916FF" w:rsidRPr="007220BE">
        <w:rPr>
          <w:rFonts w:ascii="Garamond" w:hAnsi="Garamond"/>
        </w:rPr>
        <w:t xml:space="preserve">the relation, </w:t>
      </w:r>
      <w:r w:rsidRPr="007220BE">
        <w:rPr>
          <w:rFonts w:ascii="Garamond" w:hAnsi="Garamond"/>
        </w:rPr>
        <w:t>R</w:t>
      </w:r>
      <w:r w:rsidR="00F916FF" w:rsidRPr="007220BE">
        <w:rPr>
          <w:rFonts w:ascii="Garamond" w:hAnsi="Garamond"/>
        </w:rPr>
        <w:t>,</w:t>
      </w:r>
      <w:r w:rsidR="00487DA7" w:rsidRPr="007220BE">
        <w:rPr>
          <w:rFonts w:ascii="Garamond" w:hAnsi="Garamond"/>
        </w:rPr>
        <w:t xml:space="preserve"> </w:t>
      </w:r>
      <w:r w:rsidR="006A4FD2" w:rsidRPr="007220BE">
        <w:rPr>
          <w:rFonts w:ascii="Garamond" w:hAnsi="Garamond"/>
        </w:rPr>
        <w:t xml:space="preserve">can </w:t>
      </w:r>
      <w:r w:rsidR="00487DA7" w:rsidRPr="007220BE">
        <w:rPr>
          <w:rFonts w:ascii="Garamond" w:hAnsi="Garamond"/>
        </w:rPr>
        <w:t>make</w:t>
      </w:r>
      <w:r w:rsidR="001317F3" w:rsidRPr="007220BE">
        <w:rPr>
          <w:rFonts w:ascii="Garamond" w:hAnsi="Garamond"/>
        </w:rPr>
        <w:t xml:space="preserve"> any </w:t>
      </w:r>
      <w:r w:rsidR="00487DA7" w:rsidRPr="007220BE">
        <w:rPr>
          <w:rFonts w:ascii="Garamond" w:hAnsi="Garamond"/>
        </w:rPr>
        <w:t xml:space="preserve">differential contribution to the character of </w:t>
      </w:r>
      <w:r w:rsidR="00985086" w:rsidRPr="007220BE">
        <w:rPr>
          <w:rFonts w:ascii="Garamond" w:hAnsi="Garamond"/>
        </w:rPr>
        <w:t xml:space="preserve">an </w:t>
      </w:r>
      <w:r w:rsidR="00487DA7" w:rsidRPr="007220BE">
        <w:rPr>
          <w:rFonts w:ascii="Garamond" w:hAnsi="Garamond"/>
        </w:rPr>
        <w:t xml:space="preserve">experience over and above the contribution made by the </w:t>
      </w:r>
      <w:r w:rsidR="00F916FF" w:rsidRPr="007220BE">
        <w:rPr>
          <w:rFonts w:ascii="Garamond" w:hAnsi="Garamond"/>
        </w:rPr>
        <w:t>properties</w:t>
      </w:r>
      <w:r w:rsidR="00487DA7" w:rsidRPr="007220BE">
        <w:rPr>
          <w:rFonts w:ascii="Garamond" w:hAnsi="Garamond"/>
        </w:rPr>
        <w:t xml:space="preserve"> that are on the other end of the relation from the subject. </w:t>
      </w:r>
      <w:r w:rsidR="00802D8A" w:rsidRPr="007220BE">
        <w:rPr>
          <w:rFonts w:ascii="Garamond" w:hAnsi="Garamond"/>
        </w:rPr>
        <w:t xml:space="preserve">R plays the </w:t>
      </w:r>
      <w:r w:rsidR="00802D8A" w:rsidRPr="004C493D">
        <w:rPr>
          <w:rFonts w:ascii="Garamond" w:hAnsi="Garamond"/>
          <w:i/>
          <w:iCs/>
        </w:rPr>
        <w:t>cognitive access</w:t>
      </w:r>
      <w:r w:rsidR="00802D8A" w:rsidRPr="007220BE">
        <w:rPr>
          <w:rFonts w:ascii="Garamond" w:hAnsi="Garamond"/>
        </w:rPr>
        <w:t xml:space="preserve"> role just in case s</w:t>
      </w:r>
      <w:r w:rsidR="00487DA7" w:rsidRPr="007220BE">
        <w:rPr>
          <w:rFonts w:ascii="Garamond" w:hAnsi="Garamond"/>
        </w:rPr>
        <w:t>tanding in R to a certain property</w:t>
      </w:r>
      <w:r w:rsidR="00F916FF" w:rsidRPr="007220BE">
        <w:rPr>
          <w:rFonts w:ascii="Garamond" w:hAnsi="Garamond"/>
        </w:rPr>
        <w:t xml:space="preserve">, </w:t>
      </w:r>
      <w:r w:rsidR="00F916FF" w:rsidRPr="007220BE">
        <w:rPr>
          <w:rFonts w:ascii="Garamond" w:hAnsi="Garamond"/>
          <w:i/>
          <w:iCs/>
        </w:rPr>
        <w:t>F</w:t>
      </w:r>
      <w:r w:rsidR="00F916FF" w:rsidRPr="007220BE">
        <w:rPr>
          <w:rFonts w:ascii="Garamond" w:hAnsi="Garamond"/>
        </w:rPr>
        <w:t>,</w:t>
      </w:r>
      <w:r w:rsidR="00487DA7" w:rsidRPr="007220BE">
        <w:rPr>
          <w:rFonts w:ascii="Garamond" w:hAnsi="Garamond"/>
        </w:rPr>
        <w:t xml:space="preserve"> gives the subject cognitive access to </w:t>
      </w:r>
      <w:r w:rsidR="00F916FF" w:rsidRPr="007220BE">
        <w:rPr>
          <w:rFonts w:ascii="Garamond" w:hAnsi="Garamond"/>
          <w:i/>
          <w:iCs/>
        </w:rPr>
        <w:t>F</w:t>
      </w:r>
      <w:r w:rsidR="00487DA7" w:rsidRPr="007220BE">
        <w:rPr>
          <w:rFonts w:ascii="Garamond" w:hAnsi="Garamond"/>
        </w:rPr>
        <w:t>;</w:t>
      </w:r>
      <w:r w:rsidR="001317F3" w:rsidRPr="007220BE">
        <w:rPr>
          <w:rFonts w:ascii="Garamond" w:hAnsi="Garamond"/>
        </w:rPr>
        <w:t xml:space="preserve"> that is,</w:t>
      </w:r>
      <w:r w:rsidR="00487DA7" w:rsidRPr="007220BE">
        <w:rPr>
          <w:rFonts w:ascii="Garamond" w:hAnsi="Garamond"/>
        </w:rPr>
        <w:t xml:space="preserve"> gives the subject the ability to know </w:t>
      </w:r>
      <w:r w:rsidR="00A67206" w:rsidRPr="007220BE">
        <w:rPr>
          <w:rFonts w:ascii="Garamond" w:hAnsi="Garamond"/>
        </w:rPr>
        <w:t xml:space="preserve">what </w:t>
      </w:r>
      <w:r w:rsidR="00F916FF" w:rsidRPr="007220BE">
        <w:rPr>
          <w:rFonts w:ascii="Garamond" w:hAnsi="Garamond"/>
          <w:i/>
          <w:iCs/>
        </w:rPr>
        <w:t>F</w:t>
      </w:r>
      <w:r w:rsidR="00A67206" w:rsidRPr="007220BE">
        <w:rPr>
          <w:rFonts w:ascii="Garamond" w:hAnsi="Garamond"/>
        </w:rPr>
        <w:t xml:space="preserve"> is like. </w:t>
      </w:r>
      <w:r w:rsidR="00487DA7" w:rsidRPr="007220BE">
        <w:rPr>
          <w:rFonts w:ascii="Garamond" w:hAnsi="Garamond"/>
        </w:rPr>
        <w:t xml:space="preserve">Finally, </w:t>
      </w:r>
      <w:r w:rsidR="001317F3" w:rsidRPr="007220BE">
        <w:rPr>
          <w:rFonts w:ascii="Garamond" w:hAnsi="Garamond"/>
        </w:rPr>
        <w:t xml:space="preserve">R </w:t>
      </w:r>
      <w:r w:rsidR="00802D8A" w:rsidRPr="007220BE">
        <w:rPr>
          <w:rFonts w:ascii="Garamond" w:hAnsi="Garamond"/>
        </w:rPr>
        <w:t>must be an</w:t>
      </w:r>
      <w:r w:rsidR="001317F3" w:rsidRPr="007220BE">
        <w:rPr>
          <w:rFonts w:ascii="Garamond" w:hAnsi="Garamond"/>
        </w:rPr>
        <w:t xml:space="preserve"> </w:t>
      </w:r>
      <w:r w:rsidR="001317F3" w:rsidRPr="004C493D">
        <w:rPr>
          <w:rFonts w:ascii="Garamond" w:hAnsi="Garamond"/>
          <w:i/>
          <w:iCs/>
        </w:rPr>
        <w:t>existence</w:t>
      </w:r>
      <w:r w:rsidR="004C493D">
        <w:rPr>
          <w:rFonts w:ascii="Garamond" w:hAnsi="Garamond"/>
          <w:i/>
          <w:iCs/>
        </w:rPr>
        <w:t>-</w:t>
      </w:r>
      <w:r w:rsidR="001317F3" w:rsidRPr="004C493D">
        <w:rPr>
          <w:rFonts w:ascii="Garamond" w:hAnsi="Garamond"/>
          <w:i/>
          <w:iCs/>
        </w:rPr>
        <w:t>neutral</w:t>
      </w:r>
      <w:r w:rsidR="00802D8A" w:rsidRPr="007220BE">
        <w:rPr>
          <w:rFonts w:ascii="Garamond" w:hAnsi="Garamond"/>
        </w:rPr>
        <w:t xml:space="preserve"> relation</w:t>
      </w:r>
      <w:r w:rsidR="001317F3" w:rsidRPr="007220BE">
        <w:rPr>
          <w:rFonts w:ascii="Garamond" w:hAnsi="Garamond"/>
        </w:rPr>
        <w:t xml:space="preserve"> in that </w:t>
      </w:r>
      <w:r w:rsidR="00F916FF" w:rsidRPr="007220BE">
        <w:rPr>
          <w:rFonts w:ascii="Garamond" w:hAnsi="Garamond"/>
        </w:rPr>
        <w:t>a subject can stand in R to</w:t>
      </w:r>
      <w:r w:rsidR="00487DA7" w:rsidRPr="007220BE">
        <w:rPr>
          <w:rFonts w:ascii="Garamond" w:hAnsi="Garamond"/>
        </w:rPr>
        <w:t xml:space="preserve"> </w:t>
      </w:r>
      <w:r w:rsidR="00F916FF" w:rsidRPr="007220BE">
        <w:rPr>
          <w:rFonts w:ascii="Garamond" w:hAnsi="Garamond"/>
          <w:i/>
          <w:iCs/>
        </w:rPr>
        <w:t>F</w:t>
      </w:r>
      <w:r w:rsidR="00F916FF" w:rsidRPr="007220BE">
        <w:rPr>
          <w:rFonts w:ascii="Garamond" w:hAnsi="Garamond"/>
        </w:rPr>
        <w:t xml:space="preserve"> </w:t>
      </w:r>
      <w:r w:rsidR="001317F3" w:rsidRPr="007220BE">
        <w:rPr>
          <w:rFonts w:ascii="Garamond" w:hAnsi="Garamond"/>
        </w:rPr>
        <w:t>even if nothing</w:t>
      </w:r>
      <w:r w:rsidR="00487DA7" w:rsidRPr="007220BE">
        <w:rPr>
          <w:rFonts w:ascii="Garamond" w:hAnsi="Garamond"/>
        </w:rPr>
        <w:t xml:space="preserve"> instantiates </w:t>
      </w:r>
      <w:r w:rsidR="00F916FF" w:rsidRPr="007220BE">
        <w:rPr>
          <w:rFonts w:ascii="Garamond" w:hAnsi="Garamond"/>
          <w:i/>
          <w:iCs/>
        </w:rPr>
        <w:t xml:space="preserve">F. </w:t>
      </w:r>
      <w:r w:rsidR="001317F3" w:rsidRPr="007220BE">
        <w:rPr>
          <w:rFonts w:ascii="Garamond" w:hAnsi="Garamond"/>
        </w:rPr>
        <w:t>Putting these three points together,</w:t>
      </w:r>
      <w:r w:rsidR="00F916FF" w:rsidRPr="007220BE">
        <w:rPr>
          <w:rFonts w:ascii="Garamond" w:hAnsi="Garamond"/>
        </w:rPr>
        <w:t xml:space="preserve"> standing in R to </w:t>
      </w:r>
      <w:r w:rsidR="001317F3" w:rsidRPr="007220BE">
        <w:rPr>
          <w:rFonts w:ascii="Garamond" w:hAnsi="Garamond"/>
        </w:rPr>
        <w:t xml:space="preserve">properties </w:t>
      </w:r>
      <w:r w:rsidR="00F916FF" w:rsidRPr="007220BE">
        <w:rPr>
          <w:rFonts w:ascii="Garamond" w:hAnsi="Garamond"/>
          <w:i/>
          <w:iCs/>
        </w:rPr>
        <w:t xml:space="preserve">F </w:t>
      </w:r>
      <w:r w:rsidR="00F916FF" w:rsidRPr="007220BE">
        <w:rPr>
          <w:rFonts w:ascii="Garamond" w:hAnsi="Garamond"/>
        </w:rPr>
        <w:t xml:space="preserve">and </w:t>
      </w:r>
      <w:r w:rsidR="00F916FF" w:rsidRPr="007220BE">
        <w:rPr>
          <w:rFonts w:ascii="Garamond" w:hAnsi="Garamond"/>
          <w:i/>
          <w:iCs/>
        </w:rPr>
        <w:t xml:space="preserve">G </w:t>
      </w:r>
      <w:r w:rsidR="00F916FF" w:rsidRPr="007220BE">
        <w:rPr>
          <w:rFonts w:ascii="Garamond" w:hAnsi="Garamond"/>
        </w:rPr>
        <w:t>explain</w:t>
      </w:r>
      <w:r w:rsidR="00985086" w:rsidRPr="007220BE">
        <w:rPr>
          <w:rFonts w:ascii="Garamond" w:hAnsi="Garamond"/>
        </w:rPr>
        <w:t>s</w:t>
      </w:r>
      <w:r w:rsidR="00F916FF" w:rsidRPr="007220BE">
        <w:rPr>
          <w:rFonts w:ascii="Garamond" w:hAnsi="Garamond"/>
        </w:rPr>
        <w:t xml:space="preserve"> how one </w:t>
      </w:r>
      <w:r w:rsidR="001317F3" w:rsidRPr="007220BE">
        <w:rPr>
          <w:rFonts w:ascii="Garamond" w:hAnsi="Garamond"/>
        </w:rPr>
        <w:t>knows what</w:t>
      </w:r>
      <w:r w:rsidR="00F916FF" w:rsidRPr="007220BE">
        <w:rPr>
          <w:rFonts w:ascii="Garamond" w:hAnsi="Garamond"/>
        </w:rPr>
        <w:t xml:space="preserve"> </w:t>
      </w:r>
      <w:r w:rsidR="00F916FF" w:rsidRPr="007220BE">
        <w:rPr>
          <w:rFonts w:ascii="Garamond" w:hAnsi="Garamond"/>
          <w:i/>
          <w:iCs/>
        </w:rPr>
        <w:t>F</w:t>
      </w:r>
      <w:r w:rsidR="00F916FF" w:rsidRPr="007220BE">
        <w:rPr>
          <w:rFonts w:ascii="Garamond" w:hAnsi="Garamond"/>
        </w:rPr>
        <w:t xml:space="preserve"> and </w:t>
      </w:r>
      <w:r w:rsidR="00F916FF" w:rsidRPr="007220BE">
        <w:rPr>
          <w:rFonts w:ascii="Garamond" w:hAnsi="Garamond"/>
          <w:i/>
          <w:iCs/>
        </w:rPr>
        <w:t>G</w:t>
      </w:r>
      <w:r w:rsidR="001317F3" w:rsidRPr="007220BE">
        <w:rPr>
          <w:rFonts w:ascii="Garamond" w:hAnsi="Garamond"/>
          <w:i/>
          <w:iCs/>
        </w:rPr>
        <w:t xml:space="preserve"> </w:t>
      </w:r>
      <w:r w:rsidR="001317F3" w:rsidRPr="007220BE">
        <w:rPr>
          <w:rFonts w:ascii="Garamond" w:hAnsi="Garamond"/>
        </w:rPr>
        <w:t>are like</w:t>
      </w:r>
      <w:r w:rsidR="00F916FF" w:rsidRPr="007220BE">
        <w:rPr>
          <w:rFonts w:ascii="Garamond" w:hAnsi="Garamond"/>
          <w:i/>
          <w:iCs/>
        </w:rPr>
        <w:t>,</w:t>
      </w:r>
      <w:r w:rsidR="00F916FF" w:rsidRPr="007220BE">
        <w:rPr>
          <w:rFonts w:ascii="Garamond" w:hAnsi="Garamond"/>
        </w:rPr>
        <w:t xml:space="preserve"> </w:t>
      </w:r>
      <w:r w:rsidR="001317F3" w:rsidRPr="007220BE">
        <w:rPr>
          <w:rFonts w:ascii="Garamond" w:hAnsi="Garamond"/>
        </w:rPr>
        <w:t>it</w:t>
      </w:r>
      <w:r w:rsidR="00F916FF" w:rsidRPr="007220BE">
        <w:rPr>
          <w:rFonts w:ascii="Garamond" w:hAnsi="Garamond"/>
        </w:rPr>
        <w:t xml:space="preserve"> explain</w:t>
      </w:r>
      <w:r w:rsidR="00985086" w:rsidRPr="007220BE">
        <w:rPr>
          <w:rFonts w:ascii="Garamond" w:hAnsi="Garamond"/>
        </w:rPr>
        <w:t>s</w:t>
      </w:r>
      <w:r w:rsidR="00F916FF" w:rsidRPr="007220BE">
        <w:rPr>
          <w:rFonts w:ascii="Garamond" w:hAnsi="Garamond"/>
        </w:rPr>
        <w:t xml:space="preserve"> how this experience is </w:t>
      </w:r>
      <w:r w:rsidR="001317F3" w:rsidRPr="007220BE">
        <w:rPr>
          <w:rFonts w:ascii="Garamond" w:hAnsi="Garamond"/>
        </w:rPr>
        <w:t xml:space="preserve">phenomenally </w:t>
      </w:r>
      <w:r w:rsidR="00F916FF" w:rsidRPr="007220BE">
        <w:rPr>
          <w:rFonts w:ascii="Garamond" w:hAnsi="Garamond"/>
        </w:rPr>
        <w:t xml:space="preserve">similar to an experience in which one stands in R to </w:t>
      </w:r>
      <w:r w:rsidR="00F916FF" w:rsidRPr="007220BE">
        <w:rPr>
          <w:rFonts w:ascii="Garamond" w:hAnsi="Garamond"/>
          <w:i/>
          <w:iCs/>
        </w:rPr>
        <w:t xml:space="preserve">G </w:t>
      </w:r>
      <w:r w:rsidR="00F916FF" w:rsidRPr="007220BE">
        <w:rPr>
          <w:rFonts w:ascii="Garamond" w:hAnsi="Garamond"/>
        </w:rPr>
        <w:t xml:space="preserve">and </w:t>
      </w:r>
      <w:r w:rsidR="00F916FF" w:rsidRPr="007220BE">
        <w:rPr>
          <w:rFonts w:ascii="Garamond" w:hAnsi="Garamond"/>
          <w:i/>
          <w:iCs/>
        </w:rPr>
        <w:t xml:space="preserve">H </w:t>
      </w:r>
      <w:r w:rsidR="00F916FF" w:rsidRPr="007220BE">
        <w:rPr>
          <w:rFonts w:ascii="Garamond" w:hAnsi="Garamond"/>
        </w:rPr>
        <w:t xml:space="preserve">but </w:t>
      </w:r>
      <w:r w:rsidR="001317F3" w:rsidRPr="007220BE">
        <w:rPr>
          <w:rFonts w:ascii="Garamond" w:hAnsi="Garamond"/>
        </w:rPr>
        <w:t xml:space="preserve">phenomenally </w:t>
      </w:r>
      <w:r w:rsidR="00F916FF" w:rsidRPr="007220BE">
        <w:rPr>
          <w:rFonts w:ascii="Garamond" w:hAnsi="Garamond"/>
        </w:rPr>
        <w:t xml:space="preserve">dissimilar to an experience in which one stands in R only to </w:t>
      </w:r>
      <w:r w:rsidR="00F916FF" w:rsidRPr="007220BE">
        <w:rPr>
          <w:rFonts w:ascii="Garamond" w:hAnsi="Garamond"/>
          <w:i/>
          <w:iCs/>
        </w:rPr>
        <w:t>H</w:t>
      </w:r>
      <w:r w:rsidR="00F916FF" w:rsidRPr="007220BE">
        <w:rPr>
          <w:rFonts w:ascii="Garamond" w:hAnsi="Garamond"/>
        </w:rPr>
        <w:t xml:space="preserve">, </w:t>
      </w:r>
      <w:r w:rsidR="001317F3" w:rsidRPr="007220BE">
        <w:rPr>
          <w:rFonts w:ascii="Garamond" w:hAnsi="Garamond"/>
        </w:rPr>
        <w:t>and it provide</w:t>
      </w:r>
      <w:r w:rsidR="00985086" w:rsidRPr="007220BE">
        <w:rPr>
          <w:rFonts w:ascii="Garamond" w:hAnsi="Garamond"/>
        </w:rPr>
        <w:t>s</w:t>
      </w:r>
      <w:r w:rsidR="001317F3" w:rsidRPr="007220BE">
        <w:rPr>
          <w:rFonts w:ascii="Garamond" w:hAnsi="Garamond"/>
        </w:rPr>
        <w:t xml:space="preserve"> such explanations </w:t>
      </w:r>
      <w:r w:rsidR="00802D8A" w:rsidRPr="007220BE">
        <w:rPr>
          <w:rFonts w:ascii="Garamond" w:hAnsi="Garamond"/>
        </w:rPr>
        <w:t>without requiring</w:t>
      </w:r>
      <w:r w:rsidR="001317F3" w:rsidRPr="007220BE">
        <w:rPr>
          <w:rFonts w:ascii="Garamond" w:hAnsi="Garamond"/>
        </w:rPr>
        <w:t xml:space="preserve"> </w:t>
      </w:r>
      <w:r w:rsidR="00F916FF" w:rsidRPr="007220BE">
        <w:rPr>
          <w:rFonts w:ascii="Garamond" w:hAnsi="Garamond"/>
          <w:i/>
          <w:iCs/>
        </w:rPr>
        <w:t>F</w:t>
      </w:r>
      <w:r w:rsidR="00F916FF" w:rsidRPr="007220BE">
        <w:rPr>
          <w:rFonts w:ascii="Garamond" w:hAnsi="Garamond"/>
        </w:rPr>
        <w:t xml:space="preserve">, </w:t>
      </w:r>
      <w:r w:rsidR="00F916FF" w:rsidRPr="007220BE">
        <w:rPr>
          <w:rFonts w:ascii="Garamond" w:hAnsi="Garamond"/>
          <w:i/>
          <w:iCs/>
        </w:rPr>
        <w:t>G</w:t>
      </w:r>
      <w:r w:rsidR="00F916FF" w:rsidRPr="007220BE">
        <w:rPr>
          <w:rFonts w:ascii="Garamond" w:hAnsi="Garamond"/>
        </w:rPr>
        <w:t xml:space="preserve">, or </w:t>
      </w:r>
      <w:r w:rsidR="00F916FF" w:rsidRPr="007220BE">
        <w:rPr>
          <w:rFonts w:ascii="Garamond" w:hAnsi="Garamond"/>
          <w:i/>
          <w:iCs/>
        </w:rPr>
        <w:t>H</w:t>
      </w:r>
      <w:r w:rsidR="00F916FF" w:rsidRPr="007220BE">
        <w:rPr>
          <w:rFonts w:ascii="Garamond" w:hAnsi="Garamond"/>
        </w:rPr>
        <w:t xml:space="preserve"> </w:t>
      </w:r>
      <w:r w:rsidR="00802D8A" w:rsidRPr="007220BE">
        <w:rPr>
          <w:rFonts w:ascii="Garamond" w:hAnsi="Garamond"/>
        </w:rPr>
        <w:t>to be</w:t>
      </w:r>
      <w:r w:rsidR="00F916FF" w:rsidRPr="007220BE">
        <w:rPr>
          <w:rFonts w:ascii="Garamond" w:hAnsi="Garamond"/>
        </w:rPr>
        <w:t xml:space="preserve"> instantiated by anything.</w:t>
      </w:r>
    </w:p>
    <w:p w14:paraId="519CF5C6" w14:textId="77777777" w:rsidR="000275DB" w:rsidRPr="007220BE" w:rsidRDefault="000275DB" w:rsidP="00582EB8">
      <w:pPr>
        <w:jc w:val="both"/>
        <w:rPr>
          <w:rFonts w:ascii="Garamond" w:hAnsi="Garamond"/>
        </w:rPr>
      </w:pPr>
    </w:p>
    <w:p w14:paraId="3213697A" w14:textId="38535EBB" w:rsidR="003044B1" w:rsidRPr="007220BE" w:rsidRDefault="000638C8" w:rsidP="00582EB8">
      <w:pPr>
        <w:pStyle w:val="FootnoteText"/>
        <w:jc w:val="both"/>
        <w:rPr>
          <w:rFonts w:ascii="Garamond" w:hAnsi="Garamond"/>
          <w:sz w:val="24"/>
          <w:szCs w:val="24"/>
        </w:rPr>
      </w:pPr>
      <w:r w:rsidRPr="007220BE">
        <w:rPr>
          <w:rFonts w:ascii="Garamond" w:hAnsi="Garamond"/>
          <w:sz w:val="24"/>
          <w:szCs w:val="24"/>
        </w:rPr>
        <w:t xml:space="preserve">The Ramsey-Lewis method is a perfectly </w:t>
      </w:r>
      <w:r w:rsidR="001317F3" w:rsidRPr="007220BE">
        <w:rPr>
          <w:rFonts w:ascii="Garamond" w:hAnsi="Garamond"/>
          <w:sz w:val="24"/>
          <w:szCs w:val="24"/>
        </w:rPr>
        <w:t>legitimate</w:t>
      </w:r>
      <w:r w:rsidRPr="007220BE">
        <w:rPr>
          <w:rFonts w:ascii="Garamond" w:hAnsi="Garamond"/>
          <w:sz w:val="24"/>
          <w:szCs w:val="24"/>
        </w:rPr>
        <w:t xml:space="preserve"> way to define a theoretical term. </w:t>
      </w:r>
      <w:r w:rsidR="00985086" w:rsidRPr="007220BE">
        <w:rPr>
          <w:rFonts w:ascii="Garamond" w:hAnsi="Garamond"/>
          <w:sz w:val="24"/>
          <w:szCs w:val="24"/>
        </w:rPr>
        <w:t xml:space="preserve">Typically, once a term has been </w:t>
      </w:r>
      <w:r w:rsidR="0042406D" w:rsidRPr="007220BE">
        <w:rPr>
          <w:rFonts w:ascii="Garamond" w:hAnsi="Garamond"/>
          <w:sz w:val="24"/>
          <w:szCs w:val="24"/>
        </w:rPr>
        <w:t>successfully defined</w:t>
      </w:r>
      <w:r w:rsidR="000758A2" w:rsidRPr="007220BE">
        <w:rPr>
          <w:rFonts w:ascii="Garamond" w:hAnsi="Garamond"/>
          <w:sz w:val="24"/>
          <w:szCs w:val="24"/>
        </w:rPr>
        <w:t xml:space="preserve">, one would </w:t>
      </w:r>
      <w:r w:rsidR="0042406D" w:rsidRPr="007220BE">
        <w:rPr>
          <w:rFonts w:ascii="Garamond" w:hAnsi="Garamond"/>
          <w:sz w:val="24"/>
          <w:szCs w:val="24"/>
        </w:rPr>
        <w:t xml:space="preserve">then </w:t>
      </w:r>
      <w:r w:rsidR="000758A2" w:rsidRPr="007220BE">
        <w:rPr>
          <w:rFonts w:ascii="Garamond" w:hAnsi="Garamond"/>
          <w:sz w:val="24"/>
          <w:szCs w:val="24"/>
        </w:rPr>
        <w:t xml:space="preserve">seek to discover the entity in the world that actually does play these roles. But </w:t>
      </w:r>
      <w:r w:rsidR="0042406D" w:rsidRPr="007220BE">
        <w:rPr>
          <w:rFonts w:ascii="Garamond" w:hAnsi="Garamond"/>
          <w:sz w:val="24"/>
          <w:szCs w:val="24"/>
        </w:rPr>
        <w:t xml:space="preserve">for the process of definition to </w:t>
      </w:r>
      <w:r w:rsidR="00790777" w:rsidRPr="007220BE">
        <w:rPr>
          <w:rFonts w:ascii="Garamond" w:hAnsi="Garamond"/>
          <w:sz w:val="24"/>
          <w:szCs w:val="24"/>
        </w:rPr>
        <w:t>succeed at singling</w:t>
      </w:r>
      <w:r w:rsidR="008641C1" w:rsidRPr="007220BE">
        <w:rPr>
          <w:rFonts w:ascii="Garamond" w:hAnsi="Garamond"/>
          <w:sz w:val="24"/>
          <w:szCs w:val="24"/>
        </w:rPr>
        <w:t xml:space="preserve"> out a real entity in the world</w:t>
      </w:r>
      <w:r w:rsidR="0042406D" w:rsidRPr="007220BE">
        <w:rPr>
          <w:rFonts w:ascii="Garamond" w:hAnsi="Garamond"/>
          <w:sz w:val="24"/>
          <w:szCs w:val="24"/>
        </w:rPr>
        <w:t xml:space="preserve">, </w:t>
      </w:r>
      <w:r w:rsidR="00790777" w:rsidRPr="007220BE">
        <w:rPr>
          <w:rFonts w:ascii="Garamond" w:hAnsi="Garamond"/>
          <w:sz w:val="24"/>
          <w:szCs w:val="24"/>
        </w:rPr>
        <w:t>it must at least be</w:t>
      </w:r>
      <w:r w:rsidR="0010070D" w:rsidRPr="007220BE">
        <w:rPr>
          <w:rFonts w:ascii="Garamond" w:hAnsi="Garamond"/>
          <w:sz w:val="24"/>
          <w:szCs w:val="24"/>
        </w:rPr>
        <w:t xml:space="preserve"> </w:t>
      </w:r>
      <w:r w:rsidR="0010070D" w:rsidRPr="007220BE">
        <w:rPr>
          <w:rFonts w:ascii="Garamond" w:hAnsi="Garamond"/>
          <w:i/>
          <w:iCs/>
          <w:sz w:val="24"/>
          <w:szCs w:val="24"/>
        </w:rPr>
        <w:t>possible</w:t>
      </w:r>
      <w:r w:rsidR="0010070D" w:rsidRPr="007220BE">
        <w:rPr>
          <w:rFonts w:ascii="Garamond" w:hAnsi="Garamond"/>
          <w:sz w:val="24"/>
          <w:szCs w:val="24"/>
        </w:rPr>
        <w:t xml:space="preserve"> </w:t>
      </w:r>
      <w:r w:rsidR="00790777" w:rsidRPr="007220BE">
        <w:rPr>
          <w:rFonts w:ascii="Garamond" w:hAnsi="Garamond"/>
          <w:sz w:val="24"/>
          <w:szCs w:val="24"/>
        </w:rPr>
        <w:t>for</w:t>
      </w:r>
      <w:r w:rsidR="00CA3645" w:rsidRPr="007220BE">
        <w:rPr>
          <w:rFonts w:ascii="Garamond" w:hAnsi="Garamond"/>
          <w:sz w:val="24"/>
          <w:szCs w:val="24"/>
        </w:rPr>
        <w:t xml:space="preserve"> a </w:t>
      </w:r>
      <w:r w:rsidRPr="007220BE">
        <w:rPr>
          <w:rFonts w:ascii="Garamond" w:hAnsi="Garamond"/>
          <w:sz w:val="24"/>
          <w:szCs w:val="24"/>
        </w:rPr>
        <w:t xml:space="preserve">single state/relation/object </w:t>
      </w:r>
      <w:r w:rsidR="00790777" w:rsidRPr="007220BE">
        <w:rPr>
          <w:rFonts w:ascii="Garamond" w:hAnsi="Garamond"/>
          <w:sz w:val="24"/>
          <w:szCs w:val="24"/>
        </w:rPr>
        <w:t>to</w:t>
      </w:r>
      <w:r w:rsidRPr="007220BE">
        <w:rPr>
          <w:rFonts w:ascii="Garamond" w:hAnsi="Garamond"/>
          <w:sz w:val="24"/>
          <w:szCs w:val="24"/>
        </w:rPr>
        <w:t xml:space="preserve"> explain all the phenomena </w:t>
      </w:r>
      <w:r w:rsidR="00204581" w:rsidRPr="007220BE">
        <w:rPr>
          <w:rFonts w:ascii="Garamond" w:hAnsi="Garamond"/>
          <w:sz w:val="24"/>
          <w:szCs w:val="24"/>
        </w:rPr>
        <w:t xml:space="preserve">that </w:t>
      </w:r>
      <w:r w:rsidR="008A5DAD" w:rsidRPr="007220BE">
        <w:rPr>
          <w:rFonts w:ascii="Garamond" w:hAnsi="Garamond"/>
          <w:sz w:val="24"/>
          <w:szCs w:val="24"/>
        </w:rPr>
        <w:t>the referent of the term is</w:t>
      </w:r>
      <w:r w:rsidRPr="007220BE">
        <w:rPr>
          <w:rFonts w:ascii="Garamond" w:hAnsi="Garamond"/>
          <w:sz w:val="24"/>
          <w:szCs w:val="24"/>
        </w:rPr>
        <w:t xml:space="preserve"> posited as explaining. </w:t>
      </w:r>
      <w:r w:rsidR="00CA3645" w:rsidRPr="007220BE">
        <w:rPr>
          <w:rFonts w:ascii="Garamond" w:hAnsi="Garamond"/>
          <w:sz w:val="24"/>
          <w:szCs w:val="24"/>
        </w:rPr>
        <w:t xml:space="preserve">To see this point, imagine that physicists, knowing that there were a bunch of distinct physical phenomena that </w:t>
      </w:r>
      <w:r w:rsidR="00130FFB" w:rsidRPr="007220BE">
        <w:rPr>
          <w:rFonts w:ascii="Garamond" w:hAnsi="Garamond"/>
          <w:sz w:val="24"/>
          <w:szCs w:val="24"/>
        </w:rPr>
        <w:t>cutting-edge physics</w:t>
      </w:r>
      <w:r w:rsidR="00CA3645" w:rsidRPr="007220BE">
        <w:rPr>
          <w:rFonts w:ascii="Garamond" w:hAnsi="Garamond"/>
          <w:sz w:val="24"/>
          <w:szCs w:val="24"/>
        </w:rPr>
        <w:t xml:space="preserve"> ha</w:t>
      </w:r>
      <w:r w:rsidR="00130FFB" w:rsidRPr="007220BE">
        <w:rPr>
          <w:rFonts w:ascii="Garamond" w:hAnsi="Garamond"/>
          <w:sz w:val="24"/>
          <w:szCs w:val="24"/>
        </w:rPr>
        <w:t>s</w:t>
      </w:r>
      <w:r w:rsidR="00CA3645" w:rsidRPr="007220BE">
        <w:rPr>
          <w:rFonts w:ascii="Garamond" w:hAnsi="Garamond"/>
          <w:sz w:val="24"/>
          <w:szCs w:val="24"/>
        </w:rPr>
        <w:t xml:space="preserve"> not yet explained, introduced the new theoretical term “dark energy” as that entity that explain</w:t>
      </w:r>
      <w:r w:rsidR="00130FFB" w:rsidRPr="007220BE">
        <w:rPr>
          <w:rFonts w:ascii="Garamond" w:hAnsi="Garamond"/>
          <w:sz w:val="24"/>
          <w:szCs w:val="24"/>
        </w:rPr>
        <w:t>s</w:t>
      </w:r>
      <w:r w:rsidR="00CA3645" w:rsidRPr="007220BE">
        <w:rPr>
          <w:rFonts w:ascii="Garamond" w:hAnsi="Garamond"/>
          <w:sz w:val="24"/>
          <w:szCs w:val="24"/>
        </w:rPr>
        <w:t xml:space="preserve"> </w:t>
      </w:r>
      <w:r w:rsidR="00CA3645" w:rsidRPr="007220BE">
        <w:rPr>
          <w:rFonts w:ascii="Garamond" w:hAnsi="Garamond"/>
          <w:i/>
          <w:iCs/>
          <w:sz w:val="24"/>
          <w:szCs w:val="24"/>
        </w:rPr>
        <w:t xml:space="preserve">all </w:t>
      </w:r>
      <w:r w:rsidR="00CA3645" w:rsidRPr="007220BE">
        <w:rPr>
          <w:rFonts w:ascii="Garamond" w:hAnsi="Garamond"/>
          <w:sz w:val="24"/>
          <w:szCs w:val="24"/>
        </w:rPr>
        <w:t xml:space="preserve">of </w:t>
      </w:r>
      <w:r w:rsidR="00130FFB" w:rsidRPr="007220BE">
        <w:rPr>
          <w:rFonts w:ascii="Garamond" w:hAnsi="Garamond"/>
          <w:sz w:val="24"/>
          <w:szCs w:val="24"/>
        </w:rPr>
        <w:t>these</w:t>
      </w:r>
      <w:r w:rsidR="00CA3645" w:rsidRPr="007220BE">
        <w:rPr>
          <w:rFonts w:ascii="Garamond" w:hAnsi="Garamond"/>
          <w:sz w:val="24"/>
          <w:szCs w:val="24"/>
        </w:rPr>
        <w:t xml:space="preserve"> physical </w:t>
      </w:r>
      <w:r w:rsidR="00CA3645" w:rsidRPr="007220BE">
        <w:rPr>
          <w:rFonts w:ascii="Garamond" w:hAnsi="Garamond"/>
          <w:sz w:val="24"/>
          <w:szCs w:val="24"/>
        </w:rPr>
        <w:lastRenderedPageBreak/>
        <w:t xml:space="preserve">phenomena. </w:t>
      </w:r>
      <w:r w:rsidR="00130FFB" w:rsidRPr="007220BE">
        <w:rPr>
          <w:rFonts w:ascii="Garamond" w:hAnsi="Garamond"/>
          <w:sz w:val="24"/>
          <w:szCs w:val="24"/>
        </w:rPr>
        <w:t xml:space="preserve">Unless physicists could provide </w:t>
      </w:r>
      <w:r w:rsidR="0042406D" w:rsidRPr="007220BE">
        <w:rPr>
          <w:rFonts w:ascii="Garamond" w:hAnsi="Garamond"/>
          <w:sz w:val="24"/>
          <w:szCs w:val="24"/>
        </w:rPr>
        <w:t>some good</w:t>
      </w:r>
      <w:r w:rsidR="00130FFB" w:rsidRPr="007220BE">
        <w:rPr>
          <w:rFonts w:ascii="Garamond" w:hAnsi="Garamond"/>
          <w:sz w:val="24"/>
          <w:szCs w:val="24"/>
        </w:rPr>
        <w:t xml:space="preserve"> reasons </w:t>
      </w:r>
      <w:r w:rsidR="0042406D" w:rsidRPr="007220BE">
        <w:rPr>
          <w:rFonts w:ascii="Garamond" w:hAnsi="Garamond"/>
          <w:sz w:val="24"/>
          <w:szCs w:val="24"/>
        </w:rPr>
        <w:t>to think</w:t>
      </w:r>
      <w:r w:rsidR="00130FFB" w:rsidRPr="007220BE">
        <w:rPr>
          <w:rFonts w:ascii="Garamond" w:hAnsi="Garamond"/>
          <w:sz w:val="24"/>
          <w:szCs w:val="24"/>
        </w:rPr>
        <w:t xml:space="preserve"> that a single entity could explain such seemingly disparate physical phenomena, “dark energy” would be</w:t>
      </w:r>
      <w:r w:rsidR="00CA3645" w:rsidRPr="007220BE">
        <w:rPr>
          <w:rFonts w:ascii="Garamond" w:hAnsi="Garamond"/>
          <w:sz w:val="24"/>
          <w:szCs w:val="24"/>
        </w:rPr>
        <w:t xml:space="preserve"> </w:t>
      </w:r>
      <w:r w:rsidR="00130FFB" w:rsidRPr="007220BE">
        <w:rPr>
          <w:rFonts w:ascii="Garamond" w:hAnsi="Garamond"/>
          <w:sz w:val="24"/>
          <w:szCs w:val="24"/>
        </w:rPr>
        <w:t>a poorly defined term</w:t>
      </w:r>
      <w:r w:rsidR="00CB78ED" w:rsidRPr="007220BE">
        <w:rPr>
          <w:rFonts w:ascii="Garamond" w:hAnsi="Garamond"/>
          <w:sz w:val="24"/>
          <w:szCs w:val="24"/>
        </w:rPr>
        <w:t xml:space="preserve"> and empirical investigation would fail to turn up any single worldly entity that could serve as the referent of the term</w:t>
      </w:r>
      <w:r w:rsidR="00130FFB" w:rsidRPr="007220BE">
        <w:rPr>
          <w:rFonts w:ascii="Garamond" w:hAnsi="Garamond"/>
          <w:sz w:val="24"/>
          <w:szCs w:val="24"/>
        </w:rPr>
        <w:t>.</w:t>
      </w:r>
      <w:r w:rsidR="00950709" w:rsidRPr="007220BE">
        <w:rPr>
          <w:rFonts w:ascii="Garamond" w:hAnsi="Garamond"/>
          <w:sz w:val="24"/>
          <w:szCs w:val="24"/>
        </w:rPr>
        <w:t xml:space="preserve"> Crucially</w:t>
      </w:r>
      <w:r w:rsidR="000E3BFC" w:rsidRPr="007220BE">
        <w:rPr>
          <w:rFonts w:ascii="Garamond" w:hAnsi="Garamond"/>
          <w:sz w:val="24"/>
          <w:szCs w:val="24"/>
        </w:rPr>
        <w:t xml:space="preserve"> (for what comes later)</w:t>
      </w:r>
      <w:r w:rsidR="00950709" w:rsidRPr="007220BE">
        <w:rPr>
          <w:rFonts w:ascii="Garamond" w:hAnsi="Garamond"/>
          <w:sz w:val="24"/>
          <w:szCs w:val="24"/>
        </w:rPr>
        <w:t>, i</w:t>
      </w:r>
      <w:r w:rsidR="0042406D" w:rsidRPr="007220BE">
        <w:rPr>
          <w:rFonts w:ascii="Garamond" w:hAnsi="Garamond"/>
          <w:sz w:val="24"/>
          <w:szCs w:val="24"/>
        </w:rPr>
        <w:t xml:space="preserve">t would be a poorly defined term </w:t>
      </w:r>
      <w:r w:rsidR="00130FFB" w:rsidRPr="007220BE">
        <w:rPr>
          <w:rFonts w:ascii="Garamond" w:hAnsi="Garamond"/>
          <w:sz w:val="24"/>
          <w:szCs w:val="24"/>
        </w:rPr>
        <w:t>despite</w:t>
      </w:r>
      <w:r w:rsidR="00CA3645" w:rsidRPr="007220BE">
        <w:rPr>
          <w:rFonts w:ascii="Garamond" w:hAnsi="Garamond"/>
          <w:sz w:val="24"/>
          <w:szCs w:val="24"/>
        </w:rPr>
        <w:t xml:space="preserve"> the fact that a single </w:t>
      </w:r>
      <w:r w:rsidR="00CA3645" w:rsidRPr="007220BE">
        <w:rPr>
          <w:rFonts w:ascii="Garamond" w:hAnsi="Garamond"/>
          <w:i/>
          <w:iCs/>
          <w:sz w:val="24"/>
          <w:szCs w:val="24"/>
        </w:rPr>
        <w:t>explanans</w:t>
      </w:r>
      <w:r w:rsidR="00CA3645" w:rsidRPr="007220BE">
        <w:rPr>
          <w:rFonts w:ascii="Garamond" w:hAnsi="Garamond"/>
          <w:sz w:val="24"/>
          <w:szCs w:val="24"/>
        </w:rPr>
        <w:t xml:space="preserve"> </w:t>
      </w:r>
      <w:r w:rsidR="00130FFB" w:rsidRPr="007220BE">
        <w:rPr>
          <w:rFonts w:ascii="Garamond" w:hAnsi="Garamond"/>
          <w:sz w:val="24"/>
          <w:szCs w:val="24"/>
        </w:rPr>
        <w:t>would amount to</w:t>
      </w:r>
      <w:r w:rsidR="00CA3645" w:rsidRPr="007220BE">
        <w:rPr>
          <w:rFonts w:ascii="Garamond" w:hAnsi="Garamond"/>
          <w:sz w:val="24"/>
          <w:szCs w:val="24"/>
        </w:rPr>
        <w:t xml:space="preserve"> the simplest hypothesis. Sometimes, too much simplicity is a bad thing. </w:t>
      </w:r>
    </w:p>
    <w:p w14:paraId="5C053ED3" w14:textId="50480CA7" w:rsidR="00950709" w:rsidRPr="007220BE" w:rsidRDefault="00950709" w:rsidP="00582EB8">
      <w:pPr>
        <w:pStyle w:val="FootnoteText"/>
        <w:jc w:val="both"/>
        <w:rPr>
          <w:rFonts w:ascii="Garamond" w:eastAsia="Times New Roman" w:hAnsi="Garamond" w:cs="Times New Roman"/>
          <w:sz w:val="24"/>
          <w:szCs w:val="24"/>
        </w:rPr>
      </w:pPr>
    </w:p>
    <w:p w14:paraId="771A4C77" w14:textId="744C0450" w:rsidR="00950709" w:rsidRPr="007220BE" w:rsidRDefault="00EB1F39" w:rsidP="00582EB8">
      <w:pPr>
        <w:pStyle w:val="FootnoteText"/>
        <w:numPr>
          <w:ilvl w:val="0"/>
          <w:numId w:val="9"/>
        </w:numPr>
        <w:jc w:val="both"/>
        <w:rPr>
          <w:rFonts w:ascii="Garamond" w:hAnsi="Garamond"/>
          <w:sz w:val="24"/>
          <w:szCs w:val="24"/>
        </w:rPr>
      </w:pPr>
      <w:r>
        <w:rPr>
          <w:rFonts w:ascii="Garamond" w:eastAsia="Times New Roman" w:hAnsi="Garamond" w:cs="Times New Roman"/>
          <w:sz w:val="24"/>
          <w:szCs w:val="24"/>
        </w:rPr>
        <w:t>The Problem of</w:t>
      </w:r>
      <w:r w:rsidR="00950709" w:rsidRPr="007220BE">
        <w:rPr>
          <w:rFonts w:ascii="Garamond" w:eastAsia="Times New Roman" w:hAnsi="Garamond" w:cs="Times New Roman"/>
          <w:sz w:val="24"/>
          <w:szCs w:val="24"/>
        </w:rPr>
        <w:t xml:space="preserve"> Existence Neutrality</w:t>
      </w:r>
    </w:p>
    <w:p w14:paraId="369D90C6" w14:textId="77777777" w:rsidR="00806BC6" w:rsidRPr="007220BE" w:rsidRDefault="00806BC6" w:rsidP="00582EB8">
      <w:pPr>
        <w:jc w:val="both"/>
        <w:rPr>
          <w:rFonts w:ascii="Garamond" w:eastAsia="Times New Roman" w:hAnsi="Garamond" w:cs="Times New Roman"/>
        </w:rPr>
      </w:pPr>
    </w:p>
    <w:p w14:paraId="5C8307A0" w14:textId="1824A982" w:rsidR="0059728B" w:rsidRPr="007220BE" w:rsidRDefault="0059728B" w:rsidP="00582EB8">
      <w:pPr>
        <w:pStyle w:val="FootnoteText"/>
        <w:jc w:val="both"/>
        <w:rPr>
          <w:rFonts w:ascii="Garamond" w:eastAsia="Times New Roman" w:hAnsi="Garamond" w:cs="Times New Roman"/>
          <w:sz w:val="24"/>
          <w:szCs w:val="24"/>
        </w:rPr>
      </w:pPr>
      <w:r w:rsidRPr="007220BE">
        <w:rPr>
          <w:rFonts w:ascii="Garamond" w:eastAsia="Times New Roman" w:hAnsi="Garamond" w:cs="Times New Roman"/>
          <w:sz w:val="24"/>
          <w:szCs w:val="24"/>
        </w:rPr>
        <w:t>What I am interested in investigating in this paper is whether we have reason to think that a single theoretical relation can</w:t>
      </w:r>
      <w:r w:rsidR="000E3BFC" w:rsidRPr="007220BE">
        <w:rPr>
          <w:rFonts w:ascii="Garamond" w:eastAsia="Times New Roman" w:hAnsi="Garamond" w:cs="Times New Roman"/>
          <w:sz w:val="24"/>
          <w:szCs w:val="24"/>
        </w:rPr>
        <w:t xml:space="preserve">, as </w:t>
      </w:r>
      <w:proofErr w:type="spellStart"/>
      <w:r w:rsidR="000E3BFC" w:rsidRPr="007220BE">
        <w:rPr>
          <w:rFonts w:ascii="Garamond" w:eastAsia="Times New Roman" w:hAnsi="Garamond" w:cs="Times New Roman"/>
          <w:sz w:val="24"/>
          <w:szCs w:val="24"/>
        </w:rPr>
        <w:t>Pautz’s</w:t>
      </w:r>
      <w:proofErr w:type="spellEnd"/>
      <w:r w:rsidR="000E3BFC" w:rsidRPr="007220BE">
        <w:rPr>
          <w:rFonts w:ascii="Garamond" w:eastAsia="Times New Roman" w:hAnsi="Garamond" w:cs="Times New Roman"/>
          <w:sz w:val="24"/>
          <w:szCs w:val="24"/>
        </w:rPr>
        <w:t xml:space="preserve"> definition of R require</w:t>
      </w:r>
      <w:r w:rsidR="004C493D">
        <w:rPr>
          <w:rFonts w:ascii="Garamond" w:eastAsia="Times New Roman" w:hAnsi="Garamond" w:cs="Times New Roman"/>
          <w:sz w:val="24"/>
          <w:szCs w:val="24"/>
        </w:rPr>
        <w:t>s</w:t>
      </w:r>
      <w:r w:rsidR="000E3BFC" w:rsidRPr="007220BE">
        <w:rPr>
          <w:rFonts w:ascii="Garamond" w:eastAsia="Times New Roman" w:hAnsi="Garamond" w:cs="Times New Roman"/>
          <w:sz w:val="24"/>
          <w:szCs w:val="24"/>
        </w:rPr>
        <w:t>,</w:t>
      </w:r>
      <w:r w:rsidRPr="007220BE">
        <w:rPr>
          <w:rFonts w:ascii="Garamond" w:eastAsia="Times New Roman" w:hAnsi="Garamond" w:cs="Times New Roman"/>
          <w:sz w:val="24"/>
          <w:szCs w:val="24"/>
        </w:rPr>
        <w:t xml:space="preserve"> play both the character role and the cognitive access role, while </w:t>
      </w:r>
      <w:r w:rsidR="000E3BFC" w:rsidRPr="007220BE">
        <w:rPr>
          <w:rFonts w:ascii="Garamond" w:eastAsia="Times New Roman" w:hAnsi="Garamond" w:cs="Times New Roman"/>
          <w:sz w:val="24"/>
          <w:szCs w:val="24"/>
        </w:rPr>
        <w:t xml:space="preserve">also </w:t>
      </w:r>
      <w:r w:rsidRPr="007220BE">
        <w:rPr>
          <w:rFonts w:ascii="Garamond" w:eastAsia="Times New Roman" w:hAnsi="Garamond" w:cs="Times New Roman"/>
          <w:sz w:val="24"/>
          <w:szCs w:val="24"/>
        </w:rPr>
        <w:t>being existence</w:t>
      </w:r>
      <w:r w:rsidR="004C493D">
        <w:rPr>
          <w:rFonts w:ascii="Garamond" w:eastAsia="Times New Roman" w:hAnsi="Garamond" w:cs="Times New Roman"/>
          <w:sz w:val="24"/>
          <w:szCs w:val="24"/>
        </w:rPr>
        <w:t>-</w:t>
      </w:r>
      <w:r w:rsidRPr="007220BE">
        <w:rPr>
          <w:rFonts w:ascii="Garamond" w:eastAsia="Times New Roman" w:hAnsi="Garamond" w:cs="Times New Roman"/>
          <w:sz w:val="24"/>
          <w:szCs w:val="24"/>
        </w:rPr>
        <w:t>neutral. I will provide a few different reasons to think that it implausible to expect a single relation to do the work set out for it.</w:t>
      </w:r>
    </w:p>
    <w:p w14:paraId="0654C264" w14:textId="77777777" w:rsidR="0059728B" w:rsidRPr="007220BE" w:rsidRDefault="0059728B" w:rsidP="00582EB8">
      <w:pPr>
        <w:pStyle w:val="FootnoteText"/>
        <w:jc w:val="both"/>
        <w:rPr>
          <w:rFonts w:ascii="Garamond" w:eastAsia="Times New Roman" w:hAnsi="Garamond" w:cs="Times New Roman"/>
          <w:sz w:val="24"/>
          <w:szCs w:val="24"/>
        </w:rPr>
      </w:pPr>
    </w:p>
    <w:p w14:paraId="085D2EDD" w14:textId="7D70DB42" w:rsidR="0099669B" w:rsidRPr="007220BE" w:rsidRDefault="0038390B" w:rsidP="00582EB8">
      <w:pPr>
        <w:jc w:val="both"/>
        <w:rPr>
          <w:rFonts w:ascii="Garamond" w:eastAsia="Times New Roman" w:hAnsi="Garamond" w:cs="Times New Roman"/>
        </w:rPr>
      </w:pPr>
      <w:r w:rsidRPr="007220BE">
        <w:rPr>
          <w:rFonts w:ascii="Garamond" w:eastAsia="Times New Roman" w:hAnsi="Garamond" w:cs="Times New Roman"/>
        </w:rPr>
        <w:t>I want to begin by considering</w:t>
      </w:r>
      <w:r w:rsidR="008A5DAD" w:rsidRPr="007220BE">
        <w:rPr>
          <w:rFonts w:ascii="Garamond" w:eastAsia="Times New Roman" w:hAnsi="Garamond" w:cs="Times New Roman"/>
        </w:rPr>
        <w:t xml:space="preserve"> whether it is possible </w:t>
      </w:r>
      <w:r w:rsidRPr="007220BE">
        <w:rPr>
          <w:rFonts w:ascii="Garamond" w:eastAsia="Times New Roman" w:hAnsi="Garamond" w:cs="Times New Roman"/>
        </w:rPr>
        <w:t>for a relation to satisfy</w:t>
      </w:r>
      <w:r w:rsidR="0097767D" w:rsidRPr="007220BE">
        <w:rPr>
          <w:rFonts w:ascii="Garamond" w:eastAsia="Times New Roman" w:hAnsi="Garamond" w:cs="Times New Roman"/>
        </w:rPr>
        <w:t xml:space="preserve"> </w:t>
      </w:r>
      <w:r w:rsidR="0095324C" w:rsidRPr="007220BE">
        <w:rPr>
          <w:rFonts w:ascii="Garamond" w:eastAsia="Times New Roman" w:hAnsi="Garamond" w:cs="Times New Roman"/>
        </w:rPr>
        <w:t>the cognitive access role while being existence-neutral</w:t>
      </w:r>
      <w:r w:rsidR="008A5DAD" w:rsidRPr="007220BE">
        <w:rPr>
          <w:rFonts w:ascii="Garamond" w:eastAsia="Times New Roman" w:hAnsi="Garamond" w:cs="Times New Roman"/>
        </w:rPr>
        <w:t>.</w:t>
      </w:r>
      <w:r w:rsidR="0095324C" w:rsidRPr="007220BE">
        <w:rPr>
          <w:rFonts w:ascii="Garamond" w:eastAsia="Times New Roman" w:hAnsi="Garamond" w:cs="Times New Roman"/>
        </w:rPr>
        <w:t xml:space="preserve"> Is it possible, that is, for a subject to gain knowledge of what a property is like in virtue of standing in an existence-neutral relation to that property? </w:t>
      </w:r>
      <w:r w:rsidRPr="007220BE">
        <w:rPr>
          <w:rFonts w:ascii="Garamond" w:eastAsia="Times New Roman" w:hAnsi="Garamond" w:cs="Times New Roman"/>
        </w:rPr>
        <w:t>Let us begin with the very</w:t>
      </w:r>
      <w:r w:rsidR="008F0B8B" w:rsidRPr="007220BE">
        <w:rPr>
          <w:rFonts w:ascii="Garamond" w:eastAsia="Times New Roman" w:hAnsi="Garamond" w:cs="Times New Roman"/>
        </w:rPr>
        <w:t xml:space="preserve"> natural thought that experiencing a property </w:t>
      </w:r>
      <w:r w:rsidR="008F0B8B" w:rsidRPr="007220BE">
        <w:rPr>
          <w:rFonts w:ascii="Garamond" w:eastAsia="Times New Roman" w:hAnsi="Garamond" w:cs="Times New Roman"/>
          <w:i/>
          <w:iCs/>
        </w:rPr>
        <w:t>F</w:t>
      </w:r>
      <w:r w:rsidR="008F0B8B" w:rsidRPr="007220BE">
        <w:rPr>
          <w:rFonts w:ascii="Garamond" w:eastAsia="Times New Roman" w:hAnsi="Garamond" w:cs="Times New Roman"/>
        </w:rPr>
        <w:t xml:space="preserve"> gives us knowledge of what </w:t>
      </w:r>
      <w:r w:rsidR="008F0B8B" w:rsidRPr="007220BE">
        <w:rPr>
          <w:rFonts w:ascii="Garamond" w:eastAsia="Times New Roman" w:hAnsi="Garamond" w:cs="Times New Roman"/>
          <w:i/>
          <w:iCs/>
        </w:rPr>
        <w:t>F</w:t>
      </w:r>
      <w:r w:rsidR="008F0B8B" w:rsidRPr="007220BE">
        <w:rPr>
          <w:rFonts w:ascii="Garamond" w:eastAsia="Times New Roman" w:hAnsi="Garamond" w:cs="Times New Roman"/>
        </w:rPr>
        <w:t xml:space="preserve"> is like. Different theorists of perception accept this intuition for </w:t>
      </w:r>
      <w:r w:rsidRPr="007220BE">
        <w:rPr>
          <w:rFonts w:ascii="Garamond" w:eastAsia="Times New Roman" w:hAnsi="Garamond" w:cs="Times New Roman"/>
        </w:rPr>
        <w:t>a variety of</w:t>
      </w:r>
      <w:r w:rsidR="008F0B8B" w:rsidRPr="007220BE">
        <w:rPr>
          <w:rFonts w:ascii="Garamond" w:eastAsia="Times New Roman" w:hAnsi="Garamond" w:cs="Times New Roman"/>
        </w:rPr>
        <w:t xml:space="preserve"> properties. Sense-datum theorists and naïve realists, on the one hand, </w:t>
      </w:r>
      <w:r w:rsidRPr="007220BE">
        <w:rPr>
          <w:rFonts w:ascii="Garamond" w:eastAsia="Times New Roman" w:hAnsi="Garamond" w:cs="Times New Roman"/>
        </w:rPr>
        <w:t>insist that having sensory experience of sensible qualities like</w:t>
      </w:r>
      <w:r w:rsidR="0097767D" w:rsidRPr="007220BE">
        <w:rPr>
          <w:rFonts w:ascii="Garamond" w:eastAsia="Times New Roman" w:hAnsi="Garamond" w:cs="Times New Roman"/>
        </w:rPr>
        <w:t xml:space="preserve"> color</w:t>
      </w:r>
      <w:r w:rsidRPr="007220BE">
        <w:rPr>
          <w:rFonts w:ascii="Garamond" w:eastAsia="Times New Roman" w:hAnsi="Garamond" w:cs="Times New Roman"/>
        </w:rPr>
        <w:t xml:space="preserve"> and shape</w:t>
      </w:r>
      <w:r w:rsidR="0097767D" w:rsidRPr="007220BE">
        <w:rPr>
          <w:rFonts w:ascii="Garamond" w:eastAsia="Times New Roman" w:hAnsi="Garamond" w:cs="Times New Roman"/>
        </w:rPr>
        <w:t xml:space="preserve"> </w:t>
      </w:r>
      <w:r w:rsidRPr="007220BE">
        <w:rPr>
          <w:rFonts w:ascii="Garamond" w:eastAsia="Times New Roman" w:hAnsi="Garamond" w:cs="Times New Roman"/>
        </w:rPr>
        <w:t xml:space="preserve">gives me </w:t>
      </w:r>
      <w:r w:rsidR="001F2435" w:rsidRPr="007220BE">
        <w:rPr>
          <w:rFonts w:ascii="Garamond" w:eastAsia="Times New Roman" w:hAnsi="Garamond" w:cs="Times New Roman"/>
        </w:rPr>
        <w:t>knowledge</w:t>
      </w:r>
      <w:r w:rsidRPr="007220BE">
        <w:rPr>
          <w:rFonts w:ascii="Garamond" w:eastAsia="Times New Roman" w:hAnsi="Garamond" w:cs="Times New Roman"/>
        </w:rPr>
        <w:t xml:space="preserve"> </w:t>
      </w:r>
      <w:r w:rsidR="001F2435" w:rsidRPr="007220BE">
        <w:rPr>
          <w:rFonts w:ascii="Garamond" w:eastAsia="Times New Roman" w:hAnsi="Garamond" w:cs="Times New Roman"/>
        </w:rPr>
        <w:t>of</w:t>
      </w:r>
      <w:r w:rsidRPr="007220BE">
        <w:rPr>
          <w:rFonts w:ascii="Garamond" w:eastAsia="Times New Roman" w:hAnsi="Garamond" w:cs="Times New Roman"/>
        </w:rPr>
        <w:t xml:space="preserve"> what these qualities are like</w:t>
      </w:r>
      <w:r w:rsidR="0099669B" w:rsidRPr="007220BE">
        <w:rPr>
          <w:rFonts w:ascii="Garamond" w:eastAsia="Times New Roman" w:hAnsi="Garamond" w:cs="Times New Roman"/>
        </w:rPr>
        <w:t>.</w:t>
      </w:r>
      <w:r w:rsidR="00112785" w:rsidRPr="007220BE">
        <w:rPr>
          <w:rFonts w:ascii="Garamond" w:eastAsia="Times New Roman" w:hAnsi="Garamond" w:cs="Times New Roman"/>
        </w:rPr>
        <w:t xml:space="preserve"> In the passage below, John Campbell gives voice to the idea that one cannot grasp what a color </w:t>
      </w:r>
      <w:r w:rsidR="00112785" w:rsidRPr="007220BE">
        <w:rPr>
          <w:rFonts w:ascii="Garamond" w:eastAsia="Times New Roman" w:hAnsi="Garamond" w:cs="Times New Roman"/>
          <w:i/>
          <w:iCs/>
        </w:rPr>
        <w:t xml:space="preserve">is </w:t>
      </w:r>
      <w:r w:rsidR="00112785" w:rsidRPr="007220BE">
        <w:rPr>
          <w:rFonts w:ascii="Garamond" w:eastAsia="Times New Roman" w:hAnsi="Garamond" w:cs="Times New Roman"/>
        </w:rPr>
        <w:t>without experiencing it:</w:t>
      </w:r>
    </w:p>
    <w:p w14:paraId="050C2D43" w14:textId="77777777" w:rsidR="00112785" w:rsidRPr="007220BE" w:rsidRDefault="00112785" w:rsidP="00582EB8">
      <w:pPr>
        <w:jc w:val="both"/>
        <w:rPr>
          <w:rFonts w:ascii="Garamond" w:eastAsia="Times New Roman" w:hAnsi="Garamond" w:cs="Times New Roman"/>
        </w:rPr>
      </w:pPr>
    </w:p>
    <w:p w14:paraId="3C88D8E4" w14:textId="4CC1ACA2" w:rsidR="0099669B" w:rsidRPr="007220BE" w:rsidRDefault="0099669B" w:rsidP="00582EB8">
      <w:pPr>
        <w:ind w:left="360" w:right="360"/>
        <w:jc w:val="both"/>
        <w:rPr>
          <w:rFonts w:ascii="Garamond" w:eastAsia="Times New Roman" w:hAnsi="Garamond" w:cs="Times New Roman"/>
        </w:rPr>
      </w:pPr>
      <w:r w:rsidRPr="007220BE">
        <w:rPr>
          <w:rFonts w:ascii="Garamond" w:eastAsia="Times New Roman" w:hAnsi="Garamond" w:cs="Times New Roman"/>
        </w:rPr>
        <w:t xml:space="preserve">To understand ascriptions of color, one must have, or have had, experiences of color. There is no other way of grasping what a particular color-property </w:t>
      </w:r>
      <w:r w:rsidRPr="007220BE">
        <w:rPr>
          <w:rFonts w:ascii="Garamond" w:eastAsia="Times New Roman" w:hAnsi="Garamond" w:cs="Times New Roman"/>
          <w:i/>
          <w:iCs/>
        </w:rPr>
        <w:t xml:space="preserve">is. </w:t>
      </w:r>
      <w:r w:rsidRPr="007220BE">
        <w:rPr>
          <w:rFonts w:ascii="Garamond" w:eastAsia="Times New Roman" w:hAnsi="Garamond" w:cs="Times New Roman"/>
        </w:rPr>
        <w:t>The character of the property is, though, transparent to this way of grasping it.</w:t>
      </w:r>
      <w:r w:rsidRPr="007220BE">
        <w:rPr>
          <w:rStyle w:val="FootnoteReference"/>
          <w:rFonts w:ascii="Garamond" w:eastAsia="Times New Roman" w:hAnsi="Garamond" w:cs="Times New Roman"/>
        </w:rPr>
        <w:footnoteReference w:id="6"/>
      </w:r>
    </w:p>
    <w:p w14:paraId="74EE8147" w14:textId="77777777" w:rsidR="0099669B" w:rsidRPr="007220BE" w:rsidRDefault="0099669B" w:rsidP="00582EB8">
      <w:pPr>
        <w:jc w:val="both"/>
        <w:rPr>
          <w:rFonts w:ascii="Garamond" w:eastAsia="Times New Roman" w:hAnsi="Garamond" w:cs="Times New Roman"/>
        </w:rPr>
      </w:pPr>
    </w:p>
    <w:p w14:paraId="5B735874" w14:textId="77777777" w:rsidR="004C493D" w:rsidRDefault="0038390B" w:rsidP="00582EB8">
      <w:pPr>
        <w:jc w:val="both"/>
        <w:rPr>
          <w:rFonts w:ascii="Garamond" w:eastAsia="Times New Roman" w:hAnsi="Garamond" w:cs="Times New Roman"/>
        </w:rPr>
      </w:pPr>
      <w:r w:rsidRPr="007220BE">
        <w:rPr>
          <w:rFonts w:ascii="Garamond" w:eastAsia="Times New Roman" w:hAnsi="Garamond" w:cs="Times New Roman"/>
        </w:rPr>
        <w:t>Qualia</w:t>
      </w:r>
      <w:r w:rsidR="0097767D" w:rsidRPr="007220BE">
        <w:rPr>
          <w:rFonts w:ascii="Garamond" w:eastAsia="Times New Roman" w:hAnsi="Garamond" w:cs="Times New Roman"/>
        </w:rPr>
        <w:t xml:space="preserve"> theorists, on the other hand, </w:t>
      </w:r>
      <w:r w:rsidR="00112785" w:rsidRPr="007220BE">
        <w:rPr>
          <w:rFonts w:ascii="Garamond" w:eastAsia="Times New Roman" w:hAnsi="Garamond" w:cs="Times New Roman"/>
        </w:rPr>
        <w:t>believe that</w:t>
      </w:r>
      <w:r w:rsidR="0097767D" w:rsidRPr="007220BE">
        <w:rPr>
          <w:rFonts w:ascii="Garamond" w:eastAsia="Times New Roman" w:hAnsi="Garamond" w:cs="Times New Roman"/>
        </w:rPr>
        <w:t xml:space="preserve"> </w:t>
      </w:r>
      <w:r w:rsidR="00CB78ED" w:rsidRPr="007220BE">
        <w:rPr>
          <w:rFonts w:ascii="Garamond" w:eastAsia="Times New Roman" w:hAnsi="Garamond" w:cs="Times New Roman"/>
        </w:rPr>
        <w:t>a subject</w:t>
      </w:r>
      <w:r w:rsidR="0097767D" w:rsidRPr="007220BE">
        <w:rPr>
          <w:rFonts w:ascii="Garamond" w:eastAsia="Times New Roman" w:hAnsi="Garamond" w:cs="Times New Roman"/>
        </w:rPr>
        <w:t xml:space="preserve"> cannot know what </w:t>
      </w:r>
      <w:r w:rsidR="00112785" w:rsidRPr="007220BE">
        <w:rPr>
          <w:rFonts w:ascii="Garamond" w:eastAsia="Times New Roman" w:hAnsi="Garamond" w:cs="Times New Roman"/>
        </w:rPr>
        <w:t xml:space="preserve">a different set of </w:t>
      </w:r>
      <w:r w:rsidR="0099669B" w:rsidRPr="007220BE">
        <w:rPr>
          <w:rFonts w:ascii="Garamond" w:eastAsia="Times New Roman" w:hAnsi="Garamond" w:cs="Times New Roman"/>
        </w:rPr>
        <w:t>properties</w:t>
      </w:r>
      <w:r w:rsidR="00112785" w:rsidRPr="007220BE">
        <w:rPr>
          <w:rFonts w:ascii="Garamond" w:eastAsia="Times New Roman" w:hAnsi="Garamond" w:cs="Times New Roman"/>
        </w:rPr>
        <w:t>—</w:t>
      </w:r>
      <w:r w:rsidR="0097767D" w:rsidRPr="007220BE">
        <w:rPr>
          <w:rFonts w:ascii="Garamond" w:eastAsia="Times New Roman" w:hAnsi="Garamond" w:cs="Times New Roman"/>
          <w:i/>
          <w:iCs/>
        </w:rPr>
        <w:t>qualia</w:t>
      </w:r>
      <w:r w:rsidR="00112785" w:rsidRPr="007220BE">
        <w:rPr>
          <w:rFonts w:ascii="Garamond" w:eastAsia="Times New Roman" w:hAnsi="Garamond" w:cs="Times New Roman"/>
        </w:rPr>
        <w:t xml:space="preserve">—are </w:t>
      </w:r>
      <w:r w:rsidR="0097767D" w:rsidRPr="007220BE">
        <w:rPr>
          <w:rFonts w:ascii="Garamond" w:eastAsia="Times New Roman" w:hAnsi="Garamond" w:cs="Times New Roman"/>
        </w:rPr>
        <w:t>like</w:t>
      </w:r>
      <w:r w:rsidR="0099669B" w:rsidRPr="007220BE">
        <w:rPr>
          <w:rFonts w:ascii="Garamond" w:eastAsia="Times New Roman" w:hAnsi="Garamond" w:cs="Times New Roman"/>
        </w:rPr>
        <w:t xml:space="preserve"> without having </w:t>
      </w:r>
      <w:r w:rsidR="00CB78ED" w:rsidRPr="007220BE">
        <w:rPr>
          <w:rFonts w:ascii="Garamond" w:eastAsia="Times New Roman" w:hAnsi="Garamond" w:cs="Times New Roman"/>
        </w:rPr>
        <w:t>sensory experience</w:t>
      </w:r>
      <w:r w:rsidR="0099669B" w:rsidRPr="007220BE">
        <w:rPr>
          <w:rFonts w:ascii="Garamond" w:eastAsia="Times New Roman" w:hAnsi="Garamond" w:cs="Times New Roman"/>
        </w:rPr>
        <w:t>. Qualia are not sensible qualities</w:t>
      </w:r>
      <w:r w:rsidR="00FC2B36" w:rsidRPr="007220BE">
        <w:rPr>
          <w:rFonts w:ascii="Garamond" w:eastAsia="Times New Roman" w:hAnsi="Garamond" w:cs="Times New Roman"/>
        </w:rPr>
        <w:t xml:space="preserve"> like colors, sounds, or shapes</w:t>
      </w:r>
      <w:r w:rsidR="0099669B" w:rsidRPr="007220BE">
        <w:rPr>
          <w:rFonts w:ascii="Garamond" w:eastAsia="Times New Roman" w:hAnsi="Garamond" w:cs="Times New Roman"/>
        </w:rPr>
        <w:t xml:space="preserve">; </w:t>
      </w:r>
      <w:r w:rsidR="00FC2B36" w:rsidRPr="007220BE">
        <w:rPr>
          <w:rFonts w:ascii="Garamond" w:eastAsia="Times New Roman" w:hAnsi="Garamond" w:cs="Times New Roman"/>
        </w:rPr>
        <w:t xml:space="preserve">rather, </w:t>
      </w:r>
      <w:r w:rsidR="0099669B" w:rsidRPr="007220BE">
        <w:rPr>
          <w:rFonts w:ascii="Garamond" w:eastAsia="Times New Roman" w:hAnsi="Garamond" w:cs="Times New Roman"/>
        </w:rPr>
        <w:t xml:space="preserve">they are </w:t>
      </w:r>
      <w:r w:rsidRPr="007220BE">
        <w:rPr>
          <w:rFonts w:ascii="Garamond" w:eastAsia="Times New Roman" w:hAnsi="Garamond" w:cs="Times New Roman"/>
        </w:rPr>
        <w:t xml:space="preserve">intrinsic </w:t>
      </w:r>
      <w:r w:rsidR="0097767D" w:rsidRPr="007220BE">
        <w:rPr>
          <w:rFonts w:ascii="Garamond" w:eastAsia="Times New Roman" w:hAnsi="Garamond" w:cs="Times New Roman"/>
        </w:rPr>
        <w:t>properties</w:t>
      </w:r>
      <w:r w:rsidR="00112785" w:rsidRPr="007220BE">
        <w:rPr>
          <w:rFonts w:ascii="Garamond" w:eastAsia="Times New Roman" w:hAnsi="Garamond" w:cs="Times New Roman"/>
        </w:rPr>
        <w:t xml:space="preserve"> of minds </w:t>
      </w:r>
      <w:r w:rsidR="00323739" w:rsidRPr="007220BE">
        <w:rPr>
          <w:rFonts w:ascii="Garamond" w:eastAsia="Times New Roman" w:hAnsi="Garamond" w:cs="Times New Roman"/>
        </w:rPr>
        <w:t xml:space="preserve">that constitute what it is like </w:t>
      </w:r>
      <w:r w:rsidR="00112785" w:rsidRPr="007220BE">
        <w:rPr>
          <w:rFonts w:ascii="Garamond" w:eastAsia="Times New Roman" w:hAnsi="Garamond" w:cs="Times New Roman"/>
        </w:rPr>
        <w:t>for a subject to</w:t>
      </w:r>
      <w:r w:rsidR="00323739" w:rsidRPr="007220BE">
        <w:rPr>
          <w:rFonts w:ascii="Garamond" w:eastAsia="Times New Roman" w:hAnsi="Garamond" w:cs="Times New Roman"/>
        </w:rPr>
        <w:t xml:space="preserve"> undergo a sensory experience</w:t>
      </w:r>
      <w:r w:rsidR="00FC2B36" w:rsidRPr="007220BE">
        <w:rPr>
          <w:rFonts w:ascii="Garamond" w:eastAsia="Times New Roman" w:hAnsi="Garamond" w:cs="Times New Roman"/>
        </w:rPr>
        <w:t xml:space="preserve"> as of a color, shape or sound</w:t>
      </w:r>
      <w:r w:rsidR="00323739" w:rsidRPr="007220BE">
        <w:rPr>
          <w:rFonts w:ascii="Garamond" w:eastAsia="Times New Roman" w:hAnsi="Garamond" w:cs="Times New Roman"/>
        </w:rPr>
        <w:t xml:space="preserve">. Despite the differences </w:t>
      </w:r>
      <w:r w:rsidR="000E3BFC" w:rsidRPr="007220BE">
        <w:rPr>
          <w:rFonts w:ascii="Garamond" w:eastAsia="Times New Roman" w:hAnsi="Garamond" w:cs="Times New Roman"/>
        </w:rPr>
        <w:t xml:space="preserve">among </w:t>
      </w:r>
      <w:r w:rsidR="00323739" w:rsidRPr="007220BE">
        <w:rPr>
          <w:rFonts w:ascii="Garamond" w:eastAsia="Times New Roman" w:hAnsi="Garamond" w:cs="Times New Roman"/>
        </w:rPr>
        <w:t xml:space="preserve">these views about </w:t>
      </w:r>
      <w:r w:rsidR="00323739" w:rsidRPr="007220BE">
        <w:rPr>
          <w:rFonts w:ascii="Garamond" w:eastAsia="Times New Roman" w:hAnsi="Garamond" w:cs="Times New Roman"/>
          <w:i/>
          <w:iCs/>
        </w:rPr>
        <w:t>which</w:t>
      </w:r>
      <w:r w:rsidR="00323739" w:rsidRPr="007220BE">
        <w:rPr>
          <w:rFonts w:ascii="Garamond" w:eastAsia="Times New Roman" w:hAnsi="Garamond" w:cs="Times New Roman"/>
        </w:rPr>
        <w:t xml:space="preserve"> qualities experience gives us insight into, they all</w:t>
      </w:r>
      <w:r w:rsidR="0097767D" w:rsidRPr="007220BE">
        <w:rPr>
          <w:rFonts w:ascii="Garamond" w:eastAsia="Times New Roman" w:hAnsi="Garamond" w:cs="Times New Roman"/>
        </w:rPr>
        <w:t xml:space="preserve"> </w:t>
      </w:r>
      <w:r w:rsidR="00D612AA" w:rsidRPr="007220BE">
        <w:rPr>
          <w:rFonts w:ascii="Garamond" w:eastAsia="Times New Roman" w:hAnsi="Garamond" w:cs="Times New Roman"/>
        </w:rPr>
        <w:t xml:space="preserve">agree with the representationalist that sensory experience gives </w:t>
      </w:r>
      <w:r w:rsidR="00CB78ED" w:rsidRPr="007220BE">
        <w:rPr>
          <w:rFonts w:ascii="Garamond" w:eastAsia="Times New Roman" w:hAnsi="Garamond" w:cs="Times New Roman"/>
        </w:rPr>
        <w:t>subjects</w:t>
      </w:r>
      <w:r w:rsidR="00D612AA" w:rsidRPr="007220BE">
        <w:rPr>
          <w:rFonts w:ascii="Garamond" w:eastAsia="Times New Roman" w:hAnsi="Garamond" w:cs="Times New Roman"/>
        </w:rPr>
        <w:t xml:space="preserve"> knowledge of what some qualities are like. </w:t>
      </w:r>
    </w:p>
    <w:p w14:paraId="1399C644" w14:textId="77777777" w:rsidR="004C493D" w:rsidRDefault="004C493D" w:rsidP="00582EB8">
      <w:pPr>
        <w:jc w:val="both"/>
        <w:rPr>
          <w:rFonts w:ascii="Garamond" w:eastAsia="Times New Roman" w:hAnsi="Garamond" w:cs="Times New Roman"/>
        </w:rPr>
      </w:pPr>
    </w:p>
    <w:p w14:paraId="52BB8404" w14:textId="73154F8D" w:rsidR="00FF668C" w:rsidRPr="007220BE" w:rsidRDefault="00D612AA" w:rsidP="00582EB8">
      <w:pPr>
        <w:jc w:val="both"/>
        <w:rPr>
          <w:rFonts w:ascii="Garamond" w:eastAsia="Times New Roman" w:hAnsi="Garamond" w:cs="Times New Roman"/>
        </w:rPr>
      </w:pPr>
      <w:r w:rsidRPr="007220BE">
        <w:rPr>
          <w:rFonts w:ascii="Garamond" w:eastAsia="Times New Roman" w:hAnsi="Garamond" w:cs="Times New Roman"/>
        </w:rPr>
        <w:t xml:space="preserve">The disagreement emerges when we note that all of these theorists, unlike the representationalist, take for granted </w:t>
      </w:r>
      <w:r w:rsidR="001F2435" w:rsidRPr="007220BE">
        <w:rPr>
          <w:rFonts w:ascii="Garamond" w:eastAsia="Times New Roman" w:hAnsi="Garamond" w:cs="Times New Roman"/>
        </w:rPr>
        <w:t xml:space="preserve">that the qualities </w:t>
      </w:r>
      <w:r w:rsidR="00CB78ED" w:rsidRPr="007220BE">
        <w:rPr>
          <w:rFonts w:ascii="Garamond" w:eastAsia="Times New Roman" w:hAnsi="Garamond" w:cs="Times New Roman"/>
        </w:rPr>
        <w:t xml:space="preserve">we </w:t>
      </w:r>
      <w:r w:rsidR="001F2435" w:rsidRPr="007220BE">
        <w:rPr>
          <w:rFonts w:ascii="Garamond" w:eastAsia="Times New Roman" w:hAnsi="Garamond" w:cs="Times New Roman"/>
        </w:rPr>
        <w:t xml:space="preserve">come to know about on the basis of a sensory experience </w:t>
      </w:r>
      <w:r w:rsidRPr="007220BE">
        <w:rPr>
          <w:rFonts w:ascii="Garamond" w:eastAsia="Times New Roman" w:hAnsi="Garamond" w:cs="Times New Roman"/>
        </w:rPr>
        <w:t>must</w:t>
      </w:r>
      <w:r w:rsidR="001F2435" w:rsidRPr="007220BE">
        <w:rPr>
          <w:rFonts w:ascii="Garamond" w:eastAsia="Times New Roman" w:hAnsi="Garamond" w:cs="Times New Roman"/>
        </w:rPr>
        <w:t xml:space="preserve"> actually</w:t>
      </w:r>
      <w:r w:rsidRPr="007220BE">
        <w:rPr>
          <w:rFonts w:ascii="Garamond" w:eastAsia="Times New Roman" w:hAnsi="Garamond" w:cs="Times New Roman"/>
        </w:rPr>
        <w:t xml:space="preserve"> be</w:t>
      </w:r>
      <w:r w:rsidR="001F2435" w:rsidRPr="007220BE">
        <w:rPr>
          <w:rFonts w:ascii="Garamond" w:eastAsia="Times New Roman" w:hAnsi="Garamond" w:cs="Times New Roman"/>
        </w:rPr>
        <w:t xml:space="preserve"> instantiated in the relevant experience.</w:t>
      </w:r>
      <w:r w:rsidR="005735D7" w:rsidRPr="007220BE">
        <w:rPr>
          <w:rFonts w:ascii="Garamond" w:eastAsia="Times New Roman" w:hAnsi="Garamond" w:cs="Times New Roman"/>
        </w:rPr>
        <w:t xml:space="preserve"> For sense-datum theorists and </w:t>
      </w:r>
      <w:r w:rsidR="001F2435" w:rsidRPr="007220BE">
        <w:rPr>
          <w:rFonts w:ascii="Garamond" w:eastAsia="Times New Roman" w:hAnsi="Garamond" w:cs="Times New Roman"/>
        </w:rPr>
        <w:t xml:space="preserve">standard </w:t>
      </w:r>
      <w:r w:rsidR="005735D7" w:rsidRPr="007220BE">
        <w:rPr>
          <w:rFonts w:ascii="Garamond" w:eastAsia="Times New Roman" w:hAnsi="Garamond" w:cs="Times New Roman"/>
        </w:rPr>
        <w:t>naïve realists, a sense-datum or a physical object must</w:t>
      </w:r>
      <w:r w:rsidR="001F2435" w:rsidRPr="007220BE">
        <w:rPr>
          <w:rFonts w:ascii="Garamond" w:eastAsia="Times New Roman" w:hAnsi="Garamond" w:cs="Times New Roman"/>
        </w:rPr>
        <w:t xml:space="preserve"> actually</w:t>
      </w:r>
      <w:r w:rsidR="005735D7" w:rsidRPr="007220BE">
        <w:rPr>
          <w:rFonts w:ascii="Garamond" w:eastAsia="Times New Roman" w:hAnsi="Garamond" w:cs="Times New Roman"/>
        </w:rPr>
        <w:t xml:space="preserve"> instantiate redness in order for </w:t>
      </w:r>
      <w:r w:rsidR="00CB78ED" w:rsidRPr="007220BE">
        <w:rPr>
          <w:rFonts w:ascii="Garamond" w:eastAsia="Times New Roman" w:hAnsi="Garamond" w:cs="Times New Roman"/>
        </w:rPr>
        <w:t>a subject</w:t>
      </w:r>
      <w:r w:rsidR="005735D7" w:rsidRPr="007220BE">
        <w:rPr>
          <w:rFonts w:ascii="Garamond" w:eastAsia="Times New Roman" w:hAnsi="Garamond" w:cs="Times New Roman"/>
        </w:rPr>
        <w:t xml:space="preserve"> to know, on the basis of experience, what redness is like. Similarly, for the qualia theorist, </w:t>
      </w:r>
      <w:r w:rsidR="00CB78ED" w:rsidRPr="007220BE">
        <w:rPr>
          <w:rFonts w:ascii="Garamond" w:eastAsia="Times New Roman" w:hAnsi="Garamond" w:cs="Times New Roman"/>
        </w:rPr>
        <w:t>a subject</w:t>
      </w:r>
      <w:r w:rsidR="005735D7" w:rsidRPr="007220BE">
        <w:rPr>
          <w:rFonts w:ascii="Garamond" w:eastAsia="Times New Roman" w:hAnsi="Garamond" w:cs="Times New Roman"/>
        </w:rPr>
        <w:t xml:space="preserve"> must instantiate </w:t>
      </w:r>
      <w:r w:rsidR="00323739" w:rsidRPr="007220BE">
        <w:rPr>
          <w:rFonts w:ascii="Garamond" w:eastAsia="Times New Roman" w:hAnsi="Garamond" w:cs="Times New Roman"/>
        </w:rPr>
        <w:t xml:space="preserve">a quale </w:t>
      </w:r>
      <w:r w:rsidR="005735D7" w:rsidRPr="007220BE">
        <w:rPr>
          <w:rFonts w:ascii="Garamond" w:eastAsia="Times New Roman" w:hAnsi="Garamond" w:cs="Times New Roman"/>
        </w:rPr>
        <w:t xml:space="preserve">in order for </w:t>
      </w:r>
      <w:r w:rsidR="00CB78ED" w:rsidRPr="007220BE">
        <w:rPr>
          <w:rFonts w:ascii="Garamond" w:eastAsia="Times New Roman" w:hAnsi="Garamond" w:cs="Times New Roman"/>
        </w:rPr>
        <w:t>her</w:t>
      </w:r>
      <w:r w:rsidR="005735D7" w:rsidRPr="007220BE">
        <w:rPr>
          <w:rFonts w:ascii="Garamond" w:eastAsia="Times New Roman" w:hAnsi="Garamond" w:cs="Times New Roman"/>
        </w:rPr>
        <w:t xml:space="preserve"> to know, on the basis of experience</w:t>
      </w:r>
      <w:r w:rsidR="00CB78ED" w:rsidRPr="007220BE">
        <w:rPr>
          <w:rFonts w:ascii="Garamond" w:eastAsia="Times New Roman" w:hAnsi="Garamond" w:cs="Times New Roman"/>
        </w:rPr>
        <w:t>,</w:t>
      </w:r>
      <w:r w:rsidR="005735D7" w:rsidRPr="007220BE">
        <w:rPr>
          <w:rFonts w:ascii="Garamond" w:eastAsia="Times New Roman" w:hAnsi="Garamond" w:cs="Times New Roman"/>
        </w:rPr>
        <w:t xml:space="preserve"> what </w:t>
      </w:r>
      <w:r w:rsidR="00323739" w:rsidRPr="007220BE">
        <w:rPr>
          <w:rFonts w:ascii="Garamond" w:eastAsia="Times New Roman" w:hAnsi="Garamond" w:cs="Times New Roman"/>
        </w:rPr>
        <w:t>that quale</w:t>
      </w:r>
      <w:r w:rsidR="005735D7" w:rsidRPr="007220BE">
        <w:rPr>
          <w:rFonts w:ascii="Garamond" w:eastAsia="Times New Roman" w:hAnsi="Garamond" w:cs="Times New Roman"/>
        </w:rPr>
        <w:t xml:space="preserve"> </w:t>
      </w:r>
      <w:r w:rsidR="00323739" w:rsidRPr="007220BE">
        <w:rPr>
          <w:rFonts w:ascii="Garamond" w:eastAsia="Times New Roman" w:hAnsi="Garamond" w:cs="Times New Roman"/>
        </w:rPr>
        <w:t>is</w:t>
      </w:r>
      <w:r w:rsidR="005735D7" w:rsidRPr="007220BE">
        <w:rPr>
          <w:rFonts w:ascii="Garamond" w:eastAsia="Times New Roman" w:hAnsi="Garamond" w:cs="Times New Roman"/>
        </w:rPr>
        <w:t xml:space="preserve"> like.</w:t>
      </w:r>
      <w:r w:rsidR="00D66D75" w:rsidRPr="007220BE">
        <w:rPr>
          <w:rFonts w:ascii="Garamond" w:eastAsia="Times New Roman" w:hAnsi="Garamond" w:cs="Times New Roman"/>
        </w:rPr>
        <w:t xml:space="preserve"> </w:t>
      </w:r>
      <w:r w:rsidRPr="007220BE">
        <w:rPr>
          <w:rFonts w:ascii="Garamond" w:eastAsia="Times New Roman" w:hAnsi="Garamond" w:cs="Times New Roman"/>
        </w:rPr>
        <w:t xml:space="preserve">It is a distinctive feature of the representationalist view that Pautz sets out that </w:t>
      </w:r>
      <w:r w:rsidR="00FC2B36" w:rsidRPr="007220BE">
        <w:rPr>
          <w:rFonts w:ascii="Garamond" w:eastAsia="Times New Roman" w:hAnsi="Garamond" w:cs="Times New Roman"/>
        </w:rPr>
        <w:t xml:space="preserve">experience can provide us knowledge of </w:t>
      </w:r>
      <w:r w:rsidRPr="007220BE">
        <w:rPr>
          <w:rFonts w:ascii="Garamond" w:eastAsia="Times New Roman" w:hAnsi="Garamond" w:cs="Times New Roman"/>
        </w:rPr>
        <w:t xml:space="preserve">what a quality is like </w:t>
      </w:r>
      <w:r w:rsidR="00FC2B36" w:rsidRPr="007220BE">
        <w:rPr>
          <w:rFonts w:ascii="Garamond" w:eastAsia="Times New Roman" w:hAnsi="Garamond" w:cs="Times New Roman"/>
        </w:rPr>
        <w:t>even though</w:t>
      </w:r>
      <w:r w:rsidRPr="007220BE">
        <w:rPr>
          <w:rFonts w:ascii="Garamond" w:eastAsia="Times New Roman" w:hAnsi="Garamond" w:cs="Times New Roman"/>
        </w:rPr>
        <w:t xml:space="preserve"> that quality </w:t>
      </w:r>
      <w:r w:rsidR="00FC2B36" w:rsidRPr="007220BE">
        <w:rPr>
          <w:rFonts w:ascii="Garamond" w:eastAsia="Times New Roman" w:hAnsi="Garamond" w:cs="Times New Roman"/>
        </w:rPr>
        <w:t>is not</w:t>
      </w:r>
      <w:r w:rsidRPr="007220BE">
        <w:rPr>
          <w:rFonts w:ascii="Garamond" w:eastAsia="Times New Roman" w:hAnsi="Garamond" w:cs="Times New Roman"/>
        </w:rPr>
        <w:t xml:space="preserve"> instantiated</w:t>
      </w:r>
      <w:r w:rsidR="00FC2B36" w:rsidRPr="007220BE">
        <w:rPr>
          <w:rFonts w:ascii="Garamond" w:eastAsia="Times New Roman" w:hAnsi="Garamond" w:cs="Times New Roman"/>
        </w:rPr>
        <w:t xml:space="preserve"> in that experience</w:t>
      </w:r>
      <w:r w:rsidRPr="007220BE">
        <w:rPr>
          <w:rFonts w:ascii="Garamond" w:eastAsia="Times New Roman" w:hAnsi="Garamond" w:cs="Times New Roman"/>
        </w:rPr>
        <w:t xml:space="preserve">. </w:t>
      </w:r>
    </w:p>
    <w:p w14:paraId="0F9FB38C" w14:textId="7CB7CAE9" w:rsidR="00D66D75" w:rsidRPr="007220BE" w:rsidRDefault="00D66D75" w:rsidP="00582EB8">
      <w:pPr>
        <w:jc w:val="both"/>
        <w:rPr>
          <w:rFonts w:ascii="Garamond" w:eastAsia="Times New Roman" w:hAnsi="Garamond" w:cs="Times New Roman"/>
        </w:rPr>
      </w:pPr>
    </w:p>
    <w:p w14:paraId="0FDF9296" w14:textId="25875945" w:rsidR="00FF668C" w:rsidRPr="007220BE" w:rsidRDefault="001F2435" w:rsidP="00582EB8">
      <w:pPr>
        <w:jc w:val="both"/>
        <w:rPr>
          <w:rFonts w:ascii="Garamond" w:eastAsia="Times New Roman" w:hAnsi="Garamond" w:cs="Times New Roman"/>
        </w:rPr>
      </w:pPr>
      <w:r w:rsidRPr="007220BE">
        <w:rPr>
          <w:rFonts w:ascii="Garamond" w:eastAsia="Times New Roman" w:hAnsi="Garamond" w:cs="Times New Roman"/>
        </w:rPr>
        <w:t xml:space="preserve">Why do </w:t>
      </w:r>
      <w:r w:rsidR="00D612AA" w:rsidRPr="007220BE">
        <w:rPr>
          <w:rFonts w:ascii="Garamond" w:eastAsia="Times New Roman" w:hAnsi="Garamond" w:cs="Times New Roman"/>
        </w:rPr>
        <w:t>most</w:t>
      </w:r>
      <w:r w:rsidRPr="007220BE">
        <w:rPr>
          <w:rFonts w:ascii="Garamond" w:eastAsia="Times New Roman" w:hAnsi="Garamond" w:cs="Times New Roman"/>
        </w:rPr>
        <w:t xml:space="preserve"> theorists </w:t>
      </w:r>
      <w:r w:rsidR="008A7420" w:rsidRPr="007220BE">
        <w:rPr>
          <w:rFonts w:ascii="Garamond" w:eastAsia="Times New Roman" w:hAnsi="Garamond" w:cs="Times New Roman"/>
        </w:rPr>
        <w:t>assume</w:t>
      </w:r>
      <w:r w:rsidRPr="007220BE">
        <w:rPr>
          <w:rFonts w:ascii="Garamond" w:eastAsia="Times New Roman" w:hAnsi="Garamond" w:cs="Times New Roman"/>
        </w:rPr>
        <w:t xml:space="preserve"> that cognitive access to a property requires instantiation of that property? </w:t>
      </w:r>
      <w:r w:rsidR="00C5686B" w:rsidRPr="007220BE">
        <w:rPr>
          <w:rFonts w:ascii="Garamond" w:eastAsia="Times New Roman" w:hAnsi="Garamond" w:cs="Times New Roman"/>
        </w:rPr>
        <w:t>I think the reasoning</w:t>
      </w:r>
      <w:r w:rsidR="00FC2B36" w:rsidRPr="007220BE">
        <w:rPr>
          <w:rFonts w:ascii="Garamond" w:eastAsia="Times New Roman" w:hAnsi="Garamond" w:cs="Times New Roman"/>
        </w:rPr>
        <w:t xml:space="preserve">, though often </w:t>
      </w:r>
      <w:r w:rsidR="000E3BFC" w:rsidRPr="007220BE">
        <w:rPr>
          <w:rFonts w:ascii="Garamond" w:eastAsia="Times New Roman" w:hAnsi="Garamond" w:cs="Times New Roman"/>
        </w:rPr>
        <w:t>inexplicit</w:t>
      </w:r>
      <w:r w:rsidR="00FC2B36" w:rsidRPr="007220BE">
        <w:rPr>
          <w:rFonts w:ascii="Garamond" w:eastAsia="Times New Roman" w:hAnsi="Garamond" w:cs="Times New Roman"/>
        </w:rPr>
        <w:t>,</w:t>
      </w:r>
      <w:r w:rsidR="00C5686B" w:rsidRPr="007220BE">
        <w:rPr>
          <w:rFonts w:ascii="Garamond" w:eastAsia="Times New Roman" w:hAnsi="Garamond" w:cs="Times New Roman"/>
        </w:rPr>
        <w:t xml:space="preserve"> is simple and goes hand in hand with the </w:t>
      </w:r>
      <w:r w:rsidR="00C5686B" w:rsidRPr="007220BE">
        <w:rPr>
          <w:rFonts w:ascii="Garamond" w:eastAsia="Times New Roman" w:hAnsi="Garamond" w:cs="Times New Roman"/>
        </w:rPr>
        <w:lastRenderedPageBreak/>
        <w:t xml:space="preserve">distinctive </w:t>
      </w:r>
      <w:r w:rsidR="008A7420" w:rsidRPr="007220BE">
        <w:rPr>
          <w:rFonts w:ascii="Garamond" w:eastAsia="Times New Roman" w:hAnsi="Garamond" w:cs="Times New Roman"/>
        </w:rPr>
        <w:t>kind of knowledge that sensory experience is thought to provide</w:t>
      </w:r>
      <w:r w:rsidR="00C5686B" w:rsidRPr="007220BE">
        <w:rPr>
          <w:rFonts w:ascii="Garamond" w:eastAsia="Times New Roman" w:hAnsi="Garamond" w:cs="Times New Roman"/>
        </w:rPr>
        <w:t xml:space="preserve">. We think that sensory experience gives us </w:t>
      </w:r>
      <w:r w:rsidR="000B3B6A" w:rsidRPr="007220BE">
        <w:rPr>
          <w:rFonts w:ascii="Garamond" w:eastAsia="Times New Roman" w:hAnsi="Garamond" w:cs="Times New Roman"/>
        </w:rPr>
        <w:t>access to</w:t>
      </w:r>
      <w:r w:rsidR="00C5686B" w:rsidRPr="007220BE">
        <w:rPr>
          <w:rFonts w:ascii="Garamond" w:eastAsia="Times New Roman" w:hAnsi="Garamond" w:cs="Times New Roman"/>
        </w:rPr>
        <w:t xml:space="preserve"> what a property is like </w:t>
      </w:r>
      <w:r w:rsidR="008A7420" w:rsidRPr="007220BE">
        <w:rPr>
          <w:rFonts w:ascii="Garamond" w:eastAsia="Times New Roman" w:hAnsi="Garamond" w:cs="Times New Roman"/>
        </w:rPr>
        <w:t>in virtue of</w:t>
      </w:r>
      <w:r w:rsidR="00C5686B" w:rsidRPr="007220BE">
        <w:rPr>
          <w:rFonts w:ascii="Garamond" w:eastAsia="Times New Roman" w:hAnsi="Garamond" w:cs="Times New Roman"/>
        </w:rPr>
        <w:t xml:space="preserve"> the property actually </w:t>
      </w:r>
      <w:r w:rsidR="008A7420" w:rsidRPr="007220BE">
        <w:rPr>
          <w:rFonts w:ascii="Garamond" w:eastAsia="Times New Roman" w:hAnsi="Garamond" w:cs="Times New Roman"/>
        </w:rPr>
        <w:t xml:space="preserve">being </w:t>
      </w:r>
      <w:r w:rsidR="00C5686B" w:rsidRPr="007220BE">
        <w:rPr>
          <w:rFonts w:ascii="Garamond" w:eastAsia="Times New Roman" w:hAnsi="Garamond" w:cs="Times New Roman"/>
          <w:i/>
          <w:iCs/>
        </w:rPr>
        <w:t>present</w:t>
      </w:r>
      <w:r w:rsidR="00C5686B" w:rsidRPr="007220BE">
        <w:rPr>
          <w:rFonts w:ascii="Garamond" w:eastAsia="Times New Roman" w:hAnsi="Garamond" w:cs="Times New Roman"/>
        </w:rPr>
        <w:t xml:space="preserve"> in experience. The specific shade of purple that </w:t>
      </w:r>
      <w:r w:rsidR="008A7420" w:rsidRPr="007220BE">
        <w:rPr>
          <w:rFonts w:ascii="Garamond" w:eastAsia="Times New Roman" w:hAnsi="Garamond" w:cs="Times New Roman"/>
        </w:rPr>
        <w:t>a</w:t>
      </w:r>
      <w:r w:rsidR="00C5686B" w:rsidRPr="007220BE">
        <w:rPr>
          <w:rFonts w:ascii="Garamond" w:eastAsia="Times New Roman" w:hAnsi="Garamond" w:cs="Times New Roman"/>
        </w:rPr>
        <w:t xml:space="preserve"> flower</w:t>
      </w:r>
      <w:r w:rsidR="008A7420" w:rsidRPr="007220BE">
        <w:rPr>
          <w:rFonts w:ascii="Garamond" w:eastAsia="Times New Roman" w:hAnsi="Garamond" w:cs="Times New Roman"/>
        </w:rPr>
        <w:t xml:space="preserve"> </w:t>
      </w:r>
      <w:r w:rsidR="00C5686B" w:rsidRPr="007220BE">
        <w:rPr>
          <w:rFonts w:ascii="Garamond" w:eastAsia="Times New Roman" w:hAnsi="Garamond" w:cs="Times New Roman"/>
        </w:rPr>
        <w:t>instantiate</w:t>
      </w:r>
      <w:r w:rsidR="008A7420" w:rsidRPr="007220BE">
        <w:rPr>
          <w:rFonts w:ascii="Garamond" w:eastAsia="Times New Roman" w:hAnsi="Garamond" w:cs="Times New Roman"/>
        </w:rPr>
        <w:t>s</w:t>
      </w:r>
      <w:r w:rsidR="00C5686B" w:rsidRPr="007220BE">
        <w:rPr>
          <w:rFonts w:ascii="Garamond" w:eastAsia="Times New Roman" w:hAnsi="Garamond" w:cs="Times New Roman"/>
        </w:rPr>
        <w:t xml:space="preserve"> </w:t>
      </w:r>
      <w:r w:rsidR="008A7420" w:rsidRPr="007220BE">
        <w:rPr>
          <w:rFonts w:ascii="Garamond" w:eastAsia="Times New Roman" w:hAnsi="Garamond" w:cs="Times New Roman"/>
        </w:rPr>
        <w:t>is</w:t>
      </w:r>
      <w:r w:rsidR="00C5686B" w:rsidRPr="007220BE">
        <w:rPr>
          <w:rFonts w:ascii="Garamond" w:eastAsia="Times New Roman" w:hAnsi="Garamond" w:cs="Times New Roman"/>
        </w:rPr>
        <w:t xml:space="preserve"> right there </w:t>
      </w:r>
      <w:r w:rsidR="00925B2B" w:rsidRPr="007220BE">
        <w:rPr>
          <w:rFonts w:ascii="Garamond" w:eastAsia="Times New Roman" w:hAnsi="Garamond" w:cs="Times New Roman"/>
        </w:rPr>
        <w:t xml:space="preserve">before my eyes </w:t>
      </w:r>
      <w:r w:rsidR="00C5686B" w:rsidRPr="007220BE">
        <w:rPr>
          <w:rFonts w:ascii="Garamond" w:eastAsia="Times New Roman" w:hAnsi="Garamond" w:cs="Times New Roman"/>
        </w:rPr>
        <w:t xml:space="preserve">when I see the flower. </w:t>
      </w:r>
      <w:r w:rsidR="00D612AA" w:rsidRPr="007220BE">
        <w:rPr>
          <w:rFonts w:ascii="Garamond" w:eastAsia="Times New Roman" w:hAnsi="Garamond" w:cs="Times New Roman"/>
        </w:rPr>
        <w:t>My knowledge of it is</w:t>
      </w:r>
      <w:r w:rsidR="00FC2B36" w:rsidRPr="007220BE">
        <w:rPr>
          <w:rFonts w:ascii="Garamond" w:eastAsia="Times New Roman" w:hAnsi="Garamond" w:cs="Times New Roman"/>
        </w:rPr>
        <w:t>, therefore,</w:t>
      </w:r>
      <w:r w:rsidR="00D612AA" w:rsidRPr="007220BE">
        <w:rPr>
          <w:rFonts w:ascii="Garamond" w:eastAsia="Times New Roman" w:hAnsi="Garamond" w:cs="Times New Roman"/>
        </w:rPr>
        <w:t xml:space="preserve"> immediate and direct. </w:t>
      </w:r>
      <w:r w:rsidR="00C5686B" w:rsidRPr="007220BE">
        <w:rPr>
          <w:rFonts w:ascii="Garamond" w:eastAsia="Times New Roman" w:hAnsi="Garamond" w:cs="Times New Roman"/>
        </w:rPr>
        <w:t xml:space="preserve">I no longer need to rely on descriptions of the shade </w:t>
      </w:r>
      <w:r w:rsidR="008A7420" w:rsidRPr="007220BE">
        <w:rPr>
          <w:rFonts w:ascii="Garamond" w:eastAsia="Times New Roman" w:hAnsi="Garamond" w:cs="Times New Roman"/>
        </w:rPr>
        <w:t xml:space="preserve">or try to imagine </w:t>
      </w:r>
      <w:r w:rsidR="004C493D">
        <w:rPr>
          <w:rFonts w:ascii="Garamond" w:eastAsia="Times New Roman" w:hAnsi="Garamond" w:cs="Times New Roman"/>
        </w:rPr>
        <w:t>the shade</w:t>
      </w:r>
      <w:r w:rsidR="008A7420" w:rsidRPr="007220BE">
        <w:rPr>
          <w:rFonts w:ascii="Garamond" w:eastAsia="Times New Roman" w:hAnsi="Garamond" w:cs="Times New Roman"/>
        </w:rPr>
        <w:t xml:space="preserve"> </w:t>
      </w:r>
      <w:r w:rsidR="0066781C" w:rsidRPr="007220BE">
        <w:rPr>
          <w:rFonts w:ascii="Garamond" w:eastAsia="Times New Roman" w:hAnsi="Garamond" w:cs="Times New Roman"/>
        </w:rPr>
        <w:t>by relying on knowledge of</w:t>
      </w:r>
      <w:r w:rsidR="008A7420" w:rsidRPr="007220BE">
        <w:rPr>
          <w:rFonts w:ascii="Garamond" w:eastAsia="Times New Roman" w:hAnsi="Garamond" w:cs="Times New Roman"/>
        </w:rPr>
        <w:t xml:space="preserve"> other shades that I have seen; it is </w:t>
      </w:r>
      <w:r w:rsidR="00925B2B" w:rsidRPr="007220BE">
        <w:rPr>
          <w:rFonts w:ascii="Garamond" w:eastAsia="Times New Roman" w:hAnsi="Garamond" w:cs="Times New Roman"/>
        </w:rPr>
        <w:t xml:space="preserve">just there </w:t>
      </w:r>
      <w:r w:rsidR="00D612AA" w:rsidRPr="007220BE">
        <w:rPr>
          <w:rFonts w:ascii="Garamond" w:eastAsia="Times New Roman" w:hAnsi="Garamond" w:cs="Times New Roman"/>
        </w:rPr>
        <w:t>for me to</w:t>
      </w:r>
      <w:r w:rsidR="008A7420" w:rsidRPr="007220BE">
        <w:rPr>
          <w:rFonts w:ascii="Garamond" w:eastAsia="Times New Roman" w:hAnsi="Garamond" w:cs="Times New Roman"/>
        </w:rPr>
        <w:t xml:space="preserve"> apprehend. </w:t>
      </w:r>
      <w:r w:rsidR="00D612AA" w:rsidRPr="007220BE">
        <w:rPr>
          <w:rFonts w:ascii="Garamond" w:eastAsia="Times New Roman" w:hAnsi="Garamond" w:cs="Times New Roman"/>
        </w:rPr>
        <w:t xml:space="preserve">The point that I have just made for the shade of purple can also be made by </w:t>
      </w:r>
      <w:r w:rsidR="0066781C" w:rsidRPr="007220BE">
        <w:rPr>
          <w:rFonts w:ascii="Garamond" w:eastAsia="Times New Roman" w:hAnsi="Garamond" w:cs="Times New Roman"/>
        </w:rPr>
        <w:t>qualia theorist</w:t>
      </w:r>
      <w:r w:rsidR="00D612AA" w:rsidRPr="007220BE">
        <w:rPr>
          <w:rFonts w:ascii="Garamond" w:eastAsia="Times New Roman" w:hAnsi="Garamond" w:cs="Times New Roman"/>
        </w:rPr>
        <w:t>s with respect to</w:t>
      </w:r>
      <w:r w:rsidR="0066781C" w:rsidRPr="007220BE">
        <w:rPr>
          <w:rFonts w:ascii="Garamond" w:eastAsia="Times New Roman" w:hAnsi="Garamond" w:cs="Times New Roman"/>
        </w:rPr>
        <w:t xml:space="preserve"> quali</w:t>
      </w:r>
      <w:r w:rsidR="00011D16" w:rsidRPr="007220BE">
        <w:rPr>
          <w:rFonts w:ascii="Garamond" w:eastAsia="Times New Roman" w:hAnsi="Garamond" w:cs="Times New Roman"/>
        </w:rPr>
        <w:t>a.</w:t>
      </w:r>
      <w:r w:rsidR="008D1EEC" w:rsidRPr="007220BE">
        <w:rPr>
          <w:rFonts w:ascii="Garamond" w:eastAsia="Times New Roman" w:hAnsi="Garamond" w:cs="Times New Roman"/>
        </w:rPr>
        <w:t xml:space="preserve"> Mary can know all the descriptions there are to be known about a red’ quale, but it is only when </w:t>
      </w:r>
      <w:r w:rsidR="00FF668C" w:rsidRPr="007220BE">
        <w:rPr>
          <w:rFonts w:ascii="Garamond" w:eastAsia="Times New Roman" w:hAnsi="Garamond" w:cs="Times New Roman"/>
        </w:rPr>
        <w:t xml:space="preserve">red’ is actually present in her experience that she can </w:t>
      </w:r>
      <w:r w:rsidR="0095318A" w:rsidRPr="007220BE">
        <w:rPr>
          <w:rFonts w:ascii="Garamond" w:eastAsia="Times New Roman" w:hAnsi="Garamond" w:cs="Times New Roman"/>
        </w:rPr>
        <w:t>directly apprehend it and thereby come to know what it is like</w:t>
      </w:r>
      <w:r w:rsidR="00FF668C" w:rsidRPr="007220BE">
        <w:rPr>
          <w:rFonts w:ascii="Garamond" w:eastAsia="Times New Roman" w:hAnsi="Garamond" w:cs="Times New Roman"/>
        </w:rPr>
        <w:t xml:space="preserve">. </w:t>
      </w:r>
      <w:proofErr w:type="gramStart"/>
      <w:r w:rsidR="0095318A" w:rsidRPr="007220BE">
        <w:rPr>
          <w:rFonts w:ascii="Garamond" w:eastAsia="Times New Roman" w:hAnsi="Garamond" w:cs="Times New Roman"/>
        </w:rPr>
        <w:t>So</w:t>
      </w:r>
      <w:proofErr w:type="gramEnd"/>
      <w:r w:rsidR="0095318A" w:rsidRPr="007220BE">
        <w:rPr>
          <w:rFonts w:ascii="Garamond" w:eastAsia="Times New Roman" w:hAnsi="Garamond" w:cs="Times New Roman"/>
        </w:rPr>
        <w:t xml:space="preserve"> </w:t>
      </w:r>
      <w:r w:rsidR="00AD1DDE" w:rsidRPr="007220BE">
        <w:rPr>
          <w:rFonts w:ascii="Garamond" w:eastAsia="Times New Roman" w:hAnsi="Garamond" w:cs="Times New Roman"/>
        </w:rPr>
        <w:t>it seems</w:t>
      </w:r>
      <w:r w:rsidR="0095318A" w:rsidRPr="007220BE">
        <w:rPr>
          <w:rFonts w:ascii="Garamond" w:eastAsia="Times New Roman" w:hAnsi="Garamond" w:cs="Times New Roman"/>
        </w:rPr>
        <w:t xml:space="preserve"> that sensory experience gives us </w:t>
      </w:r>
      <w:r w:rsidR="000B3B6A" w:rsidRPr="007220BE">
        <w:rPr>
          <w:rFonts w:ascii="Garamond" w:eastAsia="Times New Roman" w:hAnsi="Garamond" w:cs="Times New Roman"/>
        </w:rPr>
        <w:t>access to</w:t>
      </w:r>
      <w:r w:rsidR="0095318A" w:rsidRPr="007220BE">
        <w:rPr>
          <w:rFonts w:ascii="Garamond" w:eastAsia="Times New Roman" w:hAnsi="Garamond" w:cs="Times New Roman"/>
        </w:rPr>
        <w:t xml:space="preserve"> properties in virtue of those properties being </w:t>
      </w:r>
      <w:r w:rsidR="0095318A" w:rsidRPr="007220BE">
        <w:rPr>
          <w:rFonts w:ascii="Garamond" w:eastAsia="Times New Roman" w:hAnsi="Garamond" w:cs="Times New Roman"/>
          <w:i/>
          <w:iCs/>
        </w:rPr>
        <w:t xml:space="preserve">present </w:t>
      </w:r>
      <w:r w:rsidR="0095318A" w:rsidRPr="007220BE">
        <w:rPr>
          <w:rFonts w:ascii="Garamond" w:eastAsia="Times New Roman" w:hAnsi="Garamond" w:cs="Times New Roman"/>
        </w:rPr>
        <w:t>in experience.</w:t>
      </w:r>
      <w:r w:rsidR="00011D16" w:rsidRPr="007220BE">
        <w:rPr>
          <w:rFonts w:ascii="Garamond" w:eastAsia="Times New Roman" w:hAnsi="Garamond" w:cs="Times New Roman"/>
        </w:rPr>
        <w:t xml:space="preserve"> </w:t>
      </w:r>
      <w:r w:rsidR="00FF668C" w:rsidRPr="007220BE">
        <w:rPr>
          <w:rFonts w:ascii="Garamond" w:eastAsia="Times New Roman" w:hAnsi="Garamond" w:cs="Times New Roman"/>
        </w:rPr>
        <w:t>It is this feature of presence</w:t>
      </w:r>
      <w:r w:rsidR="00FF668C" w:rsidRPr="007220BE">
        <w:rPr>
          <w:rFonts w:ascii="Garamond" w:eastAsia="Times New Roman" w:hAnsi="Garamond" w:cs="Times New Roman"/>
          <w:i/>
          <w:iCs/>
        </w:rPr>
        <w:t xml:space="preserve"> </w:t>
      </w:r>
      <w:r w:rsidR="00FF668C" w:rsidRPr="007220BE">
        <w:rPr>
          <w:rFonts w:ascii="Garamond" w:eastAsia="Times New Roman" w:hAnsi="Garamond" w:cs="Times New Roman"/>
        </w:rPr>
        <w:t>that is distinctive of the character of sensory experience, as opposed to belief, and it is this feature of presence</w:t>
      </w:r>
      <w:r w:rsidR="00FF668C" w:rsidRPr="007220BE">
        <w:rPr>
          <w:rFonts w:ascii="Garamond" w:eastAsia="Times New Roman" w:hAnsi="Garamond" w:cs="Times New Roman"/>
          <w:i/>
          <w:iCs/>
        </w:rPr>
        <w:t xml:space="preserve"> </w:t>
      </w:r>
      <w:r w:rsidR="00FF668C" w:rsidRPr="007220BE">
        <w:rPr>
          <w:rFonts w:ascii="Garamond" w:eastAsia="Times New Roman" w:hAnsi="Garamond" w:cs="Times New Roman"/>
        </w:rPr>
        <w:t xml:space="preserve">that </w:t>
      </w:r>
      <w:r w:rsidR="0095318A" w:rsidRPr="007220BE">
        <w:rPr>
          <w:rFonts w:ascii="Garamond" w:eastAsia="Times New Roman" w:hAnsi="Garamond" w:cs="Times New Roman"/>
        </w:rPr>
        <w:t xml:space="preserve">serves to </w:t>
      </w:r>
      <w:r w:rsidR="00FF668C" w:rsidRPr="007220BE">
        <w:rPr>
          <w:rFonts w:ascii="Garamond" w:eastAsia="Times New Roman" w:hAnsi="Garamond" w:cs="Times New Roman"/>
        </w:rPr>
        <w:t>explain</w:t>
      </w:r>
      <w:r w:rsidR="0095318A" w:rsidRPr="007220BE">
        <w:rPr>
          <w:rFonts w:ascii="Garamond" w:eastAsia="Times New Roman" w:hAnsi="Garamond" w:cs="Times New Roman"/>
        </w:rPr>
        <w:t xml:space="preserve"> </w:t>
      </w:r>
      <w:r w:rsidR="00FF668C" w:rsidRPr="007220BE">
        <w:rPr>
          <w:rFonts w:ascii="Garamond" w:eastAsia="Times New Roman" w:hAnsi="Garamond" w:cs="Times New Roman"/>
        </w:rPr>
        <w:t xml:space="preserve">why experience </w:t>
      </w:r>
      <w:r w:rsidR="0095318A" w:rsidRPr="007220BE">
        <w:rPr>
          <w:rFonts w:ascii="Garamond" w:eastAsia="Times New Roman" w:hAnsi="Garamond" w:cs="Times New Roman"/>
        </w:rPr>
        <w:t xml:space="preserve">can </w:t>
      </w:r>
      <w:r w:rsidR="00FF668C" w:rsidRPr="007220BE">
        <w:rPr>
          <w:rFonts w:ascii="Garamond" w:eastAsia="Times New Roman" w:hAnsi="Garamond" w:cs="Times New Roman"/>
        </w:rPr>
        <w:t xml:space="preserve">provide me </w:t>
      </w:r>
      <w:r w:rsidR="0095318A" w:rsidRPr="007220BE">
        <w:rPr>
          <w:rFonts w:ascii="Garamond" w:eastAsia="Times New Roman" w:hAnsi="Garamond" w:cs="Times New Roman"/>
        </w:rPr>
        <w:t xml:space="preserve">with a </w:t>
      </w:r>
      <w:r w:rsidR="00FF668C" w:rsidRPr="007220BE">
        <w:rPr>
          <w:rFonts w:ascii="Garamond" w:eastAsia="Times New Roman" w:hAnsi="Garamond" w:cs="Times New Roman"/>
        </w:rPr>
        <w:t xml:space="preserve">special </w:t>
      </w:r>
      <w:r w:rsidR="0095318A" w:rsidRPr="007220BE">
        <w:rPr>
          <w:rFonts w:ascii="Garamond" w:eastAsia="Times New Roman" w:hAnsi="Garamond" w:cs="Times New Roman"/>
        </w:rPr>
        <w:t xml:space="preserve">kind of </w:t>
      </w:r>
      <w:r w:rsidR="00FF668C" w:rsidRPr="007220BE">
        <w:rPr>
          <w:rFonts w:ascii="Garamond" w:eastAsia="Times New Roman" w:hAnsi="Garamond" w:cs="Times New Roman"/>
        </w:rPr>
        <w:t>knowledge</w:t>
      </w:r>
      <w:r w:rsidR="0095318A" w:rsidRPr="007220BE">
        <w:rPr>
          <w:rFonts w:ascii="Garamond" w:eastAsia="Times New Roman" w:hAnsi="Garamond" w:cs="Times New Roman"/>
        </w:rPr>
        <w:t>.</w:t>
      </w:r>
    </w:p>
    <w:p w14:paraId="6C68170F" w14:textId="77777777" w:rsidR="00FF668C" w:rsidRPr="007220BE" w:rsidRDefault="00FF668C" w:rsidP="00582EB8">
      <w:pPr>
        <w:jc w:val="both"/>
        <w:rPr>
          <w:rFonts w:ascii="Garamond" w:eastAsia="Times New Roman" w:hAnsi="Garamond" w:cs="Times New Roman"/>
        </w:rPr>
      </w:pPr>
    </w:p>
    <w:p w14:paraId="5182F3F0" w14:textId="43338D8D" w:rsidR="00615BBD" w:rsidRPr="007220BE" w:rsidRDefault="008A7420" w:rsidP="00582EB8">
      <w:pPr>
        <w:jc w:val="both"/>
        <w:rPr>
          <w:rFonts w:ascii="Garamond" w:eastAsia="Times New Roman" w:hAnsi="Garamond" w:cs="Times New Roman"/>
        </w:rPr>
      </w:pPr>
      <w:r w:rsidRPr="007220BE">
        <w:rPr>
          <w:rFonts w:ascii="Garamond" w:eastAsia="Times New Roman" w:hAnsi="Garamond" w:cs="Times New Roman"/>
        </w:rPr>
        <w:t>But now we can couple this</w:t>
      </w:r>
      <w:r w:rsidR="00FF668C" w:rsidRPr="007220BE">
        <w:rPr>
          <w:rFonts w:ascii="Garamond" w:eastAsia="Times New Roman" w:hAnsi="Garamond" w:cs="Times New Roman"/>
        </w:rPr>
        <w:t xml:space="preserve"> point</w:t>
      </w:r>
      <w:r w:rsidRPr="007220BE">
        <w:rPr>
          <w:rFonts w:ascii="Garamond" w:eastAsia="Times New Roman" w:hAnsi="Garamond" w:cs="Times New Roman"/>
        </w:rPr>
        <w:t xml:space="preserve"> </w:t>
      </w:r>
      <w:r w:rsidR="00925B2B" w:rsidRPr="007220BE">
        <w:rPr>
          <w:rFonts w:ascii="Garamond" w:eastAsia="Times New Roman" w:hAnsi="Garamond" w:cs="Times New Roman"/>
        </w:rPr>
        <w:t xml:space="preserve">with </w:t>
      </w:r>
      <w:r w:rsidR="00FF668C" w:rsidRPr="007220BE">
        <w:rPr>
          <w:rFonts w:ascii="Garamond" w:eastAsia="Times New Roman" w:hAnsi="Garamond" w:cs="Times New Roman"/>
        </w:rPr>
        <w:t xml:space="preserve">the </w:t>
      </w:r>
      <w:r w:rsidR="0095318A" w:rsidRPr="007220BE">
        <w:rPr>
          <w:rFonts w:ascii="Garamond" w:eastAsia="Times New Roman" w:hAnsi="Garamond" w:cs="Times New Roman"/>
        </w:rPr>
        <w:t>highly plausible</w:t>
      </w:r>
      <w:r w:rsidR="00FF668C" w:rsidRPr="007220BE">
        <w:rPr>
          <w:rFonts w:ascii="Garamond" w:eastAsia="Times New Roman" w:hAnsi="Garamond" w:cs="Times New Roman"/>
        </w:rPr>
        <w:t xml:space="preserve"> metaphysical principle</w:t>
      </w:r>
      <w:r w:rsidR="00925B2B" w:rsidRPr="007220BE">
        <w:rPr>
          <w:rFonts w:ascii="Garamond" w:eastAsia="Times New Roman" w:hAnsi="Garamond" w:cs="Times New Roman"/>
        </w:rPr>
        <w:t xml:space="preserve"> that a property</w:t>
      </w:r>
      <w:r w:rsidRPr="007220BE">
        <w:rPr>
          <w:rFonts w:ascii="Garamond" w:eastAsia="Times New Roman" w:hAnsi="Garamond" w:cs="Times New Roman"/>
        </w:rPr>
        <w:t xml:space="preserve"> can only be </w:t>
      </w:r>
      <w:r w:rsidRPr="007220BE">
        <w:rPr>
          <w:rFonts w:ascii="Garamond" w:eastAsia="Times New Roman" w:hAnsi="Garamond" w:cs="Times New Roman"/>
          <w:i/>
          <w:iCs/>
        </w:rPr>
        <w:t>present</w:t>
      </w:r>
      <w:r w:rsidRPr="007220BE">
        <w:rPr>
          <w:rFonts w:ascii="Garamond" w:eastAsia="Times New Roman" w:hAnsi="Garamond" w:cs="Times New Roman"/>
        </w:rPr>
        <w:t xml:space="preserve"> </w:t>
      </w:r>
      <w:r w:rsidR="00615BBD" w:rsidRPr="007220BE">
        <w:rPr>
          <w:rFonts w:ascii="Garamond" w:eastAsia="Times New Roman" w:hAnsi="Garamond" w:cs="Times New Roman"/>
        </w:rPr>
        <w:t xml:space="preserve">in an experience </w:t>
      </w:r>
      <w:r w:rsidR="00925B2B" w:rsidRPr="007220BE">
        <w:rPr>
          <w:rFonts w:ascii="Garamond" w:eastAsia="Times New Roman" w:hAnsi="Garamond" w:cs="Times New Roman"/>
        </w:rPr>
        <w:t>via its</w:t>
      </w:r>
      <w:r w:rsidRPr="007220BE">
        <w:rPr>
          <w:rFonts w:ascii="Garamond" w:eastAsia="Times New Roman" w:hAnsi="Garamond" w:cs="Times New Roman"/>
        </w:rPr>
        <w:t xml:space="preserve"> instance</w:t>
      </w:r>
      <w:r w:rsidR="00925B2B" w:rsidRPr="007220BE">
        <w:rPr>
          <w:rFonts w:ascii="Garamond" w:eastAsia="Times New Roman" w:hAnsi="Garamond" w:cs="Times New Roman"/>
        </w:rPr>
        <w:t>s</w:t>
      </w:r>
      <w:r w:rsidR="00C5686B" w:rsidRPr="007220BE">
        <w:rPr>
          <w:rFonts w:ascii="Garamond" w:eastAsia="Times New Roman" w:hAnsi="Garamond" w:cs="Times New Roman"/>
        </w:rPr>
        <w:t>.</w:t>
      </w:r>
      <w:r w:rsidRPr="007220BE">
        <w:rPr>
          <w:rFonts w:ascii="Garamond" w:eastAsia="Times New Roman" w:hAnsi="Garamond" w:cs="Times New Roman"/>
        </w:rPr>
        <w:t xml:space="preserve"> </w:t>
      </w:r>
      <w:r w:rsidR="00925B2B" w:rsidRPr="007220BE">
        <w:rPr>
          <w:rFonts w:ascii="Garamond" w:eastAsia="Times New Roman" w:hAnsi="Garamond" w:cs="Times New Roman"/>
        </w:rPr>
        <w:t>A</w:t>
      </w:r>
      <w:r w:rsidRPr="007220BE">
        <w:rPr>
          <w:rFonts w:ascii="Garamond" w:eastAsia="Times New Roman" w:hAnsi="Garamond" w:cs="Times New Roman"/>
        </w:rPr>
        <w:t>bstract</w:t>
      </w:r>
      <w:r w:rsidR="00925B2B" w:rsidRPr="007220BE">
        <w:rPr>
          <w:rFonts w:ascii="Garamond" w:eastAsia="Times New Roman" w:hAnsi="Garamond" w:cs="Times New Roman"/>
        </w:rPr>
        <w:t xml:space="preserve"> </w:t>
      </w:r>
      <w:r w:rsidRPr="007220BE">
        <w:rPr>
          <w:rFonts w:ascii="Garamond" w:eastAsia="Times New Roman" w:hAnsi="Garamond" w:cs="Times New Roman"/>
        </w:rPr>
        <w:t>universal</w:t>
      </w:r>
      <w:r w:rsidR="00925B2B" w:rsidRPr="007220BE">
        <w:rPr>
          <w:rFonts w:ascii="Garamond" w:eastAsia="Times New Roman" w:hAnsi="Garamond" w:cs="Times New Roman"/>
        </w:rPr>
        <w:t>s are not in space and time and so they cannot be present at any location</w:t>
      </w:r>
      <w:r w:rsidR="00FF668C" w:rsidRPr="007220BE">
        <w:rPr>
          <w:rFonts w:ascii="Garamond" w:eastAsia="Times New Roman" w:hAnsi="Garamond" w:cs="Times New Roman"/>
        </w:rPr>
        <w:t xml:space="preserve"> in space</w:t>
      </w:r>
      <w:r w:rsidR="00925B2B" w:rsidRPr="007220BE">
        <w:rPr>
          <w:rFonts w:ascii="Garamond" w:eastAsia="Times New Roman" w:hAnsi="Garamond" w:cs="Times New Roman"/>
        </w:rPr>
        <w:t xml:space="preserve"> or at any point in time</w:t>
      </w:r>
      <w:r w:rsidR="004C493D">
        <w:rPr>
          <w:rFonts w:ascii="Garamond" w:eastAsia="Times New Roman" w:hAnsi="Garamond" w:cs="Times New Roman"/>
        </w:rPr>
        <w:t>. Universals can only</w:t>
      </w:r>
      <w:r w:rsidR="0095318A" w:rsidRPr="007220BE">
        <w:rPr>
          <w:rFonts w:ascii="Garamond" w:eastAsia="Times New Roman" w:hAnsi="Garamond" w:cs="Times New Roman"/>
        </w:rPr>
        <w:t xml:space="preserve"> be constituents of </w:t>
      </w:r>
      <w:r w:rsidR="00986A3A">
        <w:rPr>
          <w:rFonts w:ascii="Garamond" w:eastAsia="Times New Roman" w:hAnsi="Garamond" w:cs="Times New Roman"/>
        </w:rPr>
        <w:t>concrete</w:t>
      </w:r>
      <w:r w:rsidR="0095318A" w:rsidRPr="007220BE">
        <w:rPr>
          <w:rFonts w:ascii="Garamond" w:eastAsia="Times New Roman" w:hAnsi="Garamond" w:cs="Times New Roman"/>
        </w:rPr>
        <w:t xml:space="preserve"> events or episodes</w:t>
      </w:r>
      <w:r w:rsidR="004C493D">
        <w:rPr>
          <w:rFonts w:ascii="Garamond" w:eastAsia="Times New Roman" w:hAnsi="Garamond" w:cs="Times New Roman"/>
        </w:rPr>
        <w:t xml:space="preserve"> if their instances are constituents of those concrete events or episodes</w:t>
      </w:r>
      <w:r w:rsidR="00925B2B" w:rsidRPr="007220BE">
        <w:rPr>
          <w:rFonts w:ascii="Garamond" w:eastAsia="Times New Roman" w:hAnsi="Garamond" w:cs="Times New Roman"/>
        </w:rPr>
        <w:t xml:space="preserve">. </w:t>
      </w:r>
      <w:r w:rsidR="00C5686B" w:rsidRPr="007220BE">
        <w:rPr>
          <w:rFonts w:ascii="Garamond" w:eastAsia="Times New Roman" w:hAnsi="Garamond" w:cs="Times New Roman"/>
        </w:rPr>
        <w:t>And so</w:t>
      </w:r>
      <w:r w:rsidR="00925B2B" w:rsidRPr="007220BE">
        <w:rPr>
          <w:rFonts w:ascii="Garamond" w:eastAsia="Times New Roman" w:hAnsi="Garamond" w:cs="Times New Roman"/>
        </w:rPr>
        <w:t xml:space="preserve">, if knowing what a property is like on the basis of experience requires the property to be present in experience, </w:t>
      </w:r>
      <w:r w:rsidR="0095318A" w:rsidRPr="007220BE">
        <w:rPr>
          <w:rFonts w:ascii="Garamond" w:eastAsia="Times New Roman" w:hAnsi="Garamond" w:cs="Times New Roman"/>
        </w:rPr>
        <w:t xml:space="preserve">and if a property can only be present </w:t>
      </w:r>
      <w:r w:rsidR="00615BBD" w:rsidRPr="007220BE">
        <w:rPr>
          <w:rFonts w:ascii="Garamond" w:eastAsia="Times New Roman" w:hAnsi="Garamond" w:cs="Times New Roman"/>
        </w:rPr>
        <w:t xml:space="preserve">in an experience </w:t>
      </w:r>
      <w:r w:rsidR="004C493D">
        <w:rPr>
          <w:rFonts w:ascii="Garamond" w:eastAsia="Times New Roman" w:hAnsi="Garamond" w:cs="Times New Roman"/>
        </w:rPr>
        <w:t>via its instances</w:t>
      </w:r>
      <w:r w:rsidR="0095318A" w:rsidRPr="007220BE">
        <w:rPr>
          <w:rFonts w:ascii="Garamond" w:eastAsia="Times New Roman" w:hAnsi="Garamond" w:cs="Times New Roman"/>
        </w:rPr>
        <w:t xml:space="preserve">, it follows that </w:t>
      </w:r>
      <w:r w:rsidR="00925B2B" w:rsidRPr="007220BE">
        <w:rPr>
          <w:rFonts w:ascii="Garamond" w:eastAsia="Times New Roman" w:hAnsi="Garamond" w:cs="Times New Roman"/>
        </w:rPr>
        <w:t>I can only know what properties are like</w:t>
      </w:r>
      <w:r w:rsidR="00E87901" w:rsidRPr="007220BE">
        <w:rPr>
          <w:rFonts w:ascii="Garamond" w:eastAsia="Times New Roman" w:hAnsi="Garamond" w:cs="Times New Roman"/>
        </w:rPr>
        <w:t>, on the basis of a sensory experience,</w:t>
      </w:r>
      <w:r w:rsidR="00925B2B" w:rsidRPr="007220BE">
        <w:rPr>
          <w:rFonts w:ascii="Garamond" w:eastAsia="Times New Roman" w:hAnsi="Garamond" w:cs="Times New Roman"/>
        </w:rPr>
        <w:t xml:space="preserve"> </w:t>
      </w:r>
      <w:r w:rsidR="00FF668C" w:rsidRPr="007220BE">
        <w:rPr>
          <w:rFonts w:ascii="Garamond" w:eastAsia="Times New Roman" w:hAnsi="Garamond" w:cs="Times New Roman"/>
        </w:rPr>
        <w:t>if</w:t>
      </w:r>
      <w:r w:rsidR="00925B2B" w:rsidRPr="007220BE">
        <w:rPr>
          <w:rFonts w:ascii="Garamond" w:eastAsia="Times New Roman" w:hAnsi="Garamond" w:cs="Times New Roman"/>
        </w:rPr>
        <w:t xml:space="preserve"> </w:t>
      </w:r>
      <w:r w:rsidR="00E87901" w:rsidRPr="007220BE">
        <w:rPr>
          <w:rFonts w:ascii="Garamond" w:eastAsia="Times New Roman" w:hAnsi="Garamond" w:cs="Times New Roman"/>
        </w:rPr>
        <w:t>the relevant properties</w:t>
      </w:r>
      <w:r w:rsidR="00925B2B" w:rsidRPr="007220BE">
        <w:rPr>
          <w:rFonts w:ascii="Garamond" w:eastAsia="Times New Roman" w:hAnsi="Garamond" w:cs="Times New Roman"/>
        </w:rPr>
        <w:t xml:space="preserve"> are instantiated</w:t>
      </w:r>
      <w:r w:rsidR="00E87901" w:rsidRPr="007220BE">
        <w:rPr>
          <w:rFonts w:ascii="Garamond" w:eastAsia="Times New Roman" w:hAnsi="Garamond" w:cs="Times New Roman"/>
        </w:rPr>
        <w:t xml:space="preserve"> in that experience</w:t>
      </w:r>
      <w:r w:rsidR="00925B2B" w:rsidRPr="007220BE">
        <w:rPr>
          <w:rFonts w:ascii="Garamond" w:eastAsia="Times New Roman" w:hAnsi="Garamond" w:cs="Times New Roman"/>
        </w:rPr>
        <w:t xml:space="preserve">. This </w:t>
      </w:r>
      <w:r w:rsidR="0095318A" w:rsidRPr="007220BE">
        <w:rPr>
          <w:rFonts w:ascii="Garamond" w:eastAsia="Times New Roman" w:hAnsi="Garamond" w:cs="Times New Roman"/>
        </w:rPr>
        <w:t>serves as an argument for the claim</w:t>
      </w:r>
      <w:r w:rsidR="00925B2B" w:rsidRPr="007220BE">
        <w:rPr>
          <w:rFonts w:ascii="Garamond" w:eastAsia="Times New Roman" w:hAnsi="Garamond" w:cs="Times New Roman"/>
        </w:rPr>
        <w:t xml:space="preserve"> that an experiential relation that gives me </w:t>
      </w:r>
      <w:r w:rsidR="006E12D6" w:rsidRPr="007220BE">
        <w:rPr>
          <w:rFonts w:ascii="Garamond" w:eastAsia="Times New Roman" w:hAnsi="Garamond" w:cs="Times New Roman"/>
        </w:rPr>
        <w:t xml:space="preserve">genuine </w:t>
      </w:r>
      <w:r w:rsidR="00925B2B" w:rsidRPr="007220BE">
        <w:rPr>
          <w:rFonts w:ascii="Garamond" w:eastAsia="Times New Roman" w:hAnsi="Garamond" w:cs="Times New Roman"/>
        </w:rPr>
        <w:t>cognitive access to a property cannot be existence-neutral</w:t>
      </w:r>
      <w:r w:rsidR="00615BBD" w:rsidRPr="007220BE">
        <w:rPr>
          <w:rFonts w:ascii="Garamond" w:eastAsia="Times New Roman" w:hAnsi="Garamond" w:cs="Times New Roman"/>
        </w:rPr>
        <w:t>.</w:t>
      </w:r>
    </w:p>
    <w:p w14:paraId="6B6D0E69" w14:textId="77777777" w:rsidR="00BF0EC2" w:rsidRPr="007220BE" w:rsidRDefault="00BF0EC2" w:rsidP="00582EB8">
      <w:pPr>
        <w:jc w:val="both"/>
        <w:rPr>
          <w:rFonts w:ascii="Garamond" w:eastAsia="Times New Roman" w:hAnsi="Garamond" w:cs="Times New Roman"/>
        </w:rPr>
      </w:pPr>
    </w:p>
    <w:p w14:paraId="24ABDE88" w14:textId="1E2E9C87" w:rsidR="00016935" w:rsidRPr="007220BE" w:rsidRDefault="0095318A" w:rsidP="00582EB8">
      <w:pPr>
        <w:jc w:val="both"/>
        <w:rPr>
          <w:rFonts w:ascii="Garamond" w:eastAsia="Times New Roman" w:hAnsi="Garamond" w:cs="Times New Roman"/>
        </w:rPr>
      </w:pPr>
      <w:r w:rsidRPr="007220BE">
        <w:rPr>
          <w:rFonts w:ascii="Garamond" w:eastAsia="Times New Roman" w:hAnsi="Garamond" w:cs="Times New Roman"/>
        </w:rPr>
        <w:t>Now one might wonder w</w:t>
      </w:r>
      <w:r w:rsidR="00DF474F" w:rsidRPr="007220BE">
        <w:rPr>
          <w:rFonts w:ascii="Garamond" w:eastAsia="Times New Roman" w:hAnsi="Garamond" w:cs="Times New Roman"/>
        </w:rPr>
        <w:t xml:space="preserve">hy </w:t>
      </w:r>
      <w:r w:rsidR="00DF474F" w:rsidRPr="007220BE">
        <w:rPr>
          <w:rFonts w:ascii="Garamond" w:eastAsia="Times New Roman" w:hAnsi="Garamond" w:cs="Times New Roman"/>
          <w:i/>
          <w:iCs/>
        </w:rPr>
        <w:t xml:space="preserve">presence </w:t>
      </w:r>
      <w:r w:rsidR="00DF474F" w:rsidRPr="007220BE">
        <w:rPr>
          <w:rFonts w:ascii="Garamond" w:eastAsia="Times New Roman" w:hAnsi="Garamond" w:cs="Times New Roman"/>
        </w:rPr>
        <w:t>is required for cognitive access</w:t>
      </w:r>
      <w:r w:rsidR="00767726" w:rsidRPr="007220BE">
        <w:rPr>
          <w:rFonts w:ascii="Garamond" w:eastAsia="Times New Roman" w:hAnsi="Garamond" w:cs="Times New Roman"/>
        </w:rPr>
        <w:t>.</w:t>
      </w:r>
      <w:r w:rsidRPr="007220BE">
        <w:rPr>
          <w:rFonts w:ascii="Garamond" w:eastAsia="Times New Roman" w:hAnsi="Garamond" w:cs="Times New Roman"/>
        </w:rPr>
        <w:t xml:space="preserve"> </w:t>
      </w:r>
      <w:r w:rsidR="00DF474F" w:rsidRPr="007220BE">
        <w:rPr>
          <w:rFonts w:ascii="Garamond" w:eastAsia="Times New Roman" w:hAnsi="Garamond" w:cs="Times New Roman"/>
        </w:rPr>
        <w:t xml:space="preserve">If something is </w:t>
      </w:r>
      <w:r w:rsidR="00DF474F" w:rsidRPr="007220BE">
        <w:rPr>
          <w:rFonts w:ascii="Garamond" w:eastAsia="Times New Roman" w:hAnsi="Garamond" w:cs="Times New Roman"/>
          <w:i/>
          <w:iCs/>
        </w:rPr>
        <w:t>absent</w:t>
      </w:r>
      <w:r w:rsidR="00DF474F" w:rsidRPr="007220BE">
        <w:rPr>
          <w:rFonts w:ascii="Garamond" w:eastAsia="Times New Roman" w:hAnsi="Garamond" w:cs="Times New Roman"/>
        </w:rPr>
        <w:t xml:space="preserve">, I can still know about it via some description that tells me what the thing is like. </w:t>
      </w:r>
      <w:r w:rsidRPr="007220BE">
        <w:rPr>
          <w:rFonts w:ascii="Garamond" w:eastAsia="Times New Roman" w:hAnsi="Garamond" w:cs="Times New Roman"/>
        </w:rPr>
        <w:t xml:space="preserve">Why can’t a </w:t>
      </w:r>
      <w:r w:rsidR="00DF474F" w:rsidRPr="007220BE">
        <w:rPr>
          <w:rFonts w:ascii="Garamond" w:eastAsia="Times New Roman" w:hAnsi="Garamond" w:cs="Times New Roman"/>
        </w:rPr>
        <w:t xml:space="preserve">representationalist argue that </w:t>
      </w:r>
      <w:r w:rsidR="005F19E7" w:rsidRPr="007220BE">
        <w:rPr>
          <w:rFonts w:ascii="Garamond" w:eastAsia="Times New Roman" w:hAnsi="Garamond" w:cs="Times New Roman"/>
        </w:rPr>
        <w:t>this kind of descriptive or propositional</w:t>
      </w:r>
      <w:r w:rsidRPr="007220BE">
        <w:rPr>
          <w:rFonts w:ascii="Garamond" w:eastAsia="Times New Roman" w:hAnsi="Garamond" w:cs="Times New Roman"/>
        </w:rPr>
        <w:t xml:space="preserve"> </w:t>
      </w:r>
      <w:r w:rsidR="00DF474F" w:rsidRPr="007220BE">
        <w:rPr>
          <w:rFonts w:ascii="Garamond" w:eastAsia="Times New Roman" w:hAnsi="Garamond" w:cs="Times New Roman"/>
        </w:rPr>
        <w:t xml:space="preserve">knowledge is </w:t>
      </w:r>
      <w:r w:rsidRPr="007220BE">
        <w:rPr>
          <w:rFonts w:ascii="Garamond" w:eastAsia="Times New Roman" w:hAnsi="Garamond" w:cs="Times New Roman"/>
        </w:rPr>
        <w:t xml:space="preserve">perfectly </w:t>
      </w:r>
      <w:r w:rsidR="00DF474F" w:rsidRPr="007220BE">
        <w:rPr>
          <w:rFonts w:ascii="Garamond" w:eastAsia="Times New Roman" w:hAnsi="Garamond" w:cs="Times New Roman"/>
        </w:rPr>
        <w:t xml:space="preserve">adequate to give a subject cognitive access to </w:t>
      </w:r>
      <w:r w:rsidRPr="007220BE">
        <w:rPr>
          <w:rFonts w:ascii="Garamond" w:eastAsia="Times New Roman" w:hAnsi="Garamond" w:cs="Times New Roman"/>
        </w:rPr>
        <w:t>a</w:t>
      </w:r>
      <w:r w:rsidR="00DF474F" w:rsidRPr="007220BE">
        <w:rPr>
          <w:rFonts w:ascii="Garamond" w:eastAsia="Times New Roman" w:hAnsi="Garamond" w:cs="Times New Roman"/>
        </w:rPr>
        <w:t xml:space="preserve"> property; for her to know what the relevant property is like</w:t>
      </w:r>
      <w:r w:rsidR="00767726" w:rsidRPr="007220BE">
        <w:rPr>
          <w:rFonts w:ascii="Garamond" w:eastAsia="Times New Roman" w:hAnsi="Garamond" w:cs="Times New Roman"/>
        </w:rPr>
        <w:t>?</w:t>
      </w:r>
      <w:r w:rsidR="00DF474F" w:rsidRPr="007220BE">
        <w:rPr>
          <w:rFonts w:ascii="Garamond" w:eastAsia="Times New Roman" w:hAnsi="Garamond" w:cs="Times New Roman"/>
        </w:rPr>
        <w:t xml:space="preserve"> </w:t>
      </w:r>
      <w:r w:rsidRPr="007220BE">
        <w:rPr>
          <w:rFonts w:ascii="Garamond" w:eastAsia="Times New Roman" w:hAnsi="Garamond" w:cs="Times New Roman"/>
        </w:rPr>
        <w:t xml:space="preserve">This would not be an implausible view. </w:t>
      </w:r>
      <w:r w:rsidR="005F19E7" w:rsidRPr="007220BE">
        <w:rPr>
          <w:rFonts w:ascii="Garamond" w:eastAsia="Times New Roman" w:hAnsi="Garamond" w:cs="Times New Roman"/>
        </w:rPr>
        <w:t>Take our knowledge of shapes, for example. It seems quite intuitive to think that a subject</w:t>
      </w:r>
      <w:r w:rsidR="00DF474F" w:rsidRPr="007220BE">
        <w:rPr>
          <w:rFonts w:ascii="Garamond" w:eastAsia="Times New Roman" w:hAnsi="Garamond" w:cs="Times New Roman"/>
        </w:rPr>
        <w:t xml:space="preserve"> know</w:t>
      </w:r>
      <w:r w:rsidR="005F19E7" w:rsidRPr="007220BE">
        <w:rPr>
          <w:rFonts w:ascii="Garamond" w:eastAsia="Times New Roman" w:hAnsi="Garamond" w:cs="Times New Roman"/>
        </w:rPr>
        <w:t>s</w:t>
      </w:r>
      <w:r w:rsidR="00DF474F" w:rsidRPr="007220BE">
        <w:rPr>
          <w:rFonts w:ascii="Garamond" w:eastAsia="Times New Roman" w:hAnsi="Garamond" w:cs="Times New Roman"/>
        </w:rPr>
        <w:t xml:space="preserve"> what squareness is</w:t>
      </w:r>
      <w:r w:rsidR="00016935" w:rsidRPr="007220BE">
        <w:rPr>
          <w:rFonts w:ascii="Garamond" w:eastAsia="Times New Roman" w:hAnsi="Garamond" w:cs="Times New Roman"/>
        </w:rPr>
        <w:t xml:space="preserve"> like</w:t>
      </w:r>
      <w:r w:rsidR="00DF474F" w:rsidRPr="007220BE">
        <w:rPr>
          <w:rFonts w:ascii="Garamond" w:eastAsia="Times New Roman" w:hAnsi="Garamond" w:cs="Times New Roman"/>
        </w:rPr>
        <w:t xml:space="preserve"> so long as she knows that it is the property of having four equal sides meeting at four right angles. </w:t>
      </w:r>
      <w:r w:rsidR="005F19E7" w:rsidRPr="007220BE">
        <w:rPr>
          <w:rFonts w:ascii="Garamond" w:eastAsia="Times New Roman" w:hAnsi="Garamond" w:cs="Times New Roman"/>
        </w:rPr>
        <w:t xml:space="preserve">But she can gain this knowledge without being, or ever having </w:t>
      </w:r>
      <w:r w:rsidR="00767726" w:rsidRPr="007220BE">
        <w:rPr>
          <w:rFonts w:ascii="Garamond" w:eastAsia="Times New Roman" w:hAnsi="Garamond" w:cs="Times New Roman"/>
        </w:rPr>
        <w:t>been,</w:t>
      </w:r>
      <w:r w:rsidR="005F19E7" w:rsidRPr="007220BE">
        <w:rPr>
          <w:rFonts w:ascii="Garamond" w:eastAsia="Times New Roman" w:hAnsi="Garamond" w:cs="Times New Roman"/>
        </w:rPr>
        <w:t xml:space="preserve"> </w:t>
      </w:r>
      <w:r w:rsidR="00DF474F" w:rsidRPr="007220BE">
        <w:rPr>
          <w:rFonts w:ascii="Garamond" w:eastAsia="Times New Roman" w:hAnsi="Garamond" w:cs="Times New Roman"/>
        </w:rPr>
        <w:t>in the presence of any square objects.</w:t>
      </w:r>
    </w:p>
    <w:p w14:paraId="174ED60E" w14:textId="77777777" w:rsidR="00917AF1" w:rsidRPr="007220BE" w:rsidRDefault="00917AF1" w:rsidP="00582EB8">
      <w:pPr>
        <w:jc w:val="both"/>
        <w:rPr>
          <w:rFonts w:ascii="Garamond" w:eastAsia="Times New Roman" w:hAnsi="Garamond" w:cs="Times New Roman"/>
        </w:rPr>
      </w:pPr>
    </w:p>
    <w:p w14:paraId="4763C259" w14:textId="3FE702D7" w:rsidR="00596B1B" w:rsidRPr="007220BE" w:rsidRDefault="000E63A4" w:rsidP="00582EB8">
      <w:pPr>
        <w:jc w:val="both"/>
        <w:rPr>
          <w:rFonts w:ascii="Garamond" w:eastAsia="Times New Roman" w:hAnsi="Garamond" w:cs="Times New Roman"/>
        </w:rPr>
      </w:pPr>
      <w:r w:rsidRPr="007220BE">
        <w:rPr>
          <w:rFonts w:ascii="Garamond" w:eastAsia="Times New Roman" w:hAnsi="Garamond" w:cs="Times New Roman"/>
        </w:rPr>
        <w:t xml:space="preserve">Whatever one makes of this </w:t>
      </w:r>
      <w:r w:rsidR="00AD1DDE" w:rsidRPr="007220BE">
        <w:rPr>
          <w:rFonts w:ascii="Garamond" w:eastAsia="Times New Roman" w:hAnsi="Garamond" w:cs="Times New Roman"/>
        </w:rPr>
        <w:t>idea</w:t>
      </w:r>
      <w:r w:rsidRPr="007220BE">
        <w:rPr>
          <w:rFonts w:ascii="Garamond" w:eastAsia="Times New Roman" w:hAnsi="Garamond" w:cs="Times New Roman"/>
        </w:rPr>
        <w:t xml:space="preserve">, </w:t>
      </w:r>
      <w:r w:rsidR="00F612F5" w:rsidRPr="007220BE">
        <w:rPr>
          <w:rFonts w:ascii="Garamond" w:eastAsia="Times New Roman" w:hAnsi="Garamond" w:cs="Times New Roman"/>
        </w:rPr>
        <w:t xml:space="preserve">it </w:t>
      </w:r>
      <w:r w:rsidR="00C82FE5" w:rsidRPr="007220BE">
        <w:rPr>
          <w:rFonts w:ascii="Garamond" w:eastAsia="Times New Roman" w:hAnsi="Garamond" w:cs="Times New Roman"/>
        </w:rPr>
        <w:t xml:space="preserve">is clear that </w:t>
      </w:r>
      <w:r w:rsidRPr="007220BE">
        <w:rPr>
          <w:rFonts w:ascii="Garamond" w:eastAsia="Times New Roman" w:hAnsi="Garamond" w:cs="Times New Roman"/>
        </w:rPr>
        <w:t>Pautz</w:t>
      </w:r>
      <w:r w:rsidR="00F612F5" w:rsidRPr="007220BE">
        <w:rPr>
          <w:rFonts w:ascii="Garamond" w:eastAsia="Times New Roman" w:hAnsi="Garamond" w:cs="Times New Roman"/>
        </w:rPr>
        <w:t xml:space="preserve"> does </w:t>
      </w:r>
      <w:r w:rsidR="00C82FE5" w:rsidRPr="007220BE">
        <w:rPr>
          <w:rFonts w:ascii="Garamond" w:eastAsia="Times New Roman" w:hAnsi="Garamond" w:cs="Times New Roman"/>
        </w:rPr>
        <w:t xml:space="preserve">not </w:t>
      </w:r>
      <w:r w:rsidR="00AD1DDE" w:rsidRPr="007220BE">
        <w:rPr>
          <w:rFonts w:ascii="Garamond" w:eastAsia="Times New Roman" w:hAnsi="Garamond" w:cs="Times New Roman"/>
        </w:rPr>
        <w:t xml:space="preserve">endorse </w:t>
      </w:r>
      <w:r w:rsidR="00C82FE5" w:rsidRPr="007220BE">
        <w:rPr>
          <w:rFonts w:ascii="Garamond" w:eastAsia="Times New Roman" w:hAnsi="Garamond" w:cs="Times New Roman"/>
        </w:rPr>
        <w:t>it</w:t>
      </w:r>
      <w:r w:rsidR="00AD1DDE" w:rsidRPr="007220BE">
        <w:rPr>
          <w:rFonts w:ascii="Garamond" w:eastAsia="Times New Roman" w:hAnsi="Garamond" w:cs="Times New Roman"/>
        </w:rPr>
        <w:t>;</w:t>
      </w:r>
      <w:r w:rsidR="00615BBD" w:rsidRPr="007220BE">
        <w:rPr>
          <w:rFonts w:ascii="Garamond" w:eastAsia="Times New Roman" w:hAnsi="Garamond" w:cs="Times New Roman"/>
        </w:rPr>
        <w:t xml:space="preserve"> </w:t>
      </w:r>
      <w:r w:rsidR="00C82FE5" w:rsidRPr="007220BE">
        <w:rPr>
          <w:rFonts w:ascii="Garamond" w:eastAsia="Times New Roman" w:hAnsi="Garamond" w:cs="Times New Roman"/>
        </w:rPr>
        <w:t>nor should he</w:t>
      </w:r>
      <w:r w:rsidR="00AD1DDE" w:rsidRPr="007220BE">
        <w:rPr>
          <w:rFonts w:ascii="Garamond" w:eastAsia="Times New Roman" w:hAnsi="Garamond" w:cs="Times New Roman"/>
        </w:rPr>
        <w:t>,</w:t>
      </w:r>
      <w:r w:rsidR="000B3B6A" w:rsidRPr="007220BE">
        <w:rPr>
          <w:rFonts w:ascii="Garamond" w:eastAsia="Times New Roman" w:hAnsi="Garamond" w:cs="Times New Roman"/>
        </w:rPr>
        <w:t xml:space="preserve"> given his other commitments</w:t>
      </w:r>
      <w:r w:rsidR="00C82FE5" w:rsidRPr="007220BE">
        <w:rPr>
          <w:rFonts w:ascii="Garamond" w:eastAsia="Times New Roman" w:hAnsi="Garamond" w:cs="Times New Roman"/>
        </w:rPr>
        <w:t xml:space="preserve">. </w:t>
      </w:r>
      <w:r w:rsidR="00F612F5" w:rsidRPr="007220BE">
        <w:rPr>
          <w:rFonts w:ascii="Garamond" w:eastAsia="Times New Roman" w:hAnsi="Garamond" w:cs="Times New Roman"/>
        </w:rPr>
        <w:t xml:space="preserve">First, Pautz </w:t>
      </w:r>
      <w:r w:rsidR="000B3B6A" w:rsidRPr="007220BE">
        <w:rPr>
          <w:rFonts w:ascii="Garamond" w:eastAsia="Times New Roman" w:hAnsi="Garamond" w:cs="Times New Roman"/>
        </w:rPr>
        <w:t>makes clear that he</w:t>
      </w:r>
      <w:r w:rsidR="00F612F5" w:rsidRPr="007220BE">
        <w:rPr>
          <w:rFonts w:ascii="Garamond" w:eastAsia="Times New Roman" w:hAnsi="Garamond" w:cs="Times New Roman"/>
        </w:rPr>
        <w:t xml:space="preserve"> </w:t>
      </w:r>
      <w:r w:rsidR="00C82FE5" w:rsidRPr="007220BE">
        <w:rPr>
          <w:rFonts w:ascii="Garamond" w:eastAsia="Times New Roman" w:hAnsi="Garamond" w:cs="Times New Roman"/>
        </w:rPr>
        <w:t>treat</w:t>
      </w:r>
      <w:r w:rsidR="00615BBD" w:rsidRPr="007220BE">
        <w:rPr>
          <w:rFonts w:ascii="Garamond" w:eastAsia="Times New Roman" w:hAnsi="Garamond" w:cs="Times New Roman"/>
        </w:rPr>
        <w:t>s</w:t>
      </w:r>
      <w:r w:rsidR="00F612F5" w:rsidRPr="007220BE">
        <w:rPr>
          <w:rFonts w:ascii="Garamond" w:eastAsia="Times New Roman" w:hAnsi="Garamond" w:cs="Times New Roman"/>
        </w:rPr>
        <w:t xml:space="preserve"> sensory knowledge </w:t>
      </w:r>
      <w:r w:rsidR="00C82FE5" w:rsidRPr="007220BE">
        <w:rPr>
          <w:rFonts w:ascii="Garamond" w:eastAsia="Times New Roman" w:hAnsi="Garamond" w:cs="Times New Roman"/>
        </w:rPr>
        <w:t>as a distinctive kind of non-</w:t>
      </w:r>
      <w:r w:rsidR="00615BBD" w:rsidRPr="007220BE">
        <w:rPr>
          <w:rFonts w:ascii="Garamond" w:eastAsia="Times New Roman" w:hAnsi="Garamond" w:cs="Times New Roman"/>
        </w:rPr>
        <w:t>descriptive</w:t>
      </w:r>
      <w:r w:rsidR="00C82FE5" w:rsidRPr="007220BE">
        <w:rPr>
          <w:rFonts w:ascii="Garamond" w:eastAsia="Times New Roman" w:hAnsi="Garamond" w:cs="Times New Roman"/>
        </w:rPr>
        <w:t xml:space="preserve"> knowledge: </w:t>
      </w:r>
    </w:p>
    <w:p w14:paraId="46F0FAEB" w14:textId="77777777" w:rsidR="00596B1B" w:rsidRPr="007220BE" w:rsidRDefault="00596B1B" w:rsidP="00582EB8">
      <w:pPr>
        <w:jc w:val="both"/>
        <w:rPr>
          <w:rFonts w:ascii="Garamond" w:eastAsia="Times New Roman" w:hAnsi="Garamond" w:cs="Times New Roman"/>
        </w:rPr>
      </w:pPr>
    </w:p>
    <w:p w14:paraId="40B0A867" w14:textId="6C658F97" w:rsidR="00F612F5" w:rsidRPr="007220BE" w:rsidRDefault="00016935" w:rsidP="00582EB8">
      <w:pPr>
        <w:ind w:left="360" w:right="360"/>
        <w:jc w:val="both"/>
        <w:rPr>
          <w:rFonts w:ascii="Garamond" w:eastAsia="Times New Roman" w:hAnsi="Garamond" w:cs="Times New Roman"/>
        </w:rPr>
      </w:pPr>
      <w:r w:rsidRPr="007220BE">
        <w:rPr>
          <w:rFonts w:ascii="Garamond" w:eastAsia="Times New Roman" w:hAnsi="Garamond" w:cs="Times New Roman"/>
        </w:rPr>
        <w:t>By having the flower-experience, Barry can now think that something is f</w:t>
      </w:r>
      <w:r w:rsidRPr="007220BE">
        <w:rPr>
          <w:rFonts w:ascii="Garamond" w:eastAsia="Times New Roman" w:hAnsi="Garamond" w:cs="Times New Roman"/>
          <w:vertAlign w:val="subscript"/>
        </w:rPr>
        <w:t>17</w:t>
      </w:r>
      <w:r w:rsidR="00C82FE5" w:rsidRPr="007220BE">
        <w:rPr>
          <w:rFonts w:ascii="Garamond" w:eastAsia="Times New Roman" w:hAnsi="Garamond" w:cs="Times New Roman"/>
          <w:vertAlign w:val="subscript"/>
        </w:rPr>
        <w:t xml:space="preserve"> </w:t>
      </w:r>
      <w:r w:rsidR="00C82FE5" w:rsidRPr="007220BE">
        <w:rPr>
          <w:rFonts w:ascii="Garamond" w:eastAsia="Times New Roman" w:hAnsi="Garamond" w:cs="Times New Roman"/>
        </w:rPr>
        <w:t>[the specific apparent shape that Barry experiences]</w:t>
      </w:r>
      <w:r w:rsidRPr="007220BE">
        <w:rPr>
          <w:rFonts w:ascii="Garamond" w:eastAsia="Times New Roman" w:hAnsi="Garamond" w:cs="Times New Roman"/>
        </w:rPr>
        <w:t xml:space="preserve">. He can think this by thinking that something is </w:t>
      </w:r>
      <w:r w:rsidRPr="007220BE">
        <w:rPr>
          <w:rFonts w:ascii="Garamond" w:eastAsia="Times New Roman" w:hAnsi="Garamond" w:cs="Times New Roman"/>
          <w:i/>
          <w:iCs/>
        </w:rPr>
        <w:t>shaped that way</w:t>
      </w:r>
      <w:r w:rsidRPr="007220BE">
        <w:rPr>
          <w:rFonts w:ascii="Garamond" w:eastAsia="Times New Roman" w:hAnsi="Garamond" w:cs="Times New Roman"/>
        </w:rPr>
        <w:t>. Before entering the room and having this experience, he didn’t have this specific cognitive capacity. Tr</w:t>
      </w:r>
      <w:r w:rsidR="008C3501" w:rsidRPr="007220BE">
        <w:rPr>
          <w:rFonts w:ascii="Garamond" w:eastAsia="Times New Roman" w:hAnsi="Garamond" w:cs="Times New Roman"/>
        </w:rPr>
        <w:t>u</w:t>
      </w:r>
      <w:r w:rsidRPr="007220BE">
        <w:rPr>
          <w:rFonts w:ascii="Garamond" w:eastAsia="Times New Roman" w:hAnsi="Garamond" w:cs="Times New Roman"/>
        </w:rPr>
        <w:t>e, using langu</w:t>
      </w:r>
      <w:r w:rsidR="008C3501" w:rsidRPr="007220BE">
        <w:rPr>
          <w:rFonts w:ascii="Garamond" w:eastAsia="Times New Roman" w:hAnsi="Garamond" w:cs="Times New Roman"/>
        </w:rPr>
        <w:t>a</w:t>
      </w:r>
      <w:r w:rsidRPr="007220BE">
        <w:rPr>
          <w:rFonts w:ascii="Garamond" w:eastAsia="Times New Roman" w:hAnsi="Garamond" w:cs="Times New Roman"/>
        </w:rPr>
        <w:t>ge, he could think, for instance, that “something in the next room is roughly flower-shaped”. But unaided by experience he couldn’t think</w:t>
      </w:r>
      <w:r w:rsidR="008C3501" w:rsidRPr="007220BE">
        <w:rPr>
          <w:rFonts w:ascii="Garamond" w:eastAsia="Times New Roman" w:hAnsi="Garamond" w:cs="Times New Roman"/>
        </w:rPr>
        <w:t xml:space="preserve"> </w:t>
      </w:r>
      <w:r w:rsidRPr="007220BE">
        <w:rPr>
          <w:rFonts w:ascii="Garamond" w:eastAsia="Times New Roman" w:hAnsi="Garamond" w:cs="Times New Roman"/>
        </w:rPr>
        <w:t xml:space="preserve">that something is </w:t>
      </w:r>
      <w:r w:rsidRPr="007220BE">
        <w:rPr>
          <w:rFonts w:ascii="Garamond" w:eastAsia="Times New Roman" w:hAnsi="Garamond" w:cs="Times New Roman"/>
          <w:i/>
          <w:iCs/>
        </w:rPr>
        <w:t xml:space="preserve">precisely </w:t>
      </w:r>
      <w:r w:rsidRPr="007220BE">
        <w:rPr>
          <w:rFonts w:ascii="Garamond" w:eastAsia="Times New Roman" w:hAnsi="Garamond" w:cs="Times New Roman"/>
        </w:rPr>
        <w:t>f</w:t>
      </w:r>
      <w:r w:rsidRPr="007220BE">
        <w:rPr>
          <w:rFonts w:ascii="Garamond" w:eastAsia="Times New Roman" w:hAnsi="Garamond" w:cs="Times New Roman"/>
          <w:vertAlign w:val="subscript"/>
        </w:rPr>
        <w:t>17</w:t>
      </w:r>
      <w:r w:rsidRPr="007220BE">
        <w:rPr>
          <w:rFonts w:ascii="Garamond" w:eastAsia="Times New Roman" w:hAnsi="Garamond" w:cs="Times New Roman"/>
        </w:rPr>
        <w:t xml:space="preserve">. For he had no way of mentally singling out precisely this shape. It </w:t>
      </w:r>
      <w:r w:rsidR="008C3501" w:rsidRPr="007220BE">
        <w:rPr>
          <w:rFonts w:ascii="Garamond" w:eastAsia="Times New Roman" w:hAnsi="Garamond" w:cs="Times New Roman"/>
        </w:rPr>
        <w:t xml:space="preserve">is only by entering the room and having his present experience that he can now attribute this </w:t>
      </w:r>
      <w:r w:rsidR="008C3501" w:rsidRPr="007220BE">
        <w:rPr>
          <w:rFonts w:ascii="Garamond" w:eastAsia="Times New Roman" w:hAnsi="Garamond" w:cs="Times New Roman"/>
        </w:rPr>
        <w:lastRenderedPageBreak/>
        <w:t>shape to something in thought. His experience offers up an ostensible example of this precise shape</w:t>
      </w:r>
      <w:r w:rsidR="00B71FFC" w:rsidRPr="007220BE">
        <w:rPr>
          <w:rFonts w:ascii="Garamond" w:eastAsia="Times New Roman" w:hAnsi="Garamond" w:cs="Times New Roman"/>
        </w:rPr>
        <w:t>.</w:t>
      </w:r>
      <w:r w:rsidR="00B71FFC" w:rsidRPr="007220BE">
        <w:rPr>
          <w:rStyle w:val="FootnoteReference"/>
          <w:rFonts w:ascii="Garamond" w:eastAsia="Times New Roman" w:hAnsi="Garamond" w:cs="Times New Roman"/>
        </w:rPr>
        <w:footnoteReference w:id="7"/>
      </w:r>
    </w:p>
    <w:p w14:paraId="36A71A5F" w14:textId="77777777" w:rsidR="00F612F5" w:rsidRPr="007220BE" w:rsidRDefault="00F612F5" w:rsidP="00582EB8">
      <w:pPr>
        <w:jc w:val="both"/>
        <w:rPr>
          <w:rFonts w:ascii="Garamond" w:eastAsia="Times New Roman" w:hAnsi="Garamond" w:cs="Times New Roman"/>
        </w:rPr>
      </w:pPr>
    </w:p>
    <w:p w14:paraId="1B03FA83" w14:textId="3D1F4341" w:rsidR="00292982" w:rsidRPr="007220BE" w:rsidRDefault="008C3501" w:rsidP="00582EB8">
      <w:pPr>
        <w:jc w:val="both"/>
        <w:rPr>
          <w:rFonts w:ascii="Garamond" w:eastAsia="Times New Roman" w:hAnsi="Garamond" w:cs="Times New Roman"/>
        </w:rPr>
      </w:pPr>
      <w:r w:rsidRPr="007220BE">
        <w:rPr>
          <w:rFonts w:ascii="Garamond" w:eastAsia="Times New Roman" w:hAnsi="Garamond" w:cs="Times New Roman"/>
        </w:rPr>
        <w:t xml:space="preserve">In this passage, </w:t>
      </w:r>
      <w:r w:rsidR="00016935" w:rsidRPr="007220BE">
        <w:rPr>
          <w:rFonts w:ascii="Garamond" w:eastAsia="Times New Roman" w:hAnsi="Garamond" w:cs="Times New Roman"/>
        </w:rPr>
        <w:t xml:space="preserve">Pautz seems to </w:t>
      </w:r>
      <w:r w:rsidRPr="007220BE">
        <w:rPr>
          <w:rFonts w:ascii="Garamond" w:eastAsia="Times New Roman" w:hAnsi="Garamond" w:cs="Times New Roman"/>
        </w:rPr>
        <w:t xml:space="preserve">suggest </w:t>
      </w:r>
      <w:r w:rsidR="00016935" w:rsidRPr="007220BE">
        <w:rPr>
          <w:rFonts w:ascii="Garamond" w:eastAsia="Times New Roman" w:hAnsi="Garamond" w:cs="Times New Roman"/>
        </w:rPr>
        <w:t xml:space="preserve">that </w:t>
      </w:r>
      <w:r w:rsidRPr="007220BE">
        <w:rPr>
          <w:rFonts w:ascii="Garamond" w:eastAsia="Times New Roman" w:hAnsi="Garamond" w:cs="Times New Roman"/>
        </w:rPr>
        <w:t xml:space="preserve">experience is necessary for us to be able to think thoughts about properties that are too fine-grained or determinate for our language to capture. While Barry may be able to think thoughts about the determinable </w:t>
      </w:r>
      <w:r w:rsidRPr="007220BE">
        <w:rPr>
          <w:rFonts w:ascii="Garamond" w:eastAsia="Times New Roman" w:hAnsi="Garamond" w:cs="Times New Roman"/>
          <w:i/>
          <w:iCs/>
        </w:rPr>
        <w:t xml:space="preserve">being flower-shaped </w:t>
      </w:r>
      <w:r w:rsidRPr="007220BE">
        <w:rPr>
          <w:rFonts w:ascii="Garamond" w:eastAsia="Times New Roman" w:hAnsi="Garamond" w:cs="Times New Roman"/>
        </w:rPr>
        <w:t xml:space="preserve">without having ever seen this particular flower, he cannot think thoughts about </w:t>
      </w:r>
      <w:r w:rsidRPr="007220BE">
        <w:rPr>
          <w:rFonts w:ascii="Garamond" w:eastAsia="Times New Roman" w:hAnsi="Garamond" w:cs="Times New Roman"/>
          <w:i/>
          <w:iCs/>
        </w:rPr>
        <w:t xml:space="preserve">this </w:t>
      </w:r>
      <w:r w:rsidRPr="007220BE">
        <w:rPr>
          <w:rFonts w:ascii="Garamond" w:eastAsia="Times New Roman" w:hAnsi="Garamond" w:cs="Times New Roman"/>
        </w:rPr>
        <w:t>particular</w:t>
      </w:r>
      <w:r w:rsidRPr="007220BE">
        <w:rPr>
          <w:rFonts w:ascii="Garamond" w:eastAsia="Times New Roman" w:hAnsi="Garamond" w:cs="Times New Roman"/>
          <w:i/>
          <w:iCs/>
        </w:rPr>
        <w:t xml:space="preserve"> </w:t>
      </w:r>
      <w:r w:rsidRPr="007220BE">
        <w:rPr>
          <w:rFonts w:ascii="Garamond" w:eastAsia="Times New Roman" w:hAnsi="Garamond" w:cs="Times New Roman"/>
        </w:rPr>
        <w:t>shape, f</w:t>
      </w:r>
      <w:r w:rsidRPr="007220BE">
        <w:rPr>
          <w:rFonts w:ascii="Garamond" w:eastAsia="Times New Roman" w:hAnsi="Garamond" w:cs="Times New Roman"/>
          <w:vertAlign w:val="subscript"/>
        </w:rPr>
        <w:t>17</w:t>
      </w:r>
      <w:r w:rsidRPr="007220BE">
        <w:rPr>
          <w:rFonts w:ascii="Garamond" w:eastAsia="Times New Roman" w:hAnsi="Garamond" w:cs="Times New Roman"/>
        </w:rPr>
        <w:t xml:space="preserve">. Experience gives us access to this fine-grained shape by providing an “ostensible example” of it. </w:t>
      </w:r>
      <w:r w:rsidR="00292982" w:rsidRPr="007220BE">
        <w:rPr>
          <w:rFonts w:ascii="Garamond" w:eastAsia="Times New Roman" w:hAnsi="Garamond" w:cs="Times New Roman"/>
        </w:rPr>
        <w:t xml:space="preserve">Passages like this make it clear that Pautz does not want to treat cognitive access to a property as a sub-species of propositional </w:t>
      </w:r>
      <w:r w:rsidR="00AD1DDE" w:rsidRPr="007220BE">
        <w:rPr>
          <w:rFonts w:ascii="Garamond" w:eastAsia="Times New Roman" w:hAnsi="Garamond" w:cs="Times New Roman"/>
        </w:rPr>
        <w:t xml:space="preserve">or descriptive </w:t>
      </w:r>
      <w:r w:rsidR="00292982" w:rsidRPr="007220BE">
        <w:rPr>
          <w:rFonts w:ascii="Garamond" w:eastAsia="Times New Roman" w:hAnsi="Garamond" w:cs="Times New Roman"/>
        </w:rPr>
        <w:t>knowledge.</w:t>
      </w:r>
    </w:p>
    <w:p w14:paraId="70E0A908" w14:textId="77777777" w:rsidR="00292982" w:rsidRPr="007220BE" w:rsidRDefault="00292982" w:rsidP="00582EB8">
      <w:pPr>
        <w:jc w:val="both"/>
        <w:rPr>
          <w:rFonts w:ascii="Garamond" w:eastAsia="Times New Roman" w:hAnsi="Garamond" w:cs="Times New Roman"/>
        </w:rPr>
      </w:pPr>
    </w:p>
    <w:p w14:paraId="53516448" w14:textId="74F08A3A" w:rsidR="00292982" w:rsidRPr="007220BE" w:rsidRDefault="00292982" w:rsidP="00582EB8">
      <w:pPr>
        <w:jc w:val="both"/>
        <w:rPr>
          <w:rFonts w:ascii="Garamond" w:eastAsia="Times New Roman" w:hAnsi="Garamond" w:cs="Times New Roman"/>
        </w:rPr>
      </w:pPr>
      <w:r w:rsidRPr="007220BE">
        <w:rPr>
          <w:rFonts w:ascii="Garamond" w:eastAsia="Times New Roman" w:hAnsi="Garamond" w:cs="Times New Roman"/>
        </w:rPr>
        <w:t>Before moving on</w:t>
      </w:r>
      <w:r w:rsidR="00615BBD" w:rsidRPr="007220BE">
        <w:rPr>
          <w:rFonts w:ascii="Garamond" w:eastAsia="Times New Roman" w:hAnsi="Garamond" w:cs="Times New Roman"/>
        </w:rPr>
        <w:t xml:space="preserve"> to why Pautz should</w:t>
      </w:r>
      <w:r w:rsidR="00615BBD" w:rsidRPr="007220BE">
        <w:rPr>
          <w:rFonts w:ascii="Garamond" w:eastAsia="Times New Roman" w:hAnsi="Garamond" w:cs="Times New Roman"/>
          <w:i/>
          <w:iCs/>
        </w:rPr>
        <w:t xml:space="preserve"> </w:t>
      </w:r>
      <w:r w:rsidR="00615BBD" w:rsidRPr="007220BE">
        <w:rPr>
          <w:rFonts w:ascii="Garamond" w:eastAsia="Times New Roman" w:hAnsi="Garamond" w:cs="Times New Roman"/>
        </w:rPr>
        <w:t>not</w:t>
      </w:r>
      <w:r w:rsidR="00615BBD" w:rsidRPr="007220BE">
        <w:rPr>
          <w:rFonts w:ascii="Garamond" w:eastAsia="Times New Roman" w:hAnsi="Garamond" w:cs="Times New Roman"/>
          <w:i/>
          <w:iCs/>
        </w:rPr>
        <w:t xml:space="preserve"> </w:t>
      </w:r>
      <w:r w:rsidR="00615BBD" w:rsidRPr="007220BE">
        <w:rPr>
          <w:rFonts w:ascii="Garamond" w:eastAsia="Times New Roman" w:hAnsi="Garamond" w:cs="Times New Roman"/>
        </w:rPr>
        <w:t xml:space="preserve">treat experiential knowledge as a kind of descriptive </w:t>
      </w:r>
      <w:r w:rsidR="00502102" w:rsidRPr="007220BE">
        <w:rPr>
          <w:rFonts w:ascii="Garamond" w:eastAsia="Times New Roman" w:hAnsi="Garamond" w:cs="Times New Roman"/>
        </w:rPr>
        <w:t xml:space="preserve">or propositional </w:t>
      </w:r>
      <w:r w:rsidR="00615BBD" w:rsidRPr="007220BE">
        <w:rPr>
          <w:rFonts w:ascii="Garamond" w:eastAsia="Times New Roman" w:hAnsi="Garamond" w:cs="Times New Roman"/>
        </w:rPr>
        <w:t>knowledge</w:t>
      </w:r>
      <w:r w:rsidRPr="007220BE">
        <w:rPr>
          <w:rFonts w:ascii="Garamond" w:eastAsia="Times New Roman" w:hAnsi="Garamond" w:cs="Times New Roman"/>
        </w:rPr>
        <w:t xml:space="preserve">, I want to flag </w:t>
      </w:r>
      <w:r w:rsidR="00C738DE" w:rsidRPr="007220BE">
        <w:rPr>
          <w:rFonts w:ascii="Garamond" w:eastAsia="Times New Roman" w:hAnsi="Garamond" w:cs="Times New Roman"/>
        </w:rPr>
        <w:t>that</w:t>
      </w:r>
      <w:r w:rsidRPr="007220BE">
        <w:rPr>
          <w:rFonts w:ascii="Garamond" w:eastAsia="Times New Roman" w:hAnsi="Garamond" w:cs="Times New Roman"/>
        </w:rPr>
        <w:t xml:space="preserve"> this passage is quite puzzling</w:t>
      </w:r>
      <w:r w:rsidR="00C738DE" w:rsidRPr="007220BE">
        <w:rPr>
          <w:rFonts w:ascii="Garamond" w:eastAsia="Times New Roman" w:hAnsi="Garamond" w:cs="Times New Roman"/>
        </w:rPr>
        <w:t xml:space="preserve"> </w:t>
      </w:r>
      <w:r w:rsidR="00502102" w:rsidRPr="007220BE">
        <w:rPr>
          <w:rFonts w:ascii="Garamond" w:eastAsia="Times New Roman" w:hAnsi="Garamond" w:cs="Times New Roman"/>
        </w:rPr>
        <w:t xml:space="preserve">given the representationalist </w:t>
      </w:r>
      <w:r w:rsidR="00C738DE" w:rsidRPr="007220BE">
        <w:rPr>
          <w:rFonts w:ascii="Garamond" w:eastAsia="Times New Roman" w:hAnsi="Garamond" w:cs="Times New Roman"/>
        </w:rPr>
        <w:t>view of experience</w:t>
      </w:r>
      <w:r w:rsidR="00502102" w:rsidRPr="007220BE">
        <w:rPr>
          <w:rFonts w:ascii="Garamond" w:eastAsia="Times New Roman" w:hAnsi="Garamond" w:cs="Times New Roman"/>
        </w:rPr>
        <w:t xml:space="preserve"> under consideration</w:t>
      </w:r>
      <w:r w:rsidRPr="007220BE">
        <w:rPr>
          <w:rFonts w:ascii="Garamond" w:eastAsia="Times New Roman" w:hAnsi="Garamond" w:cs="Times New Roman"/>
        </w:rPr>
        <w:t xml:space="preserve">. Remember that on </w:t>
      </w:r>
      <w:r w:rsidR="00502102" w:rsidRPr="007220BE">
        <w:rPr>
          <w:rFonts w:ascii="Garamond" w:eastAsia="Times New Roman" w:hAnsi="Garamond" w:cs="Times New Roman"/>
        </w:rPr>
        <w:t>this</w:t>
      </w:r>
      <w:r w:rsidRPr="007220BE">
        <w:rPr>
          <w:rFonts w:ascii="Garamond" w:eastAsia="Times New Roman" w:hAnsi="Garamond" w:cs="Times New Roman"/>
        </w:rPr>
        <w:t xml:space="preserve"> view,</w:t>
      </w:r>
      <w:r w:rsidR="00C738DE" w:rsidRPr="007220BE">
        <w:rPr>
          <w:rFonts w:ascii="Garamond" w:eastAsia="Times New Roman" w:hAnsi="Garamond" w:cs="Times New Roman"/>
        </w:rPr>
        <w:t xml:space="preserve"> when experiencing </w:t>
      </w:r>
      <w:r w:rsidR="00502102" w:rsidRPr="007220BE">
        <w:rPr>
          <w:rFonts w:ascii="Garamond" w:eastAsia="Times New Roman" w:hAnsi="Garamond" w:cs="Times New Roman"/>
        </w:rPr>
        <w:t>an</w:t>
      </w:r>
      <w:r w:rsidR="00C738DE" w:rsidRPr="007220BE">
        <w:rPr>
          <w:rFonts w:ascii="Garamond" w:eastAsia="Times New Roman" w:hAnsi="Garamond" w:cs="Times New Roman"/>
        </w:rPr>
        <w:t xml:space="preserve"> irregularly shaped flower, Barry (or his hallucinating friend, Buddy)</w:t>
      </w:r>
      <w:r w:rsidRPr="007220BE">
        <w:rPr>
          <w:rFonts w:ascii="Garamond" w:eastAsia="Times New Roman" w:hAnsi="Garamond" w:cs="Times New Roman"/>
        </w:rPr>
        <w:t xml:space="preserve"> stand</w:t>
      </w:r>
      <w:r w:rsidR="00C738DE" w:rsidRPr="007220BE">
        <w:rPr>
          <w:rFonts w:ascii="Garamond" w:eastAsia="Times New Roman" w:hAnsi="Garamond" w:cs="Times New Roman"/>
        </w:rPr>
        <w:t>s</w:t>
      </w:r>
      <w:r w:rsidRPr="007220BE">
        <w:rPr>
          <w:rFonts w:ascii="Garamond" w:eastAsia="Times New Roman" w:hAnsi="Garamond" w:cs="Times New Roman"/>
        </w:rPr>
        <w:t xml:space="preserve"> in R to </w:t>
      </w:r>
      <w:r w:rsidR="00C738DE" w:rsidRPr="007220BE">
        <w:rPr>
          <w:rFonts w:ascii="Garamond" w:eastAsia="Times New Roman" w:hAnsi="Garamond" w:cs="Times New Roman"/>
        </w:rPr>
        <w:t xml:space="preserve">the </w:t>
      </w:r>
      <w:r w:rsidRPr="007220BE">
        <w:rPr>
          <w:rFonts w:ascii="Garamond" w:eastAsia="Times New Roman" w:hAnsi="Garamond" w:cs="Times New Roman"/>
        </w:rPr>
        <w:t>universal</w:t>
      </w:r>
      <w:r w:rsidR="00C738DE" w:rsidRPr="007220BE">
        <w:rPr>
          <w:rFonts w:ascii="Garamond" w:eastAsia="Times New Roman" w:hAnsi="Garamond" w:cs="Times New Roman"/>
        </w:rPr>
        <w:t>, F</w:t>
      </w:r>
      <w:r w:rsidR="00C738DE" w:rsidRPr="007220BE">
        <w:rPr>
          <w:rFonts w:ascii="Garamond" w:eastAsia="Times New Roman" w:hAnsi="Garamond" w:cs="Times New Roman"/>
          <w:vertAlign w:val="subscript"/>
        </w:rPr>
        <w:t>17</w:t>
      </w:r>
      <w:r w:rsidR="00C738DE" w:rsidRPr="007220BE">
        <w:rPr>
          <w:rFonts w:ascii="Garamond" w:eastAsia="Times New Roman" w:hAnsi="Garamond" w:cs="Times New Roman"/>
        </w:rPr>
        <w:t>,</w:t>
      </w:r>
      <w:r w:rsidRPr="007220BE">
        <w:rPr>
          <w:rFonts w:ascii="Garamond" w:eastAsia="Times New Roman" w:hAnsi="Garamond" w:cs="Times New Roman"/>
        </w:rPr>
        <w:t xml:space="preserve"> </w:t>
      </w:r>
      <w:r w:rsidR="00C738DE" w:rsidRPr="007220BE">
        <w:rPr>
          <w:rFonts w:ascii="Garamond" w:eastAsia="Times New Roman" w:hAnsi="Garamond" w:cs="Times New Roman"/>
        </w:rPr>
        <w:t xml:space="preserve">and </w:t>
      </w:r>
      <w:r w:rsidRPr="007220BE">
        <w:rPr>
          <w:rFonts w:ascii="Garamond" w:eastAsia="Times New Roman" w:hAnsi="Garamond" w:cs="Times New Roman"/>
        </w:rPr>
        <w:t xml:space="preserve">not to </w:t>
      </w:r>
      <w:r w:rsidR="00C738DE" w:rsidRPr="007220BE">
        <w:rPr>
          <w:rFonts w:ascii="Garamond" w:eastAsia="Times New Roman" w:hAnsi="Garamond" w:cs="Times New Roman"/>
        </w:rPr>
        <w:t>an</w:t>
      </w:r>
      <w:r w:rsidR="00EB1F39">
        <w:rPr>
          <w:rFonts w:ascii="Garamond" w:eastAsia="Times New Roman" w:hAnsi="Garamond" w:cs="Times New Roman"/>
        </w:rPr>
        <w:t>y</w:t>
      </w:r>
      <w:r w:rsidR="00C738DE" w:rsidRPr="007220BE">
        <w:rPr>
          <w:rFonts w:ascii="Garamond" w:eastAsia="Times New Roman" w:hAnsi="Garamond" w:cs="Times New Roman"/>
        </w:rPr>
        <w:t xml:space="preserve"> </w:t>
      </w:r>
      <w:r w:rsidRPr="007220BE">
        <w:rPr>
          <w:rFonts w:ascii="Garamond" w:eastAsia="Times New Roman" w:hAnsi="Garamond" w:cs="Times New Roman"/>
        </w:rPr>
        <w:t xml:space="preserve">instance of </w:t>
      </w:r>
      <w:r w:rsidR="00C738DE" w:rsidRPr="007220BE">
        <w:rPr>
          <w:rFonts w:ascii="Garamond" w:eastAsia="Times New Roman" w:hAnsi="Garamond" w:cs="Times New Roman"/>
        </w:rPr>
        <w:t>that universal</w:t>
      </w:r>
      <w:r w:rsidRPr="007220BE">
        <w:rPr>
          <w:rFonts w:ascii="Garamond" w:eastAsia="Times New Roman" w:hAnsi="Garamond" w:cs="Times New Roman"/>
        </w:rPr>
        <w:t xml:space="preserve">. And yet, in this passage, </w:t>
      </w:r>
      <w:r w:rsidR="00502102" w:rsidRPr="007220BE">
        <w:rPr>
          <w:rFonts w:ascii="Garamond" w:eastAsia="Times New Roman" w:hAnsi="Garamond" w:cs="Times New Roman"/>
        </w:rPr>
        <w:t>Pautz</w:t>
      </w:r>
      <w:r w:rsidRPr="007220BE">
        <w:rPr>
          <w:rFonts w:ascii="Garamond" w:eastAsia="Times New Roman" w:hAnsi="Garamond" w:cs="Times New Roman"/>
        </w:rPr>
        <w:t xml:space="preserve"> describes experience as providing </w:t>
      </w:r>
      <w:r w:rsidR="00502102" w:rsidRPr="007220BE">
        <w:rPr>
          <w:rFonts w:ascii="Garamond" w:eastAsia="Times New Roman" w:hAnsi="Garamond" w:cs="Times New Roman"/>
        </w:rPr>
        <w:t>Barry</w:t>
      </w:r>
      <w:r w:rsidRPr="007220BE">
        <w:rPr>
          <w:rFonts w:ascii="Garamond" w:eastAsia="Times New Roman" w:hAnsi="Garamond" w:cs="Times New Roman"/>
        </w:rPr>
        <w:t xml:space="preserve"> with </w:t>
      </w:r>
      <w:r w:rsidRPr="007220BE">
        <w:rPr>
          <w:rFonts w:ascii="Garamond" w:eastAsia="Times New Roman" w:hAnsi="Garamond" w:cs="Times New Roman"/>
          <w:i/>
          <w:iCs/>
        </w:rPr>
        <w:t xml:space="preserve">examples </w:t>
      </w:r>
      <w:r w:rsidRPr="007220BE">
        <w:rPr>
          <w:rFonts w:ascii="Garamond" w:eastAsia="Times New Roman" w:hAnsi="Garamond" w:cs="Times New Roman"/>
        </w:rPr>
        <w:t xml:space="preserve">of certain shapes. What is an example of a kind of shape if not an instance of that shape? If all that </w:t>
      </w:r>
      <w:r w:rsidR="00C738DE" w:rsidRPr="007220BE">
        <w:rPr>
          <w:rFonts w:ascii="Garamond" w:eastAsia="Times New Roman" w:hAnsi="Garamond" w:cs="Times New Roman"/>
        </w:rPr>
        <w:t>Barry</w:t>
      </w:r>
      <w:r w:rsidRPr="007220BE">
        <w:rPr>
          <w:rFonts w:ascii="Garamond" w:eastAsia="Times New Roman" w:hAnsi="Garamond" w:cs="Times New Roman"/>
        </w:rPr>
        <w:t xml:space="preserve"> is related to is the universal itself,</w:t>
      </w:r>
      <w:r w:rsidR="00502102" w:rsidRPr="007220BE">
        <w:rPr>
          <w:rFonts w:ascii="Garamond" w:eastAsia="Times New Roman" w:hAnsi="Garamond" w:cs="Times New Roman"/>
        </w:rPr>
        <w:t xml:space="preserve"> however, there can be</w:t>
      </w:r>
      <w:r w:rsidR="00C738DE" w:rsidRPr="007220BE">
        <w:rPr>
          <w:rFonts w:ascii="Garamond" w:eastAsia="Times New Roman" w:hAnsi="Garamond" w:cs="Times New Roman"/>
        </w:rPr>
        <w:t xml:space="preserve"> no</w:t>
      </w:r>
      <w:r w:rsidRPr="007220BE">
        <w:rPr>
          <w:rFonts w:ascii="Garamond" w:eastAsia="Times New Roman" w:hAnsi="Garamond" w:cs="Times New Roman"/>
        </w:rPr>
        <w:t xml:space="preserve"> “example” of that universal </w:t>
      </w:r>
      <w:r w:rsidR="00502102" w:rsidRPr="007220BE">
        <w:rPr>
          <w:rFonts w:ascii="Garamond" w:eastAsia="Times New Roman" w:hAnsi="Garamond" w:cs="Times New Roman"/>
        </w:rPr>
        <w:t xml:space="preserve">for him to </w:t>
      </w:r>
      <w:proofErr w:type="spellStart"/>
      <w:r w:rsidR="00C738DE" w:rsidRPr="007220BE">
        <w:rPr>
          <w:rFonts w:ascii="Garamond" w:eastAsia="Times New Roman" w:hAnsi="Garamond" w:cs="Times New Roman"/>
        </w:rPr>
        <w:t>ostend</w:t>
      </w:r>
      <w:proofErr w:type="spellEnd"/>
      <w:r w:rsidR="00C738DE" w:rsidRPr="007220BE">
        <w:rPr>
          <w:rFonts w:ascii="Garamond" w:eastAsia="Times New Roman" w:hAnsi="Garamond" w:cs="Times New Roman"/>
        </w:rPr>
        <w:t xml:space="preserve"> to or single out</w:t>
      </w:r>
      <w:r w:rsidR="00502102" w:rsidRPr="007220BE">
        <w:rPr>
          <w:rFonts w:ascii="Garamond" w:eastAsia="Times New Roman" w:hAnsi="Garamond" w:cs="Times New Roman"/>
        </w:rPr>
        <w:t xml:space="preserve">; all there is </w:t>
      </w:r>
      <w:proofErr w:type="spellStart"/>
      <w:r w:rsidR="00502102" w:rsidRPr="007220BE">
        <w:rPr>
          <w:rFonts w:ascii="Garamond" w:eastAsia="Times New Roman" w:hAnsi="Garamond" w:cs="Times New Roman"/>
        </w:rPr>
        <w:t>is</w:t>
      </w:r>
      <w:proofErr w:type="spellEnd"/>
      <w:r w:rsidR="00502102" w:rsidRPr="007220BE">
        <w:rPr>
          <w:rFonts w:ascii="Garamond" w:eastAsia="Times New Roman" w:hAnsi="Garamond" w:cs="Times New Roman"/>
        </w:rPr>
        <w:t xml:space="preserve"> the universal itself, and it’s not clear how one can </w:t>
      </w:r>
      <w:proofErr w:type="spellStart"/>
      <w:r w:rsidR="00502102" w:rsidRPr="007220BE">
        <w:rPr>
          <w:rFonts w:ascii="Garamond" w:eastAsia="Times New Roman" w:hAnsi="Garamond" w:cs="Times New Roman"/>
        </w:rPr>
        <w:t>ostend</w:t>
      </w:r>
      <w:proofErr w:type="spellEnd"/>
      <w:r w:rsidR="00502102" w:rsidRPr="007220BE">
        <w:rPr>
          <w:rFonts w:ascii="Garamond" w:eastAsia="Times New Roman" w:hAnsi="Garamond" w:cs="Times New Roman"/>
        </w:rPr>
        <w:t xml:space="preserve"> an uninstantiated universal in </w:t>
      </w:r>
      <w:r w:rsidR="00E62D64" w:rsidRPr="007220BE">
        <w:rPr>
          <w:rFonts w:ascii="Garamond" w:eastAsia="Times New Roman" w:hAnsi="Garamond" w:cs="Times New Roman"/>
        </w:rPr>
        <w:t xml:space="preserve">Platonic heaven. The problem here is not the intuitive idea that one can point to or single out </w:t>
      </w:r>
      <w:r w:rsidR="00E62D64" w:rsidRPr="007220BE">
        <w:rPr>
          <w:rFonts w:ascii="Garamond" w:eastAsia="Times New Roman" w:hAnsi="Garamond" w:cs="Times New Roman"/>
          <w:i/>
          <w:iCs/>
        </w:rPr>
        <w:t xml:space="preserve">that shape </w:t>
      </w:r>
      <w:r w:rsidR="00E62D64" w:rsidRPr="007220BE">
        <w:rPr>
          <w:rFonts w:ascii="Garamond" w:eastAsia="Times New Roman" w:hAnsi="Garamond" w:cs="Times New Roman"/>
        </w:rPr>
        <w:t xml:space="preserve">and thereby come to have thoughts about it (even if one is hallucinating); the problem is that </w:t>
      </w:r>
      <w:proofErr w:type="spellStart"/>
      <w:r w:rsidR="00E62D64" w:rsidRPr="007220BE">
        <w:rPr>
          <w:rFonts w:ascii="Garamond" w:eastAsia="Times New Roman" w:hAnsi="Garamond" w:cs="Times New Roman"/>
        </w:rPr>
        <w:t>P</w:t>
      </w:r>
      <w:r w:rsidR="0006577B" w:rsidRPr="007220BE">
        <w:rPr>
          <w:rFonts w:ascii="Garamond" w:eastAsia="Times New Roman" w:hAnsi="Garamond" w:cs="Times New Roman"/>
        </w:rPr>
        <w:t>autz’s</w:t>
      </w:r>
      <w:proofErr w:type="spellEnd"/>
      <w:r w:rsidR="0006577B" w:rsidRPr="007220BE">
        <w:rPr>
          <w:rFonts w:ascii="Garamond" w:eastAsia="Times New Roman" w:hAnsi="Garamond" w:cs="Times New Roman"/>
        </w:rPr>
        <w:t xml:space="preserve"> version of representationalism </w:t>
      </w:r>
      <w:r w:rsidR="00E62D64" w:rsidRPr="007220BE">
        <w:rPr>
          <w:rFonts w:ascii="Garamond" w:eastAsia="Times New Roman" w:hAnsi="Garamond" w:cs="Times New Roman"/>
        </w:rPr>
        <w:t>does not seem entitled</w:t>
      </w:r>
      <w:r w:rsidR="0006577B" w:rsidRPr="007220BE">
        <w:rPr>
          <w:rFonts w:ascii="Garamond" w:eastAsia="Times New Roman" w:hAnsi="Garamond" w:cs="Times New Roman"/>
        </w:rPr>
        <w:t xml:space="preserve"> </w:t>
      </w:r>
      <w:r w:rsidR="00E62D64" w:rsidRPr="007220BE">
        <w:rPr>
          <w:rFonts w:ascii="Garamond" w:eastAsia="Times New Roman" w:hAnsi="Garamond" w:cs="Times New Roman"/>
        </w:rPr>
        <w:t xml:space="preserve">to </w:t>
      </w:r>
      <w:r w:rsidR="0006577B" w:rsidRPr="007220BE">
        <w:rPr>
          <w:rFonts w:ascii="Garamond" w:eastAsia="Times New Roman" w:hAnsi="Garamond" w:cs="Times New Roman"/>
        </w:rPr>
        <w:t>appeal to this intuition when</w:t>
      </w:r>
      <w:r w:rsidR="00C738DE" w:rsidRPr="007220BE">
        <w:rPr>
          <w:rFonts w:ascii="Garamond" w:eastAsia="Times New Roman" w:hAnsi="Garamond" w:cs="Times New Roman"/>
        </w:rPr>
        <w:t xml:space="preserve"> explaining the kind of access </w:t>
      </w:r>
      <w:r w:rsidR="0006577B" w:rsidRPr="007220BE">
        <w:rPr>
          <w:rFonts w:ascii="Garamond" w:eastAsia="Times New Roman" w:hAnsi="Garamond" w:cs="Times New Roman"/>
        </w:rPr>
        <w:t xml:space="preserve">to qualities that experience provides. </w:t>
      </w:r>
    </w:p>
    <w:p w14:paraId="34201158" w14:textId="77777777" w:rsidR="004771D9" w:rsidRPr="007220BE" w:rsidRDefault="004771D9" w:rsidP="00582EB8">
      <w:pPr>
        <w:jc w:val="both"/>
        <w:rPr>
          <w:rFonts w:ascii="Garamond" w:eastAsia="Times New Roman" w:hAnsi="Garamond" w:cs="Times New Roman"/>
        </w:rPr>
      </w:pPr>
    </w:p>
    <w:p w14:paraId="08B6DC68" w14:textId="33185917" w:rsidR="00917AF1" w:rsidRPr="007220BE" w:rsidRDefault="00EC3D2C" w:rsidP="00582EB8">
      <w:pPr>
        <w:jc w:val="both"/>
        <w:rPr>
          <w:rFonts w:ascii="Garamond" w:eastAsia="Times New Roman" w:hAnsi="Garamond" w:cs="Times New Roman"/>
        </w:rPr>
      </w:pPr>
      <w:r w:rsidRPr="007220BE">
        <w:rPr>
          <w:rFonts w:ascii="Garamond" w:eastAsia="Times New Roman" w:hAnsi="Garamond" w:cs="Times New Roman"/>
        </w:rPr>
        <w:t>Now for why</w:t>
      </w:r>
      <w:r w:rsidR="004E6520" w:rsidRPr="007220BE">
        <w:rPr>
          <w:rFonts w:ascii="Garamond" w:eastAsia="Times New Roman" w:hAnsi="Garamond" w:cs="Times New Roman"/>
        </w:rPr>
        <w:t xml:space="preserve"> Pautz </w:t>
      </w:r>
      <w:r w:rsidR="004E6520" w:rsidRPr="007220BE">
        <w:rPr>
          <w:rFonts w:ascii="Garamond" w:eastAsia="Times New Roman" w:hAnsi="Garamond" w:cs="Times New Roman"/>
          <w:i/>
          <w:iCs/>
        </w:rPr>
        <w:t xml:space="preserve">should not </w:t>
      </w:r>
      <w:r w:rsidR="004E6520" w:rsidRPr="007220BE">
        <w:rPr>
          <w:rFonts w:ascii="Garamond" w:eastAsia="Times New Roman" w:hAnsi="Garamond" w:cs="Times New Roman"/>
        </w:rPr>
        <w:t xml:space="preserve">treat cognitive access as a kind of ordinary, propositional knowledge. </w:t>
      </w:r>
      <w:r w:rsidRPr="007220BE">
        <w:rPr>
          <w:rFonts w:ascii="Garamond" w:eastAsia="Times New Roman" w:hAnsi="Garamond" w:cs="Times New Roman"/>
        </w:rPr>
        <w:t>C</w:t>
      </w:r>
      <w:r w:rsidR="004E6520" w:rsidRPr="007220BE">
        <w:rPr>
          <w:rFonts w:ascii="Garamond" w:eastAsia="Times New Roman" w:hAnsi="Garamond" w:cs="Times New Roman"/>
        </w:rPr>
        <w:t>onsider the following passage</w:t>
      </w:r>
      <w:r w:rsidRPr="007220BE">
        <w:rPr>
          <w:rFonts w:ascii="Garamond" w:eastAsia="Times New Roman" w:hAnsi="Garamond" w:cs="Times New Roman"/>
        </w:rPr>
        <w:t xml:space="preserve"> in which Pautz connects up R playing the cognitive access role to R thereby playing the character role</w:t>
      </w:r>
      <w:r w:rsidR="004E6520" w:rsidRPr="007220BE">
        <w:rPr>
          <w:rFonts w:ascii="Garamond" w:eastAsia="Times New Roman" w:hAnsi="Garamond" w:cs="Times New Roman"/>
        </w:rPr>
        <w:t>:</w:t>
      </w:r>
    </w:p>
    <w:p w14:paraId="233A9643" w14:textId="77777777" w:rsidR="00917AF1" w:rsidRPr="007220BE" w:rsidRDefault="00917AF1" w:rsidP="00582EB8">
      <w:pPr>
        <w:jc w:val="both"/>
        <w:rPr>
          <w:rFonts w:ascii="Garamond" w:eastAsia="Times New Roman" w:hAnsi="Garamond" w:cs="Times New Roman"/>
        </w:rPr>
      </w:pPr>
    </w:p>
    <w:p w14:paraId="5D2A2F8A" w14:textId="06549FBA" w:rsidR="00917AF1" w:rsidRPr="007220BE" w:rsidRDefault="00917AF1" w:rsidP="00986A3A">
      <w:pPr>
        <w:ind w:left="360" w:right="360"/>
        <w:jc w:val="both"/>
        <w:rPr>
          <w:rFonts w:ascii="Garamond" w:eastAsia="Times New Roman" w:hAnsi="Garamond" w:cs="Times New Roman"/>
        </w:rPr>
      </w:pPr>
      <w:r w:rsidRPr="007220BE">
        <w:rPr>
          <w:rFonts w:ascii="Garamond" w:eastAsia="Times New Roman" w:hAnsi="Garamond" w:cs="Times New Roman"/>
        </w:rPr>
        <w:t xml:space="preserve">Once we think that having the flower-experience </w:t>
      </w:r>
      <w:r w:rsidRPr="007220BE">
        <w:rPr>
          <w:rFonts w:ascii="Garamond" w:eastAsia="Times New Roman" w:hAnsi="Garamond" w:cs="Times New Roman"/>
          <w:i/>
          <w:iCs/>
        </w:rPr>
        <w:t xml:space="preserve">necessarily involves </w:t>
      </w:r>
      <w:r w:rsidRPr="007220BE">
        <w:rPr>
          <w:rFonts w:ascii="Garamond" w:eastAsia="Times New Roman" w:hAnsi="Garamond" w:cs="Times New Roman"/>
        </w:rPr>
        <w:t xml:space="preserve">standing in an existence-neutral, representational relation </w:t>
      </w:r>
      <w:r w:rsidRPr="007220BE">
        <w:rPr>
          <w:rFonts w:ascii="Garamond" w:eastAsia="Times New Roman" w:hAnsi="Garamond" w:cs="Times New Roman"/>
          <w:i/>
          <w:iCs/>
        </w:rPr>
        <w:t xml:space="preserve">R </w:t>
      </w:r>
      <w:r w:rsidRPr="007220BE">
        <w:rPr>
          <w:rFonts w:ascii="Garamond" w:eastAsia="Times New Roman" w:hAnsi="Garamond" w:cs="Times New Roman"/>
        </w:rPr>
        <w:t>to the property of being f</w:t>
      </w:r>
      <w:r w:rsidRPr="007220BE">
        <w:rPr>
          <w:rFonts w:ascii="Garamond" w:eastAsia="Times New Roman" w:hAnsi="Garamond" w:cs="Times New Roman"/>
          <w:vertAlign w:val="subscript"/>
        </w:rPr>
        <w:t>17</w:t>
      </w:r>
      <w:r w:rsidRPr="007220BE">
        <w:rPr>
          <w:rFonts w:ascii="Garamond" w:eastAsia="Times New Roman" w:hAnsi="Garamond" w:cs="Times New Roman"/>
        </w:rPr>
        <w:t xml:space="preserve"> and purple</w:t>
      </w:r>
      <w:r w:rsidRPr="007220BE">
        <w:rPr>
          <w:rFonts w:ascii="Garamond" w:eastAsia="Times New Roman" w:hAnsi="Garamond" w:cs="Times New Roman"/>
          <w:vertAlign w:val="subscript"/>
        </w:rPr>
        <w:t>42</w:t>
      </w:r>
      <w:r w:rsidRPr="007220BE">
        <w:rPr>
          <w:rFonts w:ascii="Garamond" w:eastAsia="Times New Roman" w:hAnsi="Garamond" w:cs="Times New Roman"/>
        </w:rPr>
        <w:t xml:space="preserve">, the simplest view becomes that the flower-experience is nothing but standing in this special relation to this complex property. The relation is an </w:t>
      </w:r>
      <w:r w:rsidRPr="007220BE">
        <w:rPr>
          <w:rFonts w:ascii="Garamond" w:eastAsia="Times New Roman" w:hAnsi="Garamond" w:cs="Times New Roman"/>
          <w:i/>
          <w:iCs/>
        </w:rPr>
        <w:t xml:space="preserve">experiential </w:t>
      </w:r>
      <w:r w:rsidRPr="007220BE">
        <w:rPr>
          <w:rFonts w:ascii="Garamond" w:eastAsia="Times New Roman" w:hAnsi="Garamond" w:cs="Times New Roman"/>
        </w:rPr>
        <w:t>representational relation…Nothing more is required.</w:t>
      </w:r>
      <w:r w:rsidR="00B71FFC" w:rsidRPr="007220BE">
        <w:rPr>
          <w:rStyle w:val="FootnoteReference"/>
          <w:rFonts w:ascii="Garamond" w:eastAsia="Times New Roman" w:hAnsi="Garamond" w:cs="Times New Roman"/>
        </w:rPr>
        <w:footnoteReference w:id="8"/>
      </w:r>
    </w:p>
    <w:p w14:paraId="4BD1B8EA" w14:textId="47AFC16C" w:rsidR="00917AF1" w:rsidRPr="007220BE" w:rsidRDefault="00917AF1" w:rsidP="00582EB8">
      <w:pPr>
        <w:jc w:val="both"/>
        <w:rPr>
          <w:rFonts w:ascii="Garamond" w:eastAsia="Times New Roman" w:hAnsi="Garamond" w:cs="Times New Roman"/>
        </w:rPr>
      </w:pPr>
    </w:p>
    <w:p w14:paraId="73F051EF" w14:textId="5178F4F6" w:rsidR="000360A0" w:rsidRPr="007220BE" w:rsidRDefault="00917AF1" w:rsidP="00582EB8">
      <w:pPr>
        <w:jc w:val="both"/>
        <w:rPr>
          <w:rFonts w:ascii="Garamond" w:eastAsia="Times New Roman" w:hAnsi="Garamond" w:cs="Times New Roman"/>
        </w:rPr>
      </w:pPr>
      <w:r w:rsidRPr="007220BE">
        <w:rPr>
          <w:rFonts w:ascii="Garamond" w:eastAsia="Times New Roman" w:hAnsi="Garamond" w:cs="Times New Roman"/>
        </w:rPr>
        <w:t xml:space="preserve">What Pautz seems to be suggesting here is that </w:t>
      </w:r>
      <w:r w:rsidR="00923F90" w:rsidRPr="007220BE">
        <w:rPr>
          <w:rFonts w:ascii="Garamond" w:eastAsia="Times New Roman" w:hAnsi="Garamond" w:cs="Times New Roman"/>
        </w:rPr>
        <w:t xml:space="preserve">insofar as I am standing in an existence-neutral relation that gives me cognitive access to a property, and insofar as experience necessarily involves a subject standing in such a relation, we ought to conclude, </w:t>
      </w:r>
      <w:r w:rsidR="004A2F75" w:rsidRPr="007220BE">
        <w:rPr>
          <w:rFonts w:ascii="Garamond" w:eastAsia="Times New Roman" w:hAnsi="Garamond" w:cs="Times New Roman"/>
        </w:rPr>
        <w:t xml:space="preserve">on the basis of simplicity </w:t>
      </w:r>
      <w:r w:rsidR="00923F90" w:rsidRPr="007220BE">
        <w:rPr>
          <w:rFonts w:ascii="Garamond" w:eastAsia="Times New Roman" w:hAnsi="Garamond" w:cs="Times New Roman"/>
        </w:rPr>
        <w:t xml:space="preserve">considerations, that this is all there is to having an experience of the relevant property. Nothing more is required—no qualia, no sense-data—to make the relation a </w:t>
      </w:r>
      <w:r w:rsidR="00923F90" w:rsidRPr="007220BE">
        <w:rPr>
          <w:rFonts w:ascii="Garamond" w:eastAsia="Times New Roman" w:hAnsi="Garamond" w:cs="Times New Roman"/>
          <w:i/>
          <w:iCs/>
        </w:rPr>
        <w:t>phenomenal</w:t>
      </w:r>
      <w:r w:rsidR="00923F90" w:rsidRPr="007220BE">
        <w:rPr>
          <w:rFonts w:ascii="Garamond" w:eastAsia="Times New Roman" w:hAnsi="Garamond" w:cs="Times New Roman"/>
        </w:rPr>
        <w:t xml:space="preserve"> or </w:t>
      </w:r>
      <w:r w:rsidR="00923F90" w:rsidRPr="007220BE">
        <w:rPr>
          <w:rFonts w:ascii="Garamond" w:eastAsia="Times New Roman" w:hAnsi="Garamond" w:cs="Times New Roman"/>
          <w:i/>
          <w:iCs/>
        </w:rPr>
        <w:t xml:space="preserve">experiential </w:t>
      </w:r>
      <w:r w:rsidR="00923F90" w:rsidRPr="007220BE">
        <w:rPr>
          <w:rFonts w:ascii="Garamond" w:eastAsia="Times New Roman" w:hAnsi="Garamond" w:cs="Times New Roman"/>
        </w:rPr>
        <w:t>relation. As Pautz writes, “the experience is a pure representational state, or a pure seeming-state.” (108)</w:t>
      </w:r>
      <w:r w:rsidR="000360A0" w:rsidRPr="007220BE">
        <w:rPr>
          <w:rFonts w:ascii="Garamond" w:eastAsia="Times New Roman" w:hAnsi="Garamond" w:cs="Times New Roman"/>
        </w:rPr>
        <w:t xml:space="preserve"> The thought</w:t>
      </w:r>
      <w:r w:rsidR="00D127C8" w:rsidRPr="007220BE">
        <w:rPr>
          <w:rFonts w:ascii="Garamond" w:eastAsia="Times New Roman" w:hAnsi="Garamond" w:cs="Times New Roman"/>
        </w:rPr>
        <w:t>, then,</w:t>
      </w:r>
      <w:r w:rsidR="000360A0" w:rsidRPr="007220BE">
        <w:rPr>
          <w:rFonts w:ascii="Garamond" w:eastAsia="Times New Roman" w:hAnsi="Garamond" w:cs="Times New Roman"/>
        </w:rPr>
        <w:t xml:space="preserve"> is that all that is required for a subject to have a phenomenally rich experience is for the subject to stand in an existence-neutral relation that gives the subject cognitive access </w:t>
      </w:r>
      <w:r w:rsidR="00D127C8" w:rsidRPr="007220BE">
        <w:rPr>
          <w:rFonts w:ascii="Garamond" w:eastAsia="Times New Roman" w:hAnsi="Garamond" w:cs="Times New Roman"/>
        </w:rPr>
        <w:t>to</w:t>
      </w:r>
      <w:r w:rsidR="000360A0" w:rsidRPr="007220BE">
        <w:rPr>
          <w:rFonts w:ascii="Garamond" w:eastAsia="Times New Roman" w:hAnsi="Garamond" w:cs="Times New Roman"/>
        </w:rPr>
        <w:t xml:space="preserve"> the properties that she is related to.</w:t>
      </w:r>
    </w:p>
    <w:p w14:paraId="1B77D94C" w14:textId="77777777" w:rsidR="000360A0" w:rsidRPr="007220BE" w:rsidRDefault="000360A0" w:rsidP="00582EB8">
      <w:pPr>
        <w:jc w:val="both"/>
        <w:rPr>
          <w:rFonts w:ascii="Garamond" w:eastAsia="Times New Roman" w:hAnsi="Garamond" w:cs="Times New Roman"/>
        </w:rPr>
      </w:pPr>
    </w:p>
    <w:p w14:paraId="6F487E49" w14:textId="44967893" w:rsidR="00B42FA4" w:rsidRPr="007220BE" w:rsidRDefault="000360A0" w:rsidP="00582EB8">
      <w:pPr>
        <w:jc w:val="both"/>
        <w:rPr>
          <w:rFonts w:ascii="Garamond" w:eastAsia="Times New Roman" w:hAnsi="Garamond" w:cs="Times New Roman"/>
        </w:rPr>
      </w:pPr>
      <w:r w:rsidRPr="007220BE">
        <w:rPr>
          <w:rFonts w:ascii="Garamond" w:eastAsia="Times New Roman" w:hAnsi="Garamond" w:cs="Times New Roman"/>
        </w:rPr>
        <w:lastRenderedPageBreak/>
        <w:t>L</w:t>
      </w:r>
      <w:r w:rsidR="00923F90" w:rsidRPr="007220BE">
        <w:rPr>
          <w:rFonts w:ascii="Garamond" w:eastAsia="Times New Roman" w:hAnsi="Garamond" w:cs="Times New Roman"/>
        </w:rPr>
        <w:t xml:space="preserve">earning the definition of a square </w:t>
      </w:r>
      <w:r w:rsidR="00E45647" w:rsidRPr="007220BE">
        <w:rPr>
          <w:rFonts w:ascii="Garamond" w:eastAsia="Times New Roman" w:hAnsi="Garamond" w:cs="Times New Roman"/>
        </w:rPr>
        <w:t>in a mathematics classroom</w:t>
      </w:r>
      <w:r w:rsidR="00923F90" w:rsidRPr="007220BE">
        <w:rPr>
          <w:rFonts w:ascii="Garamond" w:eastAsia="Times New Roman" w:hAnsi="Garamond" w:cs="Times New Roman"/>
        </w:rPr>
        <w:t xml:space="preserve"> in the absence of any </w:t>
      </w:r>
      <w:r w:rsidR="00B42FA4" w:rsidRPr="007220BE">
        <w:rPr>
          <w:rFonts w:ascii="Garamond" w:eastAsia="Times New Roman" w:hAnsi="Garamond" w:cs="Times New Roman"/>
        </w:rPr>
        <w:t xml:space="preserve">objects instantiating squareness </w:t>
      </w:r>
      <w:r w:rsidRPr="007220BE">
        <w:rPr>
          <w:rFonts w:ascii="Garamond" w:eastAsia="Times New Roman" w:hAnsi="Garamond" w:cs="Times New Roman"/>
        </w:rPr>
        <w:t xml:space="preserve">clearly </w:t>
      </w:r>
      <w:r w:rsidR="00923F90" w:rsidRPr="007220BE">
        <w:rPr>
          <w:rFonts w:ascii="Garamond" w:eastAsia="Times New Roman" w:hAnsi="Garamond" w:cs="Times New Roman"/>
        </w:rPr>
        <w:t xml:space="preserve">does not amount to sensorily experiencing a </w:t>
      </w:r>
      <w:r w:rsidR="00E45647" w:rsidRPr="007220BE">
        <w:rPr>
          <w:rFonts w:ascii="Garamond" w:eastAsia="Times New Roman" w:hAnsi="Garamond" w:cs="Times New Roman"/>
        </w:rPr>
        <w:t xml:space="preserve">perfect </w:t>
      </w:r>
      <w:r w:rsidR="00923F90" w:rsidRPr="007220BE">
        <w:rPr>
          <w:rFonts w:ascii="Garamond" w:eastAsia="Times New Roman" w:hAnsi="Garamond" w:cs="Times New Roman"/>
        </w:rPr>
        <w:t xml:space="preserve">square. </w:t>
      </w:r>
      <w:r w:rsidRPr="007220BE">
        <w:rPr>
          <w:rFonts w:ascii="Garamond" w:eastAsia="Times New Roman" w:hAnsi="Garamond" w:cs="Times New Roman"/>
        </w:rPr>
        <w:t xml:space="preserve">But when I learn the definition of a square in the absence of any squares, I </w:t>
      </w:r>
      <w:r w:rsidR="00D127C8" w:rsidRPr="007220BE">
        <w:rPr>
          <w:rFonts w:ascii="Garamond" w:eastAsia="Times New Roman" w:hAnsi="Garamond" w:cs="Times New Roman"/>
        </w:rPr>
        <w:t>do</w:t>
      </w:r>
      <w:r w:rsidRPr="007220BE">
        <w:rPr>
          <w:rFonts w:ascii="Garamond" w:eastAsia="Times New Roman" w:hAnsi="Garamond" w:cs="Times New Roman"/>
        </w:rPr>
        <w:t xml:space="preserve"> stand in an existence-neutral relation </w:t>
      </w:r>
      <w:r w:rsidR="00D127C8" w:rsidRPr="007220BE">
        <w:rPr>
          <w:rFonts w:ascii="Garamond" w:eastAsia="Times New Roman" w:hAnsi="Garamond" w:cs="Times New Roman"/>
        </w:rPr>
        <w:t xml:space="preserve">to squareness </w:t>
      </w:r>
      <w:r w:rsidRPr="007220BE">
        <w:rPr>
          <w:rFonts w:ascii="Garamond" w:eastAsia="Times New Roman" w:hAnsi="Garamond" w:cs="Times New Roman"/>
        </w:rPr>
        <w:t xml:space="preserve">that gives me knowledge of what squares are. </w:t>
      </w:r>
      <w:r w:rsidR="00D127C8" w:rsidRPr="007220BE">
        <w:rPr>
          <w:rFonts w:ascii="Garamond" w:eastAsia="Times New Roman" w:hAnsi="Garamond" w:cs="Times New Roman"/>
        </w:rPr>
        <w:t xml:space="preserve">The only way </w:t>
      </w:r>
      <w:r w:rsidRPr="007220BE">
        <w:rPr>
          <w:rFonts w:ascii="Garamond" w:eastAsia="Times New Roman" w:hAnsi="Garamond" w:cs="Times New Roman"/>
        </w:rPr>
        <w:t>Pautz can avoid the verdict that this</w:t>
      </w:r>
      <w:r w:rsidR="00D127C8" w:rsidRPr="007220BE">
        <w:rPr>
          <w:rFonts w:ascii="Garamond" w:eastAsia="Times New Roman" w:hAnsi="Garamond" w:cs="Times New Roman"/>
        </w:rPr>
        <w:t xml:space="preserve"> thereby</w:t>
      </w:r>
      <w:r w:rsidRPr="007220BE">
        <w:rPr>
          <w:rFonts w:ascii="Garamond" w:eastAsia="Times New Roman" w:hAnsi="Garamond" w:cs="Times New Roman"/>
        </w:rPr>
        <w:t xml:space="preserve"> counts as a case of sensory experience</w:t>
      </w:r>
      <w:r w:rsidR="004A2F75" w:rsidRPr="007220BE">
        <w:rPr>
          <w:rFonts w:ascii="Garamond" w:eastAsia="Times New Roman" w:hAnsi="Garamond" w:cs="Times New Roman"/>
        </w:rPr>
        <w:t xml:space="preserve">, given his claim that standing in such a relation to </w:t>
      </w:r>
      <w:r w:rsidR="004A2F75" w:rsidRPr="00EB1F39">
        <w:rPr>
          <w:rFonts w:ascii="Garamond" w:eastAsia="Times New Roman" w:hAnsi="Garamond" w:cs="Times New Roman"/>
          <w:i/>
          <w:iCs/>
        </w:rPr>
        <w:t>F</w:t>
      </w:r>
      <w:r w:rsidR="004A2F75" w:rsidRPr="007220BE">
        <w:rPr>
          <w:rFonts w:ascii="Garamond" w:eastAsia="Times New Roman" w:hAnsi="Garamond" w:cs="Times New Roman"/>
        </w:rPr>
        <w:t xml:space="preserve"> amounts to experiencing </w:t>
      </w:r>
      <w:r w:rsidR="004A2F75" w:rsidRPr="00EB1F39">
        <w:rPr>
          <w:rFonts w:ascii="Garamond" w:eastAsia="Times New Roman" w:hAnsi="Garamond" w:cs="Times New Roman"/>
          <w:i/>
          <w:iCs/>
        </w:rPr>
        <w:t>F</w:t>
      </w:r>
      <w:r w:rsidR="004A2F75" w:rsidRPr="007220BE">
        <w:rPr>
          <w:rFonts w:ascii="Garamond" w:eastAsia="Times New Roman" w:hAnsi="Garamond" w:cs="Times New Roman"/>
        </w:rPr>
        <w:t>,</w:t>
      </w:r>
      <w:r w:rsidRPr="007220BE">
        <w:rPr>
          <w:rFonts w:ascii="Garamond" w:eastAsia="Times New Roman" w:hAnsi="Garamond" w:cs="Times New Roman"/>
        </w:rPr>
        <w:t xml:space="preserve"> </w:t>
      </w:r>
      <w:r w:rsidR="00D127C8" w:rsidRPr="007220BE">
        <w:rPr>
          <w:rFonts w:ascii="Garamond" w:eastAsia="Times New Roman" w:hAnsi="Garamond" w:cs="Times New Roman"/>
        </w:rPr>
        <w:t xml:space="preserve">is to insist </w:t>
      </w:r>
      <w:r w:rsidRPr="007220BE">
        <w:rPr>
          <w:rFonts w:ascii="Garamond" w:eastAsia="Times New Roman" w:hAnsi="Garamond" w:cs="Times New Roman"/>
        </w:rPr>
        <w:t xml:space="preserve">that </w:t>
      </w:r>
      <w:r w:rsidR="00923F90" w:rsidRPr="007220BE">
        <w:rPr>
          <w:rFonts w:ascii="Garamond" w:eastAsia="Times New Roman" w:hAnsi="Garamond" w:cs="Times New Roman"/>
        </w:rPr>
        <w:t xml:space="preserve">the kind of knowledge </w:t>
      </w:r>
      <w:r w:rsidRPr="007220BE">
        <w:rPr>
          <w:rFonts w:ascii="Garamond" w:eastAsia="Times New Roman" w:hAnsi="Garamond" w:cs="Times New Roman"/>
        </w:rPr>
        <w:t xml:space="preserve">I get by engaging in this kind of mathematical reasoning </w:t>
      </w:r>
      <w:r w:rsidR="00D127C8" w:rsidRPr="007220BE">
        <w:rPr>
          <w:rFonts w:ascii="Garamond" w:eastAsia="Times New Roman" w:hAnsi="Garamond" w:cs="Times New Roman"/>
        </w:rPr>
        <w:t>does</w:t>
      </w:r>
      <w:r w:rsidR="00923F90" w:rsidRPr="007220BE">
        <w:rPr>
          <w:rFonts w:ascii="Garamond" w:eastAsia="Times New Roman" w:hAnsi="Garamond" w:cs="Times New Roman"/>
        </w:rPr>
        <w:t xml:space="preserve"> not count as genuine “cognitive access”</w:t>
      </w:r>
      <w:r w:rsidR="00B42FA4" w:rsidRPr="007220BE">
        <w:rPr>
          <w:rFonts w:ascii="Garamond" w:eastAsia="Times New Roman" w:hAnsi="Garamond" w:cs="Times New Roman"/>
        </w:rPr>
        <w:t xml:space="preserve"> to squareness</w:t>
      </w:r>
      <w:r w:rsidR="00923F90" w:rsidRPr="007220BE">
        <w:rPr>
          <w:rFonts w:ascii="Garamond" w:eastAsia="Times New Roman" w:hAnsi="Garamond" w:cs="Times New Roman"/>
        </w:rPr>
        <w:t xml:space="preserve">. </w:t>
      </w:r>
      <w:r w:rsidR="00D127C8" w:rsidRPr="007220BE">
        <w:rPr>
          <w:rFonts w:ascii="Garamond" w:eastAsia="Times New Roman" w:hAnsi="Garamond" w:cs="Times New Roman"/>
        </w:rPr>
        <w:t xml:space="preserve">And so, cognitive access cannot be analyzed as the kind of propositional knowledge we are familiar with, which we can obtain in the absence of the </w:t>
      </w:r>
      <w:r w:rsidR="00E9290E" w:rsidRPr="007220BE">
        <w:rPr>
          <w:rFonts w:ascii="Garamond" w:eastAsia="Times New Roman" w:hAnsi="Garamond" w:cs="Times New Roman"/>
        </w:rPr>
        <w:t>property we come to know about.</w:t>
      </w:r>
      <w:r w:rsidR="00B22315" w:rsidRPr="007220BE">
        <w:rPr>
          <w:rStyle w:val="FootnoteReference"/>
          <w:rFonts w:ascii="Garamond" w:eastAsia="Times New Roman" w:hAnsi="Garamond" w:cs="Times New Roman"/>
        </w:rPr>
        <w:t xml:space="preserve"> </w:t>
      </w:r>
      <w:r w:rsidR="00B22315" w:rsidRPr="007220BE">
        <w:rPr>
          <w:rStyle w:val="FootnoteReference"/>
          <w:rFonts w:ascii="Garamond" w:eastAsia="Times New Roman" w:hAnsi="Garamond" w:cs="Times New Roman"/>
        </w:rPr>
        <w:footnoteReference w:id="9"/>
      </w:r>
      <w:r w:rsidR="00E9290E" w:rsidRPr="007220BE">
        <w:rPr>
          <w:rFonts w:ascii="Garamond" w:eastAsia="Times New Roman" w:hAnsi="Garamond" w:cs="Times New Roman"/>
        </w:rPr>
        <w:t xml:space="preserve"> </w:t>
      </w:r>
    </w:p>
    <w:p w14:paraId="61FDF6D4" w14:textId="66F30073" w:rsidR="00E45647" w:rsidRPr="007220BE" w:rsidRDefault="00E45647" w:rsidP="00582EB8">
      <w:pPr>
        <w:jc w:val="both"/>
        <w:rPr>
          <w:rFonts w:ascii="Garamond" w:eastAsia="Times New Roman" w:hAnsi="Garamond" w:cs="Times New Roman"/>
        </w:rPr>
      </w:pPr>
    </w:p>
    <w:p w14:paraId="07266817" w14:textId="285A6074" w:rsidR="00F40345" w:rsidRPr="007220BE" w:rsidRDefault="00E45647" w:rsidP="00582EB8">
      <w:pPr>
        <w:jc w:val="both"/>
        <w:rPr>
          <w:rFonts w:ascii="Garamond" w:eastAsia="Times New Roman" w:hAnsi="Garamond" w:cs="Times New Roman"/>
        </w:rPr>
      </w:pPr>
      <w:r w:rsidRPr="007220BE">
        <w:rPr>
          <w:rFonts w:ascii="Garamond" w:eastAsia="Times New Roman" w:hAnsi="Garamond" w:cs="Times New Roman"/>
        </w:rPr>
        <w:t xml:space="preserve">Now Pautz might suggest that I am misunderstanding the dialectic here. He </w:t>
      </w:r>
      <w:r w:rsidR="00D65A62" w:rsidRPr="007220BE">
        <w:rPr>
          <w:rFonts w:ascii="Garamond" w:eastAsia="Times New Roman" w:hAnsi="Garamond" w:cs="Times New Roman"/>
        </w:rPr>
        <w:t xml:space="preserve">may deny endorsing the claim </w:t>
      </w:r>
      <w:r w:rsidRPr="007220BE">
        <w:rPr>
          <w:rFonts w:ascii="Garamond" w:eastAsia="Times New Roman" w:hAnsi="Garamond" w:cs="Times New Roman"/>
        </w:rPr>
        <w:t xml:space="preserve">that </w:t>
      </w:r>
      <w:r w:rsidRPr="007220BE">
        <w:rPr>
          <w:rFonts w:ascii="Garamond" w:eastAsia="Times New Roman" w:hAnsi="Garamond" w:cs="Times New Roman"/>
          <w:i/>
          <w:iCs/>
        </w:rPr>
        <w:t xml:space="preserve">any </w:t>
      </w:r>
      <w:r w:rsidRPr="007220BE">
        <w:rPr>
          <w:rFonts w:ascii="Garamond" w:eastAsia="Times New Roman" w:hAnsi="Garamond" w:cs="Times New Roman"/>
        </w:rPr>
        <w:t>existence-neutral</w:t>
      </w:r>
      <w:r w:rsidRPr="007220BE">
        <w:rPr>
          <w:rFonts w:ascii="Garamond" w:eastAsia="Times New Roman" w:hAnsi="Garamond" w:cs="Times New Roman"/>
          <w:i/>
          <w:iCs/>
        </w:rPr>
        <w:t xml:space="preserve"> </w:t>
      </w:r>
      <w:r w:rsidRPr="007220BE">
        <w:rPr>
          <w:rFonts w:ascii="Garamond" w:eastAsia="Times New Roman" w:hAnsi="Garamond" w:cs="Times New Roman"/>
        </w:rPr>
        <w:t xml:space="preserve">relation that gives a subject cognitive access to properties amounts to an experiential relation. </w:t>
      </w:r>
      <w:r w:rsidR="00D65A62" w:rsidRPr="007220BE">
        <w:rPr>
          <w:rFonts w:ascii="Garamond" w:eastAsia="Times New Roman" w:hAnsi="Garamond" w:cs="Times New Roman"/>
        </w:rPr>
        <w:t xml:space="preserve">Instead, he </w:t>
      </w:r>
      <w:r w:rsidR="007D0923" w:rsidRPr="007220BE">
        <w:rPr>
          <w:rFonts w:ascii="Garamond" w:eastAsia="Times New Roman" w:hAnsi="Garamond" w:cs="Times New Roman"/>
        </w:rPr>
        <w:t>might</w:t>
      </w:r>
      <w:r w:rsidR="00885929" w:rsidRPr="007220BE">
        <w:rPr>
          <w:rFonts w:ascii="Garamond" w:eastAsia="Times New Roman" w:hAnsi="Garamond" w:cs="Times New Roman"/>
        </w:rPr>
        <w:t xml:space="preserve"> insist that he only commits to</w:t>
      </w:r>
      <w:r w:rsidR="00D65A62" w:rsidRPr="007220BE">
        <w:rPr>
          <w:rFonts w:ascii="Garamond" w:eastAsia="Times New Roman" w:hAnsi="Garamond" w:cs="Times New Roman"/>
        </w:rPr>
        <w:t xml:space="preserve"> th</w:t>
      </w:r>
      <w:r w:rsidRPr="007220BE">
        <w:rPr>
          <w:rFonts w:ascii="Garamond" w:eastAsia="Times New Roman" w:hAnsi="Garamond" w:cs="Times New Roman"/>
        </w:rPr>
        <w:t xml:space="preserve">e far more innocuous </w:t>
      </w:r>
      <w:r w:rsidR="00172091" w:rsidRPr="007220BE">
        <w:rPr>
          <w:rFonts w:ascii="Garamond" w:eastAsia="Times New Roman" w:hAnsi="Garamond" w:cs="Times New Roman"/>
        </w:rPr>
        <w:t xml:space="preserve">claim </w:t>
      </w:r>
      <w:r w:rsidRPr="007220BE">
        <w:rPr>
          <w:rFonts w:ascii="Garamond" w:eastAsia="Times New Roman" w:hAnsi="Garamond" w:cs="Times New Roman"/>
        </w:rPr>
        <w:t xml:space="preserve">that once we acknowledge that there is </w:t>
      </w:r>
      <w:r w:rsidRPr="00EB1F39">
        <w:rPr>
          <w:rFonts w:ascii="Garamond" w:eastAsia="Times New Roman" w:hAnsi="Garamond" w:cs="Times New Roman"/>
          <w:i/>
          <w:iCs/>
        </w:rPr>
        <w:t>an</w:t>
      </w:r>
      <w:r w:rsidRPr="007220BE">
        <w:rPr>
          <w:rFonts w:ascii="Garamond" w:eastAsia="Times New Roman" w:hAnsi="Garamond" w:cs="Times New Roman"/>
        </w:rPr>
        <w:t xml:space="preserve"> existence-neutral relation that plays the cognitive access role </w:t>
      </w:r>
      <w:r w:rsidRPr="007220BE">
        <w:rPr>
          <w:rFonts w:ascii="Garamond" w:eastAsia="Times New Roman" w:hAnsi="Garamond" w:cs="Times New Roman"/>
          <w:i/>
          <w:iCs/>
        </w:rPr>
        <w:t xml:space="preserve">in experience, </w:t>
      </w:r>
      <w:r w:rsidRPr="007220BE">
        <w:rPr>
          <w:rFonts w:ascii="Garamond" w:eastAsia="Times New Roman" w:hAnsi="Garamond" w:cs="Times New Roman"/>
        </w:rPr>
        <w:t>we should</w:t>
      </w:r>
      <w:r w:rsidR="00F40345" w:rsidRPr="007220BE">
        <w:rPr>
          <w:rFonts w:ascii="Garamond" w:eastAsia="Times New Roman" w:hAnsi="Garamond" w:cs="Times New Roman"/>
        </w:rPr>
        <w:t xml:space="preserve"> then</w:t>
      </w:r>
      <w:r w:rsidRPr="007220BE">
        <w:rPr>
          <w:rFonts w:ascii="Garamond" w:eastAsia="Times New Roman" w:hAnsi="Garamond" w:cs="Times New Roman"/>
        </w:rPr>
        <w:t xml:space="preserve"> conclude that that’s </w:t>
      </w:r>
      <w:r w:rsidRPr="007220BE">
        <w:rPr>
          <w:rFonts w:ascii="Garamond" w:eastAsia="Times New Roman" w:hAnsi="Garamond" w:cs="Times New Roman"/>
          <w:i/>
          <w:iCs/>
        </w:rPr>
        <w:t xml:space="preserve">all </w:t>
      </w:r>
      <w:r w:rsidRPr="007220BE">
        <w:rPr>
          <w:rFonts w:ascii="Garamond" w:eastAsia="Times New Roman" w:hAnsi="Garamond" w:cs="Times New Roman"/>
        </w:rPr>
        <w:t xml:space="preserve">there is to </w:t>
      </w:r>
      <w:r w:rsidR="00D65A62" w:rsidRPr="007220BE">
        <w:rPr>
          <w:rFonts w:ascii="Garamond" w:eastAsia="Times New Roman" w:hAnsi="Garamond" w:cs="Times New Roman"/>
        </w:rPr>
        <w:t xml:space="preserve">an experience being the way it is. But this </w:t>
      </w:r>
      <w:r w:rsidR="00885929" w:rsidRPr="007220BE">
        <w:rPr>
          <w:rFonts w:ascii="Garamond" w:eastAsia="Times New Roman" w:hAnsi="Garamond" w:cs="Times New Roman"/>
        </w:rPr>
        <w:t>would be</w:t>
      </w:r>
      <w:r w:rsidR="00D65A62" w:rsidRPr="007220BE">
        <w:rPr>
          <w:rFonts w:ascii="Garamond" w:eastAsia="Times New Roman" w:hAnsi="Garamond" w:cs="Times New Roman"/>
        </w:rPr>
        <w:t xml:space="preserve"> an uncompelling clarification</w:t>
      </w:r>
      <w:r w:rsidR="00885929" w:rsidRPr="007220BE">
        <w:rPr>
          <w:rFonts w:ascii="Garamond" w:eastAsia="Times New Roman" w:hAnsi="Garamond" w:cs="Times New Roman"/>
        </w:rPr>
        <w:t>, I think</w:t>
      </w:r>
      <w:r w:rsidR="00D65A62" w:rsidRPr="007220BE">
        <w:rPr>
          <w:rFonts w:ascii="Garamond" w:eastAsia="Times New Roman" w:hAnsi="Garamond" w:cs="Times New Roman"/>
        </w:rPr>
        <w:t>. The representationalist is trying to give an account of what experience consists in. They cannot, then</w:t>
      </w:r>
      <w:r w:rsidR="00885929" w:rsidRPr="007220BE">
        <w:rPr>
          <w:rFonts w:ascii="Garamond" w:eastAsia="Times New Roman" w:hAnsi="Garamond" w:cs="Times New Roman"/>
        </w:rPr>
        <w:t>, make use of the</w:t>
      </w:r>
      <w:r w:rsidR="00D65A62" w:rsidRPr="007220BE">
        <w:rPr>
          <w:rFonts w:ascii="Garamond" w:eastAsia="Times New Roman" w:hAnsi="Garamond" w:cs="Times New Roman"/>
        </w:rPr>
        <w:t xml:space="preserve"> notion of experience </w:t>
      </w:r>
      <w:r w:rsidR="00885929" w:rsidRPr="007220BE">
        <w:rPr>
          <w:rFonts w:ascii="Garamond" w:eastAsia="Times New Roman" w:hAnsi="Garamond" w:cs="Times New Roman"/>
        </w:rPr>
        <w:t xml:space="preserve">to distinguish between </w:t>
      </w:r>
      <w:r w:rsidR="00F40345" w:rsidRPr="007220BE">
        <w:rPr>
          <w:rFonts w:ascii="Garamond" w:eastAsia="Times New Roman" w:hAnsi="Garamond" w:cs="Times New Roman"/>
        </w:rPr>
        <w:t xml:space="preserve">different </w:t>
      </w:r>
      <w:r w:rsidR="00E9290E" w:rsidRPr="007220BE">
        <w:rPr>
          <w:rFonts w:ascii="Garamond" w:eastAsia="Times New Roman" w:hAnsi="Garamond" w:cs="Times New Roman"/>
        </w:rPr>
        <w:t>candidate</w:t>
      </w:r>
      <w:r w:rsidR="00885929" w:rsidRPr="007220BE">
        <w:rPr>
          <w:rFonts w:ascii="Garamond" w:eastAsia="Times New Roman" w:hAnsi="Garamond" w:cs="Times New Roman"/>
        </w:rPr>
        <w:t xml:space="preserve"> existence-neutral relations, all of which </w:t>
      </w:r>
      <w:r w:rsidR="00E9290E" w:rsidRPr="007220BE">
        <w:rPr>
          <w:rFonts w:ascii="Garamond" w:eastAsia="Times New Roman" w:hAnsi="Garamond" w:cs="Times New Roman"/>
        </w:rPr>
        <w:t xml:space="preserve">adequately </w:t>
      </w:r>
      <w:r w:rsidR="00885929" w:rsidRPr="007220BE">
        <w:rPr>
          <w:rFonts w:ascii="Garamond" w:eastAsia="Times New Roman" w:hAnsi="Garamond" w:cs="Times New Roman"/>
        </w:rPr>
        <w:t>play the cognitive access role. If they do this, then an immediate follow</w:t>
      </w:r>
      <w:r w:rsidR="00E9290E" w:rsidRPr="007220BE">
        <w:rPr>
          <w:rFonts w:ascii="Garamond" w:eastAsia="Times New Roman" w:hAnsi="Garamond" w:cs="Times New Roman"/>
        </w:rPr>
        <w:t>-</w:t>
      </w:r>
      <w:r w:rsidR="00885929" w:rsidRPr="007220BE">
        <w:rPr>
          <w:rFonts w:ascii="Garamond" w:eastAsia="Times New Roman" w:hAnsi="Garamond" w:cs="Times New Roman"/>
        </w:rPr>
        <w:t xml:space="preserve">up question arises, as to what makes some </w:t>
      </w:r>
      <w:r w:rsidR="00F40345" w:rsidRPr="007220BE">
        <w:rPr>
          <w:rFonts w:ascii="Garamond" w:eastAsia="Times New Roman" w:hAnsi="Garamond" w:cs="Times New Roman"/>
        </w:rPr>
        <w:t xml:space="preserve">cognitive access relations experiential and others not. Having to give a substantive answer to this question would likely lead to renewed </w:t>
      </w:r>
      <w:r w:rsidR="00885929" w:rsidRPr="007220BE">
        <w:rPr>
          <w:rFonts w:ascii="Garamond" w:eastAsia="Times New Roman" w:hAnsi="Garamond" w:cs="Times New Roman"/>
        </w:rPr>
        <w:t>appeals to qualia or sensations</w:t>
      </w:r>
      <w:r w:rsidR="00F40345" w:rsidRPr="007220BE">
        <w:rPr>
          <w:rFonts w:ascii="Garamond" w:eastAsia="Times New Roman" w:hAnsi="Garamond" w:cs="Times New Roman"/>
        </w:rPr>
        <w:t xml:space="preserve">. </w:t>
      </w:r>
      <w:r w:rsidR="00885929" w:rsidRPr="007220BE">
        <w:rPr>
          <w:rFonts w:ascii="Garamond" w:eastAsia="Times New Roman" w:hAnsi="Garamond" w:cs="Times New Roman"/>
        </w:rPr>
        <w:t>The exciting proposal that Pautz is trying to defend,</w:t>
      </w:r>
      <w:r w:rsidR="00F40345" w:rsidRPr="007220BE">
        <w:rPr>
          <w:rFonts w:ascii="Garamond" w:eastAsia="Times New Roman" w:hAnsi="Garamond" w:cs="Times New Roman"/>
        </w:rPr>
        <w:t xml:space="preserve"> if I understand him correctly,</w:t>
      </w:r>
      <w:r w:rsidR="00885929" w:rsidRPr="007220BE">
        <w:rPr>
          <w:rFonts w:ascii="Garamond" w:eastAsia="Times New Roman" w:hAnsi="Garamond" w:cs="Times New Roman"/>
        </w:rPr>
        <w:t xml:space="preserve"> is one on which there is </w:t>
      </w:r>
      <w:r w:rsidR="00885929" w:rsidRPr="007220BE">
        <w:rPr>
          <w:rFonts w:ascii="Garamond" w:eastAsia="Times New Roman" w:hAnsi="Garamond" w:cs="Times New Roman"/>
          <w:i/>
          <w:iCs/>
        </w:rPr>
        <w:t xml:space="preserve">nothing more </w:t>
      </w:r>
      <w:r w:rsidR="00885929" w:rsidRPr="007220BE">
        <w:rPr>
          <w:rFonts w:ascii="Garamond" w:eastAsia="Times New Roman" w:hAnsi="Garamond" w:cs="Times New Roman"/>
        </w:rPr>
        <w:t xml:space="preserve">to </w:t>
      </w:r>
      <w:r w:rsidR="00070F1A" w:rsidRPr="007220BE">
        <w:rPr>
          <w:rFonts w:ascii="Garamond" w:eastAsia="Times New Roman" w:hAnsi="Garamond" w:cs="Times New Roman"/>
        </w:rPr>
        <w:t xml:space="preserve">the character of an </w:t>
      </w:r>
      <w:r w:rsidR="00885929" w:rsidRPr="007220BE">
        <w:rPr>
          <w:rFonts w:ascii="Garamond" w:eastAsia="Times New Roman" w:hAnsi="Garamond" w:cs="Times New Roman"/>
        </w:rPr>
        <w:t xml:space="preserve">experience than </w:t>
      </w:r>
      <w:r w:rsidR="00070F1A" w:rsidRPr="007220BE">
        <w:rPr>
          <w:rFonts w:ascii="Garamond" w:eastAsia="Times New Roman" w:hAnsi="Garamond" w:cs="Times New Roman"/>
        </w:rPr>
        <w:t xml:space="preserve">the subject standing in an existence-neutral relation that provides </w:t>
      </w:r>
      <w:r w:rsidR="00885929" w:rsidRPr="007220BE">
        <w:rPr>
          <w:rFonts w:ascii="Garamond" w:eastAsia="Times New Roman" w:hAnsi="Garamond" w:cs="Times New Roman"/>
        </w:rPr>
        <w:t xml:space="preserve">cognitive </w:t>
      </w:r>
      <w:r w:rsidR="00070F1A" w:rsidRPr="007220BE">
        <w:rPr>
          <w:rFonts w:ascii="Garamond" w:eastAsia="Times New Roman" w:hAnsi="Garamond" w:cs="Times New Roman"/>
        </w:rPr>
        <w:t>access to the properties it relates the subject to.</w:t>
      </w:r>
    </w:p>
    <w:p w14:paraId="640226DC" w14:textId="77777777" w:rsidR="00F40345" w:rsidRPr="007220BE" w:rsidRDefault="00F40345" w:rsidP="00582EB8">
      <w:pPr>
        <w:jc w:val="both"/>
        <w:rPr>
          <w:rFonts w:ascii="Garamond" w:eastAsia="Times New Roman" w:hAnsi="Garamond" w:cs="Times New Roman"/>
        </w:rPr>
      </w:pPr>
    </w:p>
    <w:p w14:paraId="13652907" w14:textId="11E448F8" w:rsidR="00E45647" w:rsidRPr="007220BE" w:rsidRDefault="00E9290E" w:rsidP="00582EB8">
      <w:pPr>
        <w:jc w:val="both"/>
        <w:rPr>
          <w:rFonts w:ascii="Garamond" w:eastAsia="Times New Roman" w:hAnsi="Garamond" w:cs="Times New Roman"/>
        </w:rPr>
      </w:pPr>
      <w:r w:rsidRPr="007220BE">
        <w:rPr>
          <w:rFonts w:ascii="Garamond" w:eastAsia="Times New Roman" w:hAnsi="Garamond" w:cs="Times New Roman"/>
        </w:rPr>
        <w:t>Furthermore, given the Ramsey-Lewis method</w:t>
      </w:r>
      <w:r w:rsidR="00F40345" w:rsidRPr="007220BE">
        <w:rPr>
          <w:rFonts w:ascii="Garamond" w:eastAsia="Times New Roman" w:hAnsi="Garamond" w:cs="Times New Roman"/>
        </w:rPr>
        <w:t xml:space="preserve"> of definition</w:t>
      </w:r>
      <w:r w:rsidRPr="007220BE">
        <w:rPr>
          <w:rFonts w:ascii="Garamond" w:eastAsia="Times New Roman" w:hAnsi="Garamond" w:cs="Times New Roman"/>
        </w:rPr>
        <w:t xml:space="preserve">, Pautz cannot </w:t>
      </w:r>
      <w:r w:rsidR="00F40345" w:rsidRPr="007220BE">
        <w:rPr>
          <w:rFonts w:ascii="Garamond" w:eastAsia="Times New Roman" w:hAnsi="Garamond" w:cs="Times New Roman"/>
        </w:rPr>
        <w:t>distinguish sensory experience from the case of mathematical reasoning by dogmatically asserting</w:t>
      </w:r>
      <w:r w:rsidRPr="007220BE">
        <w:rPr>
          <w:rFonts w:ascii="Garamond" w:eastAsia="Times New Roman" w:hAnsi="Garamond" w:cs="Times New Roman"/>
        </w:rPr>
        <w:t xml:space="preserve"> that</w:t>
      </w:r>
      <w:r w:rsidR="00F40345" w:rsidRPr="007220BE">
        <w:rPr>
          <w:rFonts w:ascii="Garamond" w:eastAsia="Times New Roman" w:hAnsi="Garamond" w:cs="Times New Roman"/>
        </w:rPr>
        <w:t xml:space="preserve"> even though</w:t>
      </w:r>
      <w:r w:rsidRPr="007220BE">
        <w:rPr>
          <w:rFonts w:ascii="Garamond" w:eastAsia="Times New Roman" w:hAnsi="Garamond" w:cs="Times New Roman"/>
        </w:rPr>
        <w:t xml:space="preserve"> the relation I stand in while engaging in mathematical reasoning </w:t>
      </w:r>
      <w:r w:rsidR="00F40345" w:rsidRPr="007220BE">
        <w:rPr>
          <w:rFonts w:ascii="Garamond" w:eastAsia="Times New Roman" w:hAnsi="Garamond" w:cs="Times New Roman"/>
        </w:rPr>
        <w:t xml:space="preserve">might be an instance of </w:t>
      </w:r>
      <w:r w:rsidR="00F40345" w:rsidRPr="007220BE">
        <w:rPr>
          <w:rFonts w:ascii="Garamond" w:eastAsia="Times New Roman" w:hAnsi="Garamond" w:cs="Times New Roman"/>
          <w:i/>
          <w:iCs/>
        </w:rPr>
        <w:t xml:space="preserve">some </w:t>
      </w:r>
      <w:r w:rsidR="00F40345" w:rsidRPr="007220BE">
        <w:rPr>
          <w:rFonts w:ascii="Garamond" w:eastAsia="Times New Roman" w:hAnsi="Garamond" w:cs="Times New Roman"/>
        </w:rPr>
        <w:t xml:space="preserve">existence-neutral relation, it just isn’t an instance of </w:t>
      </w:r>
      <w:r w:rsidR="00F40345" w:rsidRPr="00EB1F39">
        <w:rPr>
          <w:rFonts w:ascii="Garamond" w:eastAsia="Times New Roman" w:hAnsi="Garamond" w:cs="Times New Roman"/>
        </w:rPr>
        <w:t>R</w:t>
      </w:r>
      <w:r w:rsidR="007D0923" w:rsidRPr="007220BE">
        <w:rPr>
          <w:rFonts w:ascii="Garamond" w:eastAsia="Times New Roman" w:hAnsi="Garamond" w:cs="Times New Roman"/>
        </w:rPr>
        <w:t xml:space="preserve">. On </w:t>
      </w:r>
      <w:r w:rsidR="005968E8" w:rsidRPr="007220BE">
        <w:rPr>
          <w:rFonts w:ascii="Garamond" w:eastAsia="Times New Roman" w:hAnsi="Garamond" w:cs="Times New Roman"/>
        </w:rPr>
        <w:t>the Ramsey-Lewis method</w:t>
      </w:r>
      <w:r w:rsidR="007D0923" w:rsidRPr="007220BE">
        <w:rPr>
          <w:rFonts w:ascii="Garamond" w:eastAsia="Times New Roman" w:hAnsi="Garamond" w:cs="Times New Roman"/>
        </w:rPr>
        <w:t>, we define R as whatever relation plays a certain role. If the relation I stand in</w:t>
      </w:r>
      <w:r w:rsidR="005968E8" w:rsidRPr="007220BE">
        <w:rPr>
          <w:rFonts w:ascii="Garamond" w:eastAsia="Times New Roman" w:hAnsi="Garamond" w:cs="Times New Roman"/>
        </w:rPr>
        <w:t xml:space="preserve"> </w:t>
      </w:r>
      <w:r w:rsidR="007D0923" w:rsidRPr="007220BE">
        <w:rPr>
          <w:rFonts w:ascii="Garamond" w:eastAsia="Times New Roman" w:hAnsi="Garamond" w:cs="Times New Roman"/>
        </w:rPr>
        <w:t xml:space="preserve">during mathematical reasoning does </w:t>
      </w:r>
      <w:r w:rsidR="00F40345" w:rsidRPr="007220BE">
        <w:rPr>
          <w:rFonts w:ascii="Garamond" w:eastAsia="Times New Roman" w:hAnsi="Garamond" w:cs="Times New Roman"/>
        </w:rPr>
        <w:t xml:space="preserve">indeed </w:t>
      </w:r>
      <w:r w:rsidR="007D0923" w:rsidRPr="007220BE">
        <w:rPr>
          <w:rFonts w:ascii="Garamond" w:eastAsia="Times New Roman" w:hAnsi="Garamond" w:cs="Times New Roman"/>
        </w:rPr>
        <w:t xml:space="preserve">play the relevant role, it </w:t>
      </w:r>
      <w:r w:rsidR="00F40345" w:rsidRPr="007220BE">
        <w:rPr>
          <w:rFonts w:ascii="Garamond" w:eastAsia="Times New Roman" w:hAnsi="Garamond" w:cs="Times New Roman"/>
        </w:rPr>
        <w:t xml:space="preserve">must count as an instance of R. </w:t>
      </w:r>
    </w:p>
    <w:p w14:paraId="67D04480" w14:textId="3FCB6602" w:rsidR="00B42FA4" w:rsidRPr="007220BE" w:rsidRDefault="00B42FA4" w:rsidP="00582EB8">
      <w:pPr>
        <w:jc w:val="both"/>
        <w:rPr>
          <w:rFonts w:ascii="Garamond" w:eastAsia="Times New Roman" w:hAnsi="Garamond" w:cs="Times New Roman"/>
        </w:rPr>
      </w:pPr>
    </w:p>
    <w:p w14:paraId="3DB98E69" w14:textId="11794A8F" w:rsidR="00674DC8" w:rsidRPr="007220BE" w:rsidRDefault="00674DC8" w:rsidP="00582EB8">
      <w:pPr>
        <w:jc w:val="both"/>
        <w:rPr>
          <w:rFonts w:ascii="Garamond" w:hAnsi="Garamond"/>
        </w:rPr>
      </w:pPr>
      <w:r w:rsidRPr="00986486">
        <w:rPr>
          <w:rFonts w:ascii="Garamond" w:hAnsi="Garamond"/>
        </w:rPr>
        <w:t xml:space="preserve">Here's a related point with respect to </w:t>
      </w:r>
      <w:r w:rsidR="00BB4CA2">
        <w:rPr>
          <w:rFonts w:ascii="Garamond" w:hAnsi="Garamond"/>
        </w:rPr>
        <w:t>whether</w:t>
      </w:r>
      <w:r w:rsidRPr="00986486">
        <w:rPr>
          <w:rFonts w:ascii="Garamond" w:hAnsi="Garamond"/>
        </w:rPr>
        <w:t xml:space="preserve"> an existence-neutral relation can play the </w:t>
      </w:r>
      <w:r w:rsidRPr="00BB4CA2">
        <w:rPr>
          <w:rFonts w:ascii="Garamond" w:hAnsi="Garamond"/>
          <w:i/>
          <w:iCs/>
        </w:rPr>
        <w:t>character</w:t>
      </w:r>
      <w:r w:rsidRPr="00986486">
        <w:rPr>
          <w:rFonts w:ascii="Garamond" w:hAnsi="Garamond"/>
        </w:rPr>
        <w:t xml:space="preserve"> role</w:t>
      </w:r>
      <w:r w:rsidR="00BB4CA2">
        <w:rPr>
          <w:rFonts w:ascii="Garamond" w:hAnsi="Garamond"/>
        </w:rPr>
        <w:t xml:space="preserve"> effectively</w:t>
      </w:r>
      <w:r w:rsidRPr="00986486">
        <w:rPr>
          <w:rFonts w:ascii="Garamond" w:hAnsi="Garamond"/>
        </w:rPr>
        <w:t>. When Pautz first introduces the notion of experiential representation, he makes clear that he intends to use the locution “experientially represent properties” as shorthand for “experientially representing that things have properties.”</w:t>
      </w:r>
      <w:r w:rsidR="00B71FFC" w:rsidRPr="00986486">
        <w:rPr>
          <w:rStyle w:val="FootnoteReference"/>
          <w:rFonts w:ascii="Garamond" w:hAnsi="Garamond"/>
        </w:rPr>
        <w:footnoteReference w:id="10"/>
      </w:r>
      <w:r w:rsidR="00B71FFC" w:rsidRPr="00986486">
        <w:rPr>
          <w:rFonts w:ascii="Garamond" w:hAnsi="Garamond"/>
        </w:rPr>
        <w:t xml:space="preserve"> </w:t>
      </w:r>
      <w:r w:rsidRPr="00986486">
        <w:rPr>
          <w:rFonts w:ascii="Garamond" w:hAnsi="Garamond"/>
        </w:rPr>
        <w:t xml:space="preserve">Here, Pautz seems to acknowledge that experience is most naturally described as involving the seeming awareness of objects being certain ways. But then, when defining the character-role explicitly, Pautz states that differences in character can be fully explained by differences in which properties we stand in relation R to, and no mention of any objects is made. Note that even if we think of properties as </w:t>
      </w:r>
      <w:r w:rsidRPr="00986486">
        <w:rPr>
          <w:rFonts w:ascii="Garamond" w:hAnsi="Garamond"/>
          <w:i/>
          <w:iCs/>
        </w:rPr>
        <w:t>ways things might be</w:t>
      </w:r>
      <w:r w:rsidRPr="00986486">
        <w:rPr>
          <w:rFonts w:ascii="Garamond" w:hAnsi="Garamond"/>
        </w:rPr>
        <w:t xml:space="preserve">, representing a property does not amount to representing that something </w:t>
      </w:r>
      <w:r w:rsidRPr="00986486">
        <w:rPr>
          <w:rFonts w:ascii="Garamond" w:hAnsi="Garamond"/>
          <w:i/>
          <w:iCs/>
        </w:rPr>
        <w:t xml:space="preserve">is </w:t>
      </w:r>
      <w:r w:rsidRPr="00986486">
        <w:rPr>
          <w:rFonts w:ascii="Garamond" w:hAnsi="Garamond"/>
        </w:rPr>
        <w:t xml:space="preserve">that way; it merely amounts to representing that there may be </w:t>
      </w:r>
      <w:r w:rsidRPr="00986486">
        <w:rPr>
          <w:rFonts w:ascii="Garamond" w:hAnsi="Garamond"/>
        </w:rPr>
        <w:lastRenderedPageBreak/>
        <w:t xml:space="preserve">something that is a certain way. Given that we are meant to stand in the same relation, R, regardless of whether we are perceiving or hallucinating a purple flower, this implies that standing in R to the uninstantiated universal </w:t>
      </w:r>
      <w:r w:rsidRPr="00986486">
        <w:rPr>
          <w:rFonts w:ascii="Garamond" w:hAnsi="Garamond"/>
          <w:i/>
          <w:iCs/>
        </w:rPr>
        <w:t>purple</w:t>
      </w:r>
      <w:r w:rsidRPr="00986486">
        <w:rPr>
          <w:rFonts w:ascii="Garamond" w:hAnsi="Garamond"/>
          <w:i/>
          <w:iCs/>
          <w:vertAlign w:val="subscript"/>
        </w:rPr>
        <w:t>42</w:t>
      </w:r>
      <w:r w:rsidRPr="00986486">
        <w:rPr>
          <w:rFonts w:ascii="Garamond" w:hAnsi="Garamond"/>
        </w:rPr>
        <w:t xml:space="preserve"> is somehow meant to make it seem to me as if there is some </w:t>
      </w:r>
      <w:r w:rsidRPr="00986486">
        <w:rPr>
          <w:rFonts w:ascii="Garamond" w:hAnsi="Garamond"/>
          <w:i/>
          <w:iCs/>
        </w:rPr>
        <w:t xml:space="preserve">particular </w:t>
      </w:r>
      <w:r w:rsidRPr="00986486">
        <w:rPr>
          <w:rFonts w:ascii="Garamond" w:hAnsi="Garamond"/>
        </w:rPr>
        <w:t xml:space="preserve">that instantiates </w:t>
      </w:r>
      <w:r w:rsidRPr="00986486">
        <w:rPr>
          <w:rFonts w:ascii="Garamond" w:hAnsi="Garamond"/>
          <w:i/>
          <w:iCs/>
        </w:rPr>
        <w:t>purple</w:t>
      </w:r>
      <w:r w:rsidRPr="00986486">
        <w:rPr>
          <w:rFonts w:ascii="Garamond" w:hAnsi="Garamond"/>
          <w:i/>
          <w:iCs/>
          <w:vertAlign w:val="subscript"/>
        </w:rPr>
        <w:t>42</w:t>
      </w:r>
      <w:r w:rsidRPr="00986486">
        <w:rPr>
          <w:rFonts w:ascii="Garamond" w:hAnsi="Garamond"/>
        </w:rPr>
        <w:t>. But again, it’s unclear how we get this verdict given what we have been told about R. We know that standing in an existence-neutral relation that gives us knowledge of what a property is like is not sufficient for it to seem to the subject that the property is instantiated. Go back, one last time, to our discussion of mathematical reasoning: when I learn the definition of a square, I can stand in an existence-neutral relation that allows me to know what squareness is like and think about squares without representing any particular thing as square. So again, it must be something special about the notion of cognitive access or the relation R that obtains in sensory experience, that has not yet been specified, that gives it this additional power.</w:t>
      </w:r>
      <w:r w:rsidRPr="007220BE">
        <w:rPr>
          <w:rFonts w:ascii="Garamond" w:hAnsi="Garamond"/>
        </w:rPr>
        <w:t xml:space="preserve"> </w:t>
      </w:r>
    </w:p>
    <w:p w14:paraId="791535B0" w14:textId="77777777" w:rsidR="00674DC8" w:rsidRPr="007220BE" w:rsidRDefault="00674DC8" w:rsidP="00582EB8">
      <w:pPr>
        <w:jc w:val="both"/>
        <w:rPr>
          <w:rFonts w:ascii="Garamond" w:eastAsia="Times New Roman" w:hAnsi="Garamond" w:cs="Times New Roman"/>
        </w:rPr>
      </w:pPr>
    </w:p>
    <w:p w14:paraId="5E4FC2B4" w14:textId="2E3308E0" w:rsidR="00787D2F" w:rsidRPr="007220BE" w:rsidRDefault="007D0923" w:rsidP="00582EB8">
      <w:pPr>
        <w:jc w:val="both"/>
        <w:rPr>
          <w:rFonts w:ascii="Garamond" w:hAnsi="Garamond"/>
        </w:rPr>
      </w:pPr>
      <w:r w:rsidRPr="007220BE">
        <w:rPr>
          <w:rFonts w:ascii="Garamond" w:eastAsia="Times New Roman" w:hAnsi="Garamond" w:cs="Times New Roman"/>
        </w:rPr>
        <w:t>I will assume, then, that</w:t>
      </w:r>
      <w:r w:rsidR="00B42FA4" w:rsidRPr="007220BE">
        <w:rPr>
          <w:rFonts w:ascii="Garamond" w:eastAsia="Times New Roman" w:hAnsi="Garamond" w:cs="Times New Roman"/>
        </w:rPr>
        <w:t xml:space="preserve"> cognitive access must be quite a special </w:t>
      </w:r>
      <w:r w:rsidR="00464C10" w:rsidRPr="007220BE">
        <w:rPr>
          <w:rFonts w:ascii="Garamond" w:eastAsia="Times New Roman" w:hAnsi="Garamond" w:cs="Times New Roman"/>
        </w:rPr>
        <w:t>kind of knowledge</w:t>
      </w:r>
      <w:r w:rsidR="00B42FA4" w:rsidRPr="007220BE">
        <w:rPr>
          <w:rFonts w:ascii="Garamond" w:eastAsia="Times New Roman" w:hAnsi="Garamond" w:cs="Times New Roman"/>
        </w:rPr>
        <w:t xml:space="preserve"> if</w:t>
      </w:r>
      <w:r w:rsidR="00E45647" w:rsidRPr="007220BE">
        <w:rPr>
          <w:rFonts w:ascii="Garamond" w:eastAsia="Times New Roman" w:hAnsi="Garamond" w:cs="Times New Roman"/>
        </w:rPr>
        <w:t>, in conjunction with existence-neutrality,</w:t>
      </w:r>
      <w:r w:rsidR="00B42FA4" w:rsidRPr="007220BE">
        <w:rPr>
          <w:rFonts w:ascii="Garamond" w:eastAsia="Times New Roman" w:hAnsi="Garamond" w:cs="Times New Roman"/>
        </w:rPr>
        <w:t xml:space="preserve"> </w:t>
      </w:r>
      <w:r w:rsidRPr="007220BE">
        <w:rPr>
          <w:rFonts w:ascii="Garamond" w:eastAsia="Times New Roman" w:hAnsi="Garamond" w:cs="Times New Roman"/>
        </w:rPr>
        <w:t xml:space="preserve">it </w:t>
      </w:r>
      <w:r w:rsidR="00B42FA4" w:rsidRPr="007220BE">
        <w:rPr>
          <w:rFonts w:ascii="Garamond" w:eastAsia="Times New Roman" w:hAnsi="Garamond" w:cs="Times New Roman"/>
        </w:rPr>
        <w:t xml:space="preserve">is to </w:t>
      </w:r>
      <w:r w:rsidR="00B42FA4" w:rsidRPr="007220BE">
        <w:rPr>
          <w:rFonts w:ascii="Garamond" w:eastAsia="Times New Roman" w:hAnsi="Garamond" w:cs="Times New Roman"/>
          <w:i/>
          <w:iCs/>
        </w:rPr>
        <w:t>guarantee</w:t>
      </w:r>
      <w:r w:rsidR="00B42FA4" w:rsidRPr="007220BE">
        <w:rPr>
          <w:rFonts w:ascii="Garamond" w:eastAsia="Times New Roman" w:hAnsi="Garamond" w:cs="Times New Roman"/>
        </w:rPr>
        <w:t xml:space="preserve"> the occurrence of experience. </w:t>
      </w:r>
      <w:r w:rsidR="00464C10" w:rsidRPr="007220BE">
        <w:rPr>
          <w:rFonts w:ascii="Garamond" w:eastAsia="Times New Roman" w:hAnsi="Garamond" w:cs="Times New Roman"/>
        </w:rPr>
        <w:t xml:space="preserve">We have already seen that </w:t>
      </w:r>
      <w:r w:rsidR="0027063F" w:rsidRPr="007220BE">
        <w:rPr>
          <w:rFonts w:ascii="Garamond" w:eastAsia="Times New Roman" w:hAnsi="Garamond" w:cs="Times New Roman"/>
        </w:rPr>
        <w:t xml:space="preserve">there </w:t>
      </w:r>
      <w:r w:rsidR="0027063F" w:rsidRPr="007220BE">
        <w:rPr>
          <w:rFonts w:ascii="Garamond" w:eastAsia="Times New Roman" w:hAnsi="Garamond" w:cs="Times New Roman"/>
          <w:i/>
          <w:iCs/>
        </w:rPr>
        <w:t>is</w:t>
      </w:r>
      <w:r w:rsidR="0027063F" w:rsidRPr="007220BE">
        <w:rPr>
          <w:rFonts w:ascii="Garamond" w:eastAsia="Times New Roman" w:hAnsi="Garamond" w:cs="Times New Roman"/>
        </w:rPr>
        <w:t xml:space="preserve"> a distinctive kind of knowledge</w:t>
      </w:r>
      <w:r w:rsidR="00F7192A" w:rsidRPr="007220BE">
        <w:rPr>
          <w:rFonts w:ascii="Garamond" w:eastAsia="Times New Roman" w:hAnsi="Garamond" w:cs="Times New Roman"/>
        </w:rPr>
        <w:t xml:space="preserve"> one can gain of an item, which</w:t>
      </w:r>
      <w:r w:rsidR="0027063F" w:rsidRPr="007220BE">
        <w:rPr>
          <w:rFonts w:ascii="Garamond" w:eastAsia="Times New Roman" w:hAnsi="Garamond" w:cs="Times New Roman"/>
        </w:rPr>
        <w:t xml:space="preserve"> many theorists </w:t>
      </w:r>
      <w:r w:rsidR="007A1EDA" w:rsidRPr="007220BE">
        <w:rPr>
          <w:rFonts w:ascii="Garamond" w:eastAsia="Times New Roman" w:hAnsi="Garamond" w:cs="Times New Roman"/>
        </w:rPr>
        <w:t>accept</w:t>
      </w:r>
      <w:r w:rsidR="0027063F" w:rsidRPr="007220BE">
        <w:rPr>
          <w:rFonts w:ascii="Garamond" w:eastAsia="Times New Roman" w:hAnsi="Garamond" w:cs="Times New Roman"/>
        </w:rPr>
        <w:t xml:space="preserve"> is unique to perception, </w:t>
      </w:r>
      <w:r w:rsidR="00F7192A" w:rsidRPr="007220BE">
        <w:rPr>
          <w:rFonts w:ascii="Garamond" w:eastAsia="Times New Roman" w:hAnsi="Garamond" w:cs="Times New Roman"/>
        </w:rPr>
        <w:t xml:space="preserve">when one is able to directly apprehend or take in the item. But </w:t>
      </w:r>
      <w:r w:rsidR="0038112E" w:rsidRPr="007220BE">
        <w:rPr>
          <w:rFonts w:ascii="Garamond" w:eastAsia="Times New Roman" w:hAnsi="Garamond" w:cs="Times New Roman"/>
        </w:rPr>
        <w:t xml:space="preserve">as I have already suggested, </w:t>
      </w:r>
      <w:r w:rsidR="00F7192A" w:rsidRPr="007220BE">
        <w:rPr>
          <w:rFonts w:ascii="Garamond" w:eastAsia="Times New Roman" w:hAnsi="Garamond" w:cs="Times New Roman"/>
        </w:rPr>
        <w:t xml:space="preserve">this kind of direct or immediate apprehension </w:t>
      </w:r>
      <w:r w:rsidR="0038112E" w:rsidRPr="007220BE">
        <w:rPr>
          <w:rFonts w:ascii="Garamond" w:eastAsia="Times New Roman" w:hAnsi="Garamond" w:cs="Times New Roman"/>
        </w:rPr>
        <w:t xml:space="preserve">has typically been thought to </w:t>
      </w:r>
      <w:r w:rsidR="0027063F" w:rsidRPr="007220BE">
        <w:rPr>
          <w:rFonts w:ascii="Garamond" w:eastAsia="Times New Roman" w:hAnsi="Garamond" w:cs="Times New Roman"/>
        </w:rPr>
        <w:t xml:space="preserve">require the </w:t>
      </w:r>
      <w:r w:rsidR="0038112E" w:rsidRPr="007220BE">
        <w:rPr>
          <w:rFonts w:ascii="Garamond" w:eastAsia="Times New Roman" w:hAnsi="Garamond" w:cs="Times New Roman"/>
        </w:rPr>
        <w:t xml:space="preserve">actual </w:t>
      </w:r>
      <w:r w:rsidR="0027063F" w:rsidRPr="007220BE">
        <w:rPr>
          <w:rFonts w:ascii="Garamond" w:eastAsia="Times New Roman" w:hAnsi="Garamond" w:cs="Times New Roman"/>
          <w:i/>
          <w:iCs/>
        </w:rPr>
        <w:t>presence</w:t>
      </w:r>
      <w:r w:rsidR="0027063F" w:rsidRPr="007220BE">
        <w:rPr>
          <w:rFonts w:ascii="Garamond" w:eastAsia="Times New Roman" w:hAnsi="Garamond" w:cs="Times New Roman"/>
        </w:rPr>
        <w:t xml:space="preserve">, and thereby the instantiation, of the </w:t>
      </w:r>
      <w:r w:rsidR="00F7192A" w:rsidRPr="007220BE">
        <w:rPr>
          <w:rFonts w:ascii="Garamond" w:eastAsia="Times New Roman" w:hAnsi="Garamond" w:cs="Times New Roman"/>
        </w:rPr>
        <w:t xml:space="preserve">relevant </w:t>
      </w:r>
      <w:r w:rsidR="0027063F" w:rsidRPr="007220BE">
        <w:rPr>
          <w:rFonts w:ascii="Garamond" w:eastAsia="Times New Roman" w:hAnsi="Garamond" w:cs="Times New Roman"/>
        </w:rPr>
        <w:t>properties.</w:t>
      </w:r>
      <w:r w:rsidR="00787D2F" w:rsidRPr="007220BE">
        <w:rPr>
          <w:rFonts w:ascii="Garamond" w:eastAsia="Times New Roman" w:hAnsi="Garamond" w:cs="Times New Roman"/>
        </w:rPr>
        <w:t xml:space="preserve"> </w:t>
      </w:r>
      <w:r w:rsidR="00674DC8" w:rsidRPr="007220BE">
        <w:rPr>
          <w:rFonts w:ascii="Garamond" w:hAnsi="Garamond"/>
        </w:rPr>
        <w:t xml:space="preserve">The actual presence of properties would also provide a straightforward, non-revisionary explanation of why properties </w:t>
      </w:r>
      <w:r w:rsidR="00674DC8" w:rsidRPr="007220BE">
        <w:rPr>
          <w:rFonts w:ascii="Garamond" w:hAnsi="Garamond"/>
          <w:i/>
          <w:iCs/>
        </w:rPr>
        <w:t xml:space="preserve">seem </w:t>
      </w:r>
      <w:r w:rsidR="00674DC8" w:rsidRPr="007220BE">
        <w:rPr>
          <w:rFonts w:ascii="Garamond" w:hAnsi="Garamond"/>
        </w:rPr>
        <w:t>present and instantiated in experience. But all of this requires giving up the condition of existence neutrality, which is at the heart of the representationalist proposal. The problem that the representationalist is left with then, is to provide some framework that makes intelligible how an existence-neutral relation could secure all the same payoffs that existence-dependent relations</w:t>
      </w:r>
      <w:r w:rsidR="00172091" w:rsidRPr="007220BE">
        <w:rPr>
          <w:rFonts w:ascii="Garamond" w:hAnsi="Garamond"/>
        </w:rPr>
        <w:t>—like the traditional notion of “acquaintance” that plays a key role in sense-datum and naïve realist theories</w:t>
      </w:r>
      <w:r w:rsidR="00450C9B" w:rsidRPr="007220BE">
        <w:rPr>
          <w:rFonts w:ascii="Garamond" w:hAnsi="Garamond"/>
        </w:rPr>
        <w:t>, for instance</w:t>
      </w:r>
      <w:r w:rsidR="00172091" w:rsidRPr="007220BE">
        <w:rPr>
          <w:rFonts w:ascii="Garamond" w:hAnsi="Garamond"/>
        </w:rPr>
        <w:t>—</w:t>
      </w:r>
      <w:r w:rsidR="00674DC8" w:rsidRPr="007220BE">
        <w:rPr>
          <w:rFonts w:ascii="Garamond" w:hAnsi="Garamond"/>
        </w:rPr>
        <w:t>have thought to be uniquely able to explain.</w:t>
      </w:r>
    </w:p>
    <w:p w14:paraId="5E193D13" w14:textId="77777777" w:rsidR="00986486" w:rsidRPr="007220BE" w:rsidRDefault="00986486" w:rsidP="00582EB8">
      <w:pPr>
        <w:jc w:val="both"/>
        <w:rPr>
          <w:rFonts w:ascii="Garamond" w:eastAsia="Times New Roman" w:hAnsi="Garamond" w:cs="Times New Roman"/>
        </w:rPr>
      </w:pPr>
    </w:p>
    <w:p w14:paraId="12508F6C" w14:textId="1C52C2EA" w:rsidR="00EC021A" w:rsidRPr="007220BE" w:rsidRDefault="001E05CC" w:rsidP="00582EB8">
      <w:pPr>
        <w:pStyle w:val="ListParagraph"/>
        <w:numPr>
          <w:ilvl w:val="0"/>
          <w:numId w:val="9"/>
        </w:numPr>
        <w:jc w:val="both"/>
        <w:rPr>
          <w:rFonts w:ascii="Garamond" w:hAnsi="Garamond"/>
        </w:rPr>
      </w:pPr>
      <w:r w:rsidRPr="007220BE">
        <w:rPr>
          <w:rFonts w:ascii="Garamond" w:hAnsi="Garamond"/>
        </w:rPr>
        <w:t>Character and Cognitive Access</w:t>
      </w:r>
    </w:p>
    <w:p w14:paraId="0E28CD26" w14:textId="77777777" w:rsidR="00EC021A" w:rsidRPr="007220BE" w:rsidRDefault="00EC021A" w:rsidP="00582EB8">
      <w:pPr>
        <w:jc w:val="both"/>
        <w:rPr>
          <w:rFonts w:ascii="Garamond" w:hAnsi="Garamond"/>
        </w:rPr>
      </w:pPr>
    </w:p>
    <w:p w14:paraId="0A04505D" w14:textId="36545441" w:rsidR="00EB7EEB" w:rsidRPr="007220BE" w:rsidRDefault="00DC1837" w:rsidP="00582EB8">
      <w:pPr>
        <w:jc w:val="both"/>
        <w:rPr>
          <w:rFonts w:ascii="Garamond" w:hAnsi="Garamond"/>
        </w:rPr>
      </w:pPr>
      <w:r w:rsidRPr="007220BE">
        <w:rPr>
          <w:rFonts w:ascii="Garamond" w:hAnsi="Garamond"/>
        </w:rPr>
        <w:t xml:space="preserve">Let us now shift our attention to the claim that one and the same representational relation can both play the character role and the cognitive access role. </w:t>
      </w:r>
      <w:r w:rsidR="00442179" w:rsidRPr="007220BE">
        <w:rPr>
          <w:rFonts w:ascii="Garamond" w:hAnsi="Garamond"/>
        </w:rPr>
        <w:t xml:space="preserve"> </w:t>
      </w:r>
      <w:r w:rsidRPr="007220BE">
        <w:rPr>
          <w:rFonts w:ascii="Garamond" w:hAnsi="Garamond"/>
        </w:rPr>
        <w:t xml:space="preserve">Remember, for R to play the character role, </w:t>
      </w:r>
      <w:r w:rsidR="003044B1" w:rsidRPr="007220BE">
        <w:rPr>
          <w:rFonts w:ascii="Garamond" w:hAnsi="Garamond"/>
        </w:rPr>
        <w:t xml:space="preserve">all </w:t>
      </w:r>
      <w:r w:rsidR="004A26EB" w:rsidRPr="007220BE">
        <w:rPr>
          <w:rFonts w:ascii="Garamond" w:hAnsi="Garamond"/>
        </w:rPr>
        <w:t>similarities and differences</w:t>
      </w:r>
      <w:r w:rsidR="003044B1" w:rsidRPr="007220BE">
        <w:rPr>
          <w:rFonts w:ascii="Garamond" w:hAnsi="Garamond"/>
        </w:rPr>
        <w:t xml:space="preserve"> in the character of </w:t>
      </w:r>
      <w:r w:rsidRPr="007220BE">
        <w:rPr>
          <w:rFonts w:ascii="Garamond" w:hAnsi="Garamond"/>
        </w:rPr>
        <w:t>two</w:t>
      </w:r>
      <w:r w:rsidR="003044B1" w:rsidRPr="007220BE">
        <w:rPr>
          <w:rFonts w:ascii="Garamond" w:hAnsi="Garamond"/>
        </w:rPr>
        <w:t xml:space="preserve"> experiences</w:t>
      </w:r>
      <w:r w:rsidRPr="007220BE">
        <w:rPr>
          <w:rFonts w:ascii="Garamond" w:hAnsi="Garamond"/>
        </w:rPr>
        <w:t xml:space="preserve"> must be explained</w:t>
      </w:r>
      <w:r w:rsidR="004A26EB" w:rsidRPr="007220BE">
        <w:rPr>
          <w:rFonts w:ascii="Garamond" w:hAnsi="Garamond"/>
        </w:rPr>
        <w:t xml:space="preserve"> in terms of similarities and differences in the “perceptible properties”</w:t>
      </w:r>
      <w:r w:rsidR="00427E02" w:rsidRPr="007220BE">
        <w:rPr>
          <w:rFonts w:ascii="Garamond" w:hAnsi="Garamond"/>
        </w:rPr>
        <w:t xml:space="preserve"> </w:t>
      </w:r>
      <w:r w:rsidR="004A26EB" w:rsidRPr="007220BE">
        <w:rPr>
          <w:rFonts w:ascii="Garamond" w:hAnsi="Garamond"/>
        </w:rPr>
        <w:t>that we stand in R to.</w:t>
      </w:r>
      <w:r w:rsidR="00427E02" w:rsidRPr="007220BE">
        <w:rPr>
          <w:rStyle w:val="FootnoteReference"/>
          <w:rFonts w:ascii="Garamond" w:hAnsi="Garamond"/>
        </w:rPr>
        <w:footnoteReference w:id="11"/>
      </w:r>
      <w:r w:rsidR="00EB7EEB" w:rsidRPr="007220BE">
        <w:rPr>
          <w:rFonts w:ascii="Garamond" w:hAnsi="Garamond"/>
        </w:rPr>
        <w:t xml:space="preserve"> </w:t>
      </w:r>
      <w:r w:rsidR="007453CB" w:rsidRPr="007220BE">
        <w:rPr>
          <w:rFonts w:ascii="Garamond" w:hAnsi="Garamond"/>
        </w:rPr>
        <w:t>Putting aside some of the worries expressed in the previous section, we can just stipulate here</w:t>
      </w:r>
      <w:r w:rsidR="002F216F" w:rsidRPr="007220BE">
        <w:rPr>
          <w:rFonts w:ascii="Garamond" w:hAnsi="Garamond"/>
        </w:rPr>
        <w:t xml:space="preserve"> </w:t>
      </w:r>
      <w:r w:rsidR="007453CB" w:rsidRPr="007220BE">
        <w:rPr>
          <w:rFonts w:ascii="Garamond" w:hAnsi="Garamond"/>
        </w:rPr>
        <w:t xml:space="preserve">that it is a feature of R that when a subject stands in R </w:t>
      </w:r>
      <w:r w:rsidR="00DD1041" w:rsidRPr="007220BE">
        <w:rPr>
          <w:rFonts w:ascii="Garamond" w:hAnsi="Garamond"/>
        </w:rPr>
        <w:t xml:space="preserve">to some property </w:t>
      </w:r>
      <w:r w:rsidR="00DD1041" w:rsidRPr="007220BE">
        <w:rPr>
          <w:rFonts w:ascii="Garamond" w:hAnsi="Garamond"/>
          <w:i/>
          <w:iCs/>
        </w:rPr>
        <w:t xml:space="preserve">F, </w:t>
      </w:r>
      <w:r w:rsidR="00DD1041" w:rsidRPr="007220BE">
        <w:rPr>
          <w:rFonts w:ascii="Garamond" w:hAnsi="Garamond"/>
        </w:rPr>
        <w:t xml:space="preserve">it </w:t>
      </w:r>
      <w:r w:rsidR="007453CB" w:rsidRPr="007220BE">
        <w:rPr>
          <w:rFonts w:ascii="Garamond" w:hAnsi="Garamond"/>
        </w:rPr>
        <w:t xml:space="preserve">will </w:t>
      </w:r>
      <w:r w:rsidR="00DD1041" w:rsidRPr="007220BE">
        <w:rPr>
          <w:rFonts w:ascii="Garamond" w:hAnsi="Garamond"/>
        </w:rPr>
        <w:t xml:space="preserve">seem to the subject as if </w:t>
      </w:r>
      <w:r w:rsidR="002F216F" w:rsidRPr="007220BE">
        <w:rPr>
          <w:rFonts w:ascii="Garamond" w:hAnsi="Garamond"/>
        </w:rPr>
        <w:t xml:space="preserve">there is </w:t>
      </w:r>
      <w:r w:rsidR="002462C6" w:rsidRPr="007220BE">
        <w:rPr>
          <w:rFonts w:ascii="Garamond" w:hAnsi="Garamond"/>
        </w:rPr>
        <w:t>some</w:t>
      </w:r>
      <w:r w:rsidR="00DD1041" w:rsidRPr="007220BE">
        <w:rPr>
          <w:rFonts w:ascii="Garamond" w:hAnsi="Garamond"/>
        </w:rPr>
        <w:t xml:space="preserve"> </w:t>
      </w:r>
      <w:r w:rsidR="00DD1041" w:rsidRPr="007220BE">
        <w:rPr>
          <w:rFonts w:ascii="Garamond" w:hAnsi="Garamond"/>
          <w:i/>
          <w:iCs/>
        </w:rPr>
        <w:t xml:space="preserve">o </w:t>
      </w:r>
      <w:r w:rsidR="002F216F" w:rsidRPr="007220BE">
        <w:rPr>
          <w:rFonts w:ascii="Garamond" w:hAnsi="Garamond"/>
        </w:rPr>
        <w:t>that is</w:t>
      </w:r>
      <w:r w:rsidR="00DD1041" w:rsidRPr="007220BE">
        <w:rPr>
          <w:rFonts w:ascii="Garamond" w:hAnsi="Garamond"/>
        </w:rPr>
        <w:t xml:space="preserve"> </w:t>
      </w:r>
      <w:r w:rsidR="00DD1041" w:rsidRPr="007220BE">
        <w:rPr>
          <w:rFonts w:ascii="Garamond" w:hAnsi="Garamond"/>
          <w:i/>
          <w:iCs/>
        </w:rPr>
        <w:t>F</w:t>
      </w:r>
      <w:r w:rsidR="00DD1041" w:rsidRPr="007220BE">
        <w:rPr>
          <w:rFonts w:ascii="Garamond" w:hAnsi="Garamond"/>
        </w:rPr>
        <w:t>.</w:t>
      </w:r>
      <w:r w:rsidR="002F216F" w:rsidRPr="007220BE">
        <w:rPr>
          <w:rStyle w:val="FootnoteReference"/>
          <w:rFonts w:ascii="Garamond" w:hAnsi="Garamond"/>
        </w:rPr>
        <w:footnoteReference w:id="12"/>
      </w:r>
      <w:r w:rsidR="002F216F" w:rsidRPr="007220BE">
        <w:rPr>
          <w:rFonts w:ascii="Garamond" w:hAnsi="Garamond"/>
        </w:rPr>
        <w:t xml:space="preserve"> </w:t>
      </w:r>
      <w:r w:rsidR="00AC4C52" w:rsidRPr="007220BE">
        <w:rPr>
          <w:rFonts w:ascii="Garamond" w:hAnsi="Garamond"/>
        </w:rPr>
        <w:t>While</w:t>
      </w:r>
      <w:r w:rsidR="007453CB" w:rsidRPr="007220BE">
        <w:rPr>
          <w:rFonts w:ascii="Garamond" w:hAnsi="Garamond"/>
        </w:rPr>
        <w:t xml:space="preserve"> build</w:t>
      </w:r>
      <w:r w:rsidR="00AC4C52" w:rsidRPr="007220BE">
        <w:rPr>
          <w:rFonts w:ascii="Garamond" w:hAnsi="Garamond"/>
        </w:rPr>
        <w:t>ing</w:t>
      </w:r>
      <w:r w:rsidR="007453CB" w:rsidRPr="007220BE">
        <w:rPr>
          <w:rFonts w:ascii="Garamond" w:hAnsi="Garamond"/>
        </w:rPr>
        <w:t xml:space="preserve"> this </w:t>
      </w:r>
      <w:r w:rsidR="00AC4C52" w:rsidRPr="007220BE">
        <w:rPr>
          <w:rFonts w:ascii="Garamond" w:hAnsi="Garamond"/>
        </w:rPr>
        <w:t xml:space="preserve">feature into the nature of R captures how experience always </w:t>
      </w:r>
      <w:r w:rsidR="00EB1F39">
        <w:rPr>
          <w:rFonts w:ascii="Garamond" w:hAnsi="Garamond"/>
        </w:rPr>
        <w:t xml:space="preserve">seems to </w:t>
      </w:r>
      <w:r w:rsidR="00AC4C52" w:rsidRPr="007220BE">
        <w:rPr>
          <w:rFonts w:ascii="Garamond" w:hAnsi="Garamond"/>
        </w:rPr>
        <w:t xml:space="preserve">present objects as instantiating properties, </w:t>
      </w:r>
      <w:r w:rsidR="00EB7EEB" w:rsidRPr="007220BE">
        <w:rPr>
          <w:rFonts w:ascii="Garamond" w:hAnsi="Garamond"/>
        </w:rPr>
        <w:t xml:space="preserve">it threatens </w:t>
      </w:r>
      <w:r w:rsidR="00AC4C52" w:rsidRPr="007220BE">
        <w:rPr>
          <w:rFonts w:ascii="Garamond" w:hAnsi="Garamond"/>
        </w:rPr>
        <w:t>R</w:t>
      </w:r>
      <w:r w:rsidR="00EB7EEB" w:rsidRPr="007220BE">
        <w:rPr>
          <w:rFonts w:ascii="Garamond" w:hAnsi="Garamond"/>
        </w:rPr>
        <w:t xml:space="preserve">’s ability to successfully play the character role – that is, to </w:t>
      </w:r>
      <w:r w:rsidR="00563E10" w:rsidRPr="007220BE">
        <w:rPr>
          <w:rFonts w:ascii="Garamond" w:hAnsi="Garamond"/>
        </w:rPr>
        <w:t>explain all the similarities and differences in character</w:t>
      </w:r>
      <w:r w:rsidR="00BB7458" w:rsidRPr="007220BE">
        <w:rPr>
          <w:rFonts w:ascii="Garamond" w:hAnsi="Garamond"/>
        </w:rPr>
        <w:t xml:space="preserve"> in terms of similarities and differences in which properties one stands in R to</w:t>
      </w:r>
      <w:r w:rsidR="00AC4C52" w:rsidRPr="007220BE">
        <w:rPr>
          <w:rFonts w:ascii="Garamond" w:hAnsi="Garamond"/>
        </w:rPr>
        <w:t xml:space="preserve">. </w:t>
      </w:r>
    </w:p>
    <w:p w14:paraId="23914CB7" w14:textId="77777777" w:rsidR="00EB7EEB" w:rsidRPr="007220BE" w:rsidRDefault="00EB7EEB" w:rsidP="00582EB8">
      <w:pPr>
        <w:jc w:val="both"/>
        <w:rPr>
          <w:rFonts w:ascii="Garamond" w:hAnsi="Garamond"/>
        </w:rPr>
      </w:pPr>
    </w:p>
    <w:p w14:paraId="0142DEAE" w14:textId="7957B102" w:rsidR="00DD1041" w:rsidRPr="007220BE" w:rsidRDefault="00BB7458" w:rsidP="00582EB8">
      <w:pPr>
        <w:jc w:val="both"/>
        <w:rPr>
          <w:rFonts w:ascii="Garamond" w:hAnsi="Garamond"/>
        </w:rPr>
      </w:pPr>
      <w:r w:rsidRPr="007220BE">
        <w:rPr>
          <w:rFonts w:ascii="Garamond" w:hAnsi="Garamond"/>
        </w:rPr>
        <w:t>Consider</w:t>
      </w:r>
      <w:r w:rsidR="00AC4C52" w:rsidRPr="007220BE">
        <w:rPr>
          <w:rFonts w:ascii="Garamond" w:hAnsi="Garamond"/>
        </w:rPr>
        <w:t xml:space="preserve"> how </w:t>
      </w:r>
      <w:r w:rsidR="005D1A8E" w:rsidRPr="007220BE">
        <w:rPr>
          <w:rFonts w:ascii="Garamond" w:hAnsi="Garamond"/>
        </w:rPr>
        <w:t>Barry</w:t>
      </w:r>
      <w:r w:rsidR="002F216F" w:rsidRPr="007220BE">
        <w:rPr>
          <w:rFonts w:ascii="Garamond" w:hAnsi="Garamond"/>
        </w:rPr>
        <w:t xml:space="preserve"> can have an experience of a purple flower in </w:t>
      </w:r>
      <w:r w:rsidR="00AC4C52" w:rsidRPr="007220BE">
        <w:rPr>
          <w:rFonts w:ascii="Garamond" w:hAnsi="Garamond"/>
        </w:rPr>
        <w:t xml:space="preserve">normal sunlight </w:t>
      </w:r>
      <w:r w:rsidR="002F216F" w:rsidRPr="007220BE">
        <w:rPr>
          <w:rFonts w:ascii="Garamond" w:hAnsi="Garamond"/>
        </w:rPr>
        <w:t xml:space="preserve">and an experience of a purple flower in </w:t>
      </w:r>
      <w:r w:rsidR="00AC4C52" w:rsidRPr="007220BE">
        <w:rPr>
          <w:rFonts w:ascii="Garamond" w:hAnsi="Garamond"/>
        </w:rPr>
        <w:t>the setting sun</w:t>
      </w:r>
      <w:r w:rsidR="002F216F" w:rsidRPr="007220BE">
        <w:rPr>
          <w:rFonts w:ascii="Garamond" w:hAnsi="Garamond"/>
        </w:rPr>
        <w:t>.</w:t>
      </w:r>
      <w:r w:rsidR="00AC4C52" w:rsidRPr="007220BE">
        <w:rPr>
          <w:rFonts w:ascii="Garamond" w:hAnsi="Garamond"/>
        </w:rPr>
        <w:t xml:space="preserve"> If neither of these experiences </w:t>
      </w:r>
      <w:r w:rsidR="00021760" w:rsidRPr="007220BE">
        <w:rPr>
          <w:rFonts w:ascii="Garamond" w:hAnsi="Garamond"/>
        </w:rPr>
        <w:t xml:space="preserve">is </w:t>
      </w:r>
      <w:r w:rsidR="00AC4C52" w:rsidRPr="007220BE">
        <w:rPr>
          <w:rFonts w:ascii="Garamond" w:hAnsi="Garamond"/>
        </w:rPr>
        <w:t>illusory—</w:t>
      </w:r>
      <w:r w:rsidRPr="007220BE">
        <w:rPr>
          <w:rFonts w:ascii="Garamond" w:hAnsi="Garamond"/>
        </w:rPr>
        <w:t>given color constancy, there is no reason to think that a subject cannot accurately track the</w:t>
      </w:r>
      <w:r w:rsidR="00AC4C52" w:rsidRPr="007220BE">
        <w:rPr>
          <w:rFonts w:ascii="Garamond" w:hAnsi="Garamond"/>
        </w:rPr>
        <w:t xml:space="preserve"> colors across a variety of lighting conditions—the flower will continue to seem purple in both cases even though the character of the two experiences differs. Similarly, when </w:t>
      </w:r>
      <w:r w:rsidR="005D1A8E" w:rsidRPr="007220BE">
        <w:rPr>
          <w:rFonts w:ascii="Garamond" w:hAnsi="Garamond"/>
        </w:rPr>
        <w:t>Barry</w:t>
      </w:r>
      <w:r w:rsidR="00AC4C52" w:rsidRPr="007220BE">
        <w:rPr>
          <w:rFonts w:ascii="Garamond" w:hAnsi="Garamond"/>
        </w:rPr>
        <w:t xml:space="preserve"> look</w:t>
      </w:r>
      <w:r w:rsidR="00A53FEB" w:rsidRPr="007220BE">
        <w:rPr>
          <w:rFonts w:ascii="Garamond" w:hAnsi="Garamond"/>
        </w:rPr>
        <w:t>s</w:t>
      </w:r>
      <w:r w:rsidR="00AC4C52" w:rsidRPr="007220BE">
        <w:rPr>
          <w:rFonts w:ascii="Garamond" w:hAnsi="Garamond"/>
        </w:rPr>
        <w:t xml:space="preserve"> at a coin </w:t>
      </w:r>
      <w:r w:rsidR="00021760" w:rsidRPr="007220BE">
        <w:rPr>
          <w:rFonts w:ascii="Garamond" w:hAnsi="Garamond"/>
        </w:rPr>
        <w:t xml:space="preserve">first </w:t>
      </w:r>
      <w:r w:rsidRPr="007220BE">
        <w:rPr>
          <w:rFonts w:ascii="Garamond" w:hAnsi="Garamond"/>
        </w:rPr>
        <w:t>top</w:t>
      </w:r>
      <w:r w:rsidR="00021760" w:rsidRPr="007220BE">
        <w:rPr>
          <w:rFonts w:ascii="Garamond" w:hAnsi="Garamond"/>
        </w:rPr>
        <w:t>-</w:t>
      </w:r>
      <w:r w:rsidRPr="007220BE">
        <w:rPr>
          <w:rFonts w:ascii="Garamond" w:hAnsi="Garamond"/>
        </w:rPr>
        <w:t>down</w:t>
      </w:r>
      <w:r w:rsidR="00AC4C52" w:rsidRPr="007220BE">
        <w:rPr>
          <w:rFonts w:ascii="Garamond" w:hAnsi="Garamond"/>
        </w:rPr>
        <w:t xml:space="preserve"> </w:t>
      </w:r>
      <w:r w:rsidR="00021760" w:rsidRPr="007220BE">
        <w:rPr>
          <w:rFonts w:ascii="Garamond" w:hAnsi="Garamond"/>
        </w:rPr>
        <w:t xml:space="preserve">and then </w:t>
      </w:r>
      <w:r w:rsidRPr="007220BE">
        <w:rPr>
          <w:rFonts w:ascii="Garamond" w:hAnsi="Garamond"/>
        </w:rPr>
        <w:t>head</w:t>
      </w:r>
      <w:r w:rsidR="00021760" w:rsidRPr="007220BE">
        <w:rPr>
          <w:rFonts w:ascii="Garamond" w:hAnsi="Garamond"/>
        </w:rPr>
        <w:t>-</w:t>
      </w:r>
      <w:r w:rsidRPr="007220BE">
        <w:rPr>
          <w:rFonts w:ascii="Garamond" w:hAnsi="Garamond"/>
        </w:rPr>
        <w:t>on</w:t>
      </w:r>
      <w:r w:rsidR="00A53FEB" w:rsidRPr="007220BE">
        <w:rPr>
          <w:rFonts w:ascii="Garamond" w:hAnsi="Garamond"/>
        </w:rPr>
        <w:t xml:space="preserve">, even </w:t>
      </w:r>
      <w:r w:rsidR="00A53FEB" w:rsidRPr="007220BE">
        <w:rPr>
          <w:rFonts w:ascii="Garamond" w:hAnsi="Garamond"/>
        </w:rPr>
        <w:lastRenderedPageBreak/>
        <w:t>though he may very well represent the coin as round in both cases, the</w:t>
      </w:r>
      <w:r w:rsidRPr="007220BE">
        <w:rPr>
          <w:rFonts w:ascii="Garamond" w:hAnsi="Garamond"/>
        </w:rPr>
        <w:t xml:space="preserve"> two</w:t>
      </w:r>
      <w:r w:rsidR="00A53FEB" w:rsidRPr="007220BE">
        <w:rPr>
          <w:rFonts w:ascii="Garamond" w:hAnsi="Garamond"/>
        </w:rPr>
        <w:t xml:space="preserve"> experiences </w:t>
      </w:r>
      <w:r w:rsidRPr="007220BE">
        <w:rPr>
          <w:rFonts w:ascii="Garamond" w:hAnsi="Garamond"/>
        </w:rPr>
        <w:t xml:space="preserve">will </w:t>
      </w:r>
      <w:r w:rsidR="00A53FEB" w:rsidRPr="007220BE">
        <w:rPr>
          <w:rFonts w:ascii="Garamond" w:hAnsi="Garamond"/>
        </w:rPr>
        <w:t xml:space="preserve">nonetheless </w:t>
      </w:r>
      <w:r w:rsidR="005D1A8E" w:rsidRPr="007220BE">
        <w:rPr>
          <w:rFonts w:ascii="Garamond" w:hAnsi="Garamond"/>
        </w:rPr>
        <w:t>be different in</w:t>
      </w:r>
      <w:r w:rsidR="00A53FEB" w:rsidRPr="007220BE">
        <w:rPr>
          <w:rFonts w:ascii="Garamond" w:hAnsi="Garamond"/>
        </w:rPr>
        <w:t xml:space="preserve"> character. </w:t>
      </w:r>
      <w:r w:rsidR="00442179" w:rsidRPr="007220BE">
        <w:rPr>
          <w:rFonts w:ascii="Garamond" w:hAnsi="Garamond"/>
        </w:rPr>
        <w:t>The</w:t>
      </w:r>
      <w:r w:rsidR="002F216F" w:rsidRPr="007220BE">
        <w:rPr>
          <w:rFonts w:ascii="Garamond" w:hAnsi="Garamond"/>
        </w:rPr>
        <w:t xml:space="preserve"> difference</w:t>
      </w:r>
      <w:r w:rsidR="00A53FEB" w:rsidRPr="007220BE">
        <w:rPr>
          <w:rFonts w:ascii="Garamond" w:hAnsi="Garamond"/>
        </w:rPr>
        <w:t xml:space="preserve">s in character </w:t>
      </w:r>
      <w:r w:rsidRPr="007220BE">
        <w:rPr>
          <w:rFonts w:ascii="Garamond" w:hAnsi="Garamond"/>
        </w:rPr>
        <w:t>within each pair</w:t>
      </w:r>
      <w:r w:rsidR="00A53FEB" w:rsidRPr="007220BE">
        <w:rPr>
          <w:rFonts w:ascii="Garamond" w:hAnsi="Garamond"/>
        </w:rPr>
        <w:t xml:space="preserve"> of experiences are not </w:t>
      </w:r>
      <w:r w:rsidR="002F216F" w:rsidRPr="007220BE">
        <w:rPr>
          <w:rFonts w:ascii="Garamond" w:hAnsi="Garamond"/>
        </w:rPr>
        <w:t>difference</w:t>
      </w:r>
      <w:r w:rsidRPr="007220BE">
        <w:rPr>
          <w:rFonts w:ascii="Garamond" w:hAnsi="Garamond"/>
        </w:rPr>
        <w:t>s</w:t>
      </w:r>
      <w:r w:rsidR="002F216F" w:rsidRPr="007220BE">
        <w:rPr>
          <w:rFonts w:ascii="Garamond" w:hAnsi="Garamond"/>
        </w:rPr>
        <w:t xml:space="preserve"> in </w:t>
      </w:r>
      <w:r w:rsidR="00A53FEB" w:rsidRPr="007220BE">
        <w:rPr>
          <w:rFonts w:ascii="Garamond" w:hAnsi="Garamond"/>
        </w:rPr>
        <w:t>which</w:t>
      </w:r>
      <w:r w:rsidR="002462C6" w:rsidRPr="007220BE">
        <w:rPr>
          <w:rFonts w:ascii="Garamond" w:hAnsi="Garamond"/>
        </w:rPr>
        <w:t xml:space="preserve"> </w:t>
      </w:r>
      <w:r w:rsidR="005D1A8E" w:rsidRPr="007220BE">
        <w:rPr>
          <w:rFonts w:ascii="Garamond" w:hAnsi="Garamond"/>
        </w:rPr>
        <w:t>color or shape properties</w:t>
      </w:r>
      <w:r w:rsidR="00A53FEB" w:rsidRPr="007220BE">
        <w:rPr>
          <w:rFonts w:ascii="Garamond" w:hAnsi="Garamond"/>
        </w:rPr>
        <w:t xml:space="preserve"> the objects seem to instantiate. </w:t>
      </w:r>
      <w:r w:rsidRPr="007220BE">
        <w:rPr>
          <w:rFonts w:ascii="Garamond" w:hAnsi="Garamond"/>
        </w:rPr>
        <w:t>I</w:t>
      </w:r>
      <w:r w:rsidR="00A53FEB" w:rsidRPr="007220BE">
        <w:rPr>
          <w:rFonts w:ascii="Garamond" w:hAnsi="Garamond"/>
        </w:rPr>
        <w:t xml:space="preserve">f </w:t>
      </w:r>
      <w:r w:rsidR="005D1A8E" w:rsidRPr="007220BE">
        <w:rPr>
          <w:rFonts w:ascii="Garamond" w:hAnsi="Garamond"/>
        </w:rPr>
        <w:t>a subject</w:t>
      </w:r>
      <w:r w:rsidR="00A53FEB" w:rsidRPr="007220BE">
        <w:rPr>
          <w:rFonts w:ascii="Garamond" w:hAnsi="Garamond"/>
        </w:rPr>
        <w:t xml:space="preserve"> standing in R to a property can only ever make it seem as though some object instantiates that quality, then </w:t>
      </w:r>
      <w:r w:rsidR="005D1A8E" w:rsidRPr="007220BE">
        <w:rPr>
          <w:rFonts w:ascii="Garamond" w:hAnsi="Garamond"/>
        </w:rPr>
        <w:t>Barry</w:t>
      </w:r>
      <w:r w:rsidR="00A53FEB" w:rsidRPr="007220BE">
        <w:rPr>
          <w:rFonts w:ascii="Garamond" w:hAnsi="Garamond"/>
        </w:rPr>
        <w:t xml:space="preserve"> stands in R to all the same properties in each pair of experiences</w:t>
      </w:r>
      <w:r w:rsidRPr="007220BE">
        <w:rPr>
          <w:rFonts w:ascii="Garamond" w:hAnsi="Garamond"/>
        </w:rPr>
        <w:t xml:space="preserve"> and so which properties </w:t>
      </w:r>
      <w:r w:rsidR="005D1A8E" w:rsidRPr="007220BE">
        <w:rPr>
          <w:rFonts w:ascii="Garamond" w:hAnsi="Garamond"/>
        </w:rPr>
        <w:t>he</w:t>
      </w:r>
      <w:r w:rsidRPr="007220BE">
        <w:rPr>
          <w:rFonts w:ascii="Garamond" w:hAnsi="Garamond"/>
        </w:rPr>
        <w:t xml:space="preserve"> stand</w:t>
      </w:r>
      <w:r w:rsidR="005D1A8E" w:rsidRPr="007220BE">
        <w:rPr>
          <w:rFonts w:ascii="Garamond" w:hAnsi="Garamond"/>
        </w:rPr>
        <w:t>s</w:t>
      </w:r>
      <w:r w:rsidRPr="007220BE">
        <w:rPr>
          <w:rFonts w:ascii="Garamond" w:hAnsi="Garamond"/>
        </w:rPr>
        <w:t xml:space="preserve"> in R to cannot explain the differences in these pairs of experiences.</w:t>
      </w:r>
    </w:p>
    <w:p w14:paraId="0595A03A" w14:textId="4A6A6712" w:rsidR="00310FFE" w:rsidRPr="007220BE" w:rsidRDefault="00310FFE" w:rsidP="00582EB8">
      <w:pPr>
        <w:jc w:val="both"/>
        <w:rPr>
          <w:rFonts w:ascii="Garamond" w:hAnsi="Garamond"/>
        </w:rPr>
      </w:pPr>
    </w:p>
    <w:p w14:paraId="6F00FC8C" w14:textId="120EBFFF" w:rsidR="00310FFE" w:rsidRPr="007220BE" w:rsidRDefault="00442179" w:rsidP="00582EB8">
      <w:pPr>
        <w:jc w:val="both"/>
        <w:rPr>
          <w:rFonts w:ascii="Garamond" w:hAnsi="Garamond"/>
        </w:rPr>
      </w:pPr>
      <w:r w:rsidRPr="007220BE">
        <w:rPr>
          <w:rFonts w:ascii="Garamond" w:hAnsi="Garamond"/>
        </w:rPr>
        <w:t xml:space="preserve">When considering </w:t>
      </w:r>
      <w:r w:rsidR="00BB7458" w:rsidRPr="007220BE">
        <w:rPr>
          <w:rFonts w:ascii="Garamond" w:hAnsi="Garamond"/>
        </w:rPr>
        <w:t>the objection to</w:t>
      </w:r>
      <w:r w:rsidRPr="007220BE">
        <w:rPr>
          <w:rFonts w:ascii="Garamond" w:hAnsi="Garamond"/>
        </w:rPr>
        <w:t xml:space="preserve"> representationalism that not all differences in character amount to differences in how the represented objects seem, Pautz offers this</w:t>
      </w:r>
      <w:r w:rsidR="00310FFE" w:rsidRPr="007220BE">
        <w:rPr>
          <w:rFonts w:ascii="Garamond" w:hAnsi="Garamond"/>
        </w:rPr>
        <w:t xml:space="preserve"> general response:</w:t>
      </w:r>
    </w:p>
    <w:p w14:paraId="4D432208" w14:textId="237D64F3" w:rsidR="00310FFE" w:rsidRPr="007220BE" w:rsidRDefault="00310FFE" w:rsidP="00582EB8">
      <w:pPr>
        <w:jc w:val="both"/>
        <w:rPr>
          <w:rFonts w:ascii="Garamond" w:hAnsi="Garamond"/>
        </w:rPr>
      </w:pPr>
    </w:p>
    <w:p w14:paraId="3459A7EC" w14:textId="71928254" w:rsidR="009029D3" w:rsidRPr="007220BE" w:rsidRDefault="00414812" w:rsidP="00582EB8">
      <w:pPr>
        <w:ind w:left="360" w:right="360"/>
        <w:jc w:val="both"/>
        <w:rPr>
          <w:rFonts w:ascii="Garamond" w:eastAsia="Times New Roman" w:hAnsi="Garamond" w:cs="Times New Roman"/>
        </w:rPr>
      </w:pPr>
      <w:r w:rsidRPr="007220BE">
        <w:rPr>
          <w:rFonts w:ascii="Garamond" w:eastAsia="Times New Roman" w:hAnsi="Garamond" w:cs="Times New Roman"/>
        </w:rPr>
        <w:t>Our final Ramsey-Lewis formulation of the representational view</w:t>
      </w:r>
      <w:r w:rsidR="00BB7458" w:rsidRPr="007220BE">
        <w:rPr>
          <w:rFonts w:ascii="Garamond" w:eastAsia="Times New Roman" w:hAnsi="Garamond" w:cs="Times New Roman"/>
        </w:rPr>
        <w:t>…</w:t>
      </w:r>
      <w:r w:rsidRPr="007220BE">
        <w:rPr>
          <w:rFonts w:ascii="Garamond" w:eastAsia="Times New Roman" w:hAnsi="Garamond" w:cs="Times New Roman"/>
        </w:rPr>
        <w:t xml:space="preserve"> merely says that experience consists in bearing some relation R to properties, where the relation plays a certain theoretical role. It places no constraints on what those properties might be. In particular, the properties needn’t always seem to qualify some physical object. Some forms of experiential representation may not take the form of attributing properties to physical things.</w:t>
      </w:r>
      <w:r w:rsidR="00427E02" w:rsidRPr="007220BE">
        <w:rPr>
          <w:rStyle w:val="FootnoteReference"/>
          <w:rFonts w:ascii="Garamond" w:eastAsia="Times New Roman" w:hAnsi="Garamond" w:cs="Times New Roman"/>
        </w:rPr>
        <w:footnoteReference w:id="13"/>
      </w:r>
    </w:p>
    <w:p w14:paraId="1B458A94" w14:textId="55E20257" w:rsidR="00310FFE" w:rsidRPr="007220BE" w:rsidRDefault="00310FFE" w:rsidP="00582EB8">
      <w:pPr>
        <w:jc w:val="both"/>
        <w:rPr>
          <w:rFonts w:ascii="Garamond" w:eastAsia="Times New Roman" w:hAnsi="Garamond" w:cs="Times New Roman"/>
        </w:rPr>
      </w:pPr>
    </w:p>
    <w:p w14:paraId="1B5AE22F" w14:textId="0948E9AF" w:rsidR="00E23333" w:rsidRDefault="00E23333" w:rsidP="00582EB8">
      <w:pPr>
        <w:jc w:val="both"/>
        <w:rPr>
          <w:rFonts w:ascii="Garamond" w:eastAsia="Times New Roman" w:hAnsi="Garamond" w:cs="Times New Roman"/>
        </w:rPr>
      </w:pPr>
      <w:r w:rsidRPr="007220BE">
        <w:rPr>
          <w:rFonts w:ascii="Garamond" w:eastAsia="Times New Roman" w:hAnsi="Garamond" w:cs="Times New Roman"/>
        </w:rPr>
        <w:t>Here, Pautz is addressing cases of impoverished visual experiences or visual blur. The challenge to the representationalist stems from the fact that the phenomenal character of such experiences cannot be fully accounted for in terms of how objects see</w:t>
      </w:r>
      <w:r w:rsidR="005D1A8E" w:rsidRPr="007220BE">
        <w:rPr>
          <w:rFonts w:ascii="Garamond" w:eastAsia="Times New Roman" w:hAnsi="Garamond" w:cs="Times New Roman"/>
        </w:rPr>
        <w:t>m</w:t>
      </w:r>
      <w:r w:rsidRPr="007220BE">
        <w:rPr>
          <w:rFonts w:ascii="Garamond" w:eastAsia="Times New Roman" w:hAnsi="Garamond" w:cs="Times New Roman"/>
        </w:rPr>
        <w:t xml:space="preserve">. </w:t>
      </w:r>
      <w:proofErr w:type="spellStart"/>
      <w:r w:rsidRPr="007220BE">
        <w:rPr>
          <w:rFonts w:ascii="Garamond" w:eastAsia="Times New Roman" w:hAnsi="Garamond" w:cs="Times New Roman"/>
        </w:rPr>
        <w:t>Pautz’s</w:t>
      </w:r>
      <w:proofErr w:type="spellEnd"/>
      <w:r w:rsidRPr="007220BE">
        <w:rPr>
          <w:rFonts w:ascii="Garamond" w:eastAsia="Times New Roman" w:hAnsi="Garamond" w:cs="Times New Roman"/>
        </w:rPr>
        <w:t xml:space="preserve"> response is to reject the assumption that standing in R to a property always has to result in some object seeming to instantiate that property. Rather, he suggests, a subject can just stand in R to a property like blurriness where that contributes to the character of </w:t>
      </w:r>
      <w:r w:rsidR="005C6D84" w:rsidRPr="007220BE">
        <w:rPr>
          <w:rFonts w:ascii="Garamond" w:eastAsia="Times New Roman" w:hAnsi="Garamond" w:cs="Times New Roman"/>
        </w:rPr>
        <w:t>the</w:t>
      </w:r>
      <w:r w:rsidRPr="007220BE">
        <w:rPr>
          <w:rFonts w:ascii="Garamond" w:eastAsia="Times New Roman" w:hAnsi="Garamond" w:cs="Times New Roman"/>
        </w:rPr>
        <w:t xml:space="preserve"> experience without it making it seem like any object is blurry. </w:t>
      </w:r>
    </w:p>
    <w:p w14:paraId="4D3981A4" w14:textId="77777777" w:rsidR="00986486" w:rsidRPr="007220BE" w:rsidRDefault="00986486" w:rsidP="00582EB8">
      <w:pPr>
        <w:jc w:val="both"/>
        <w:rPr>
          <w:rFonts w:ascii="Garamond" w:eastAsia="Times New Roman" w:hAnsi="Garamond" w:cs="Times New Roman"/>
        </w:rPr>
      </w:pPr>
    </w:p>
    <w:p w14:paraId="5A80B4BF" w14:textId="3EF5BF46" w:rsidR="00310FFE" w:rsidRPr="007220BE" w:rsidRDefault="00E23333" w:rsidP="00582EB8">
      <w:pPr>
        <w:jc w:val="both"/>
        <w:rPr>
          <w:rFonts w:ascii="Garamond" w:eastAsia="Times New Roman" w:hAnsi="Garamond" w:cs="Times New Roman"/>
        </w:rPr>
      </w:pPr>
      <w:r w:rsidRPr="007220BE">
        <w:rPr>
          <w:rFonts w:ascii="Garamond" w:eastAsia="Times New Roman" w:hAnsi="Garamond" w:cs="Times New Roman"/>
        </w:rPr>
        <w:t>For t</w:t>
      </w:r>
      <w:r w:rsidR="0047295E" w:rsidRPr="007220BE">
        <w:rPr>
          <w:rFonts w:ascii="Garamond" w:eastAsia="Times New Roman" w:hAnsi="Garamond" w:cs="Times New Roman"/>
        </w:rPr>
        <w:t xml:space="preserve">his response </w:t>
      </w:r>
      <w:r w:rsidRPr="007220BE">
        <w:rPr>
          <w:rFonts w:ascii="Garamond" w:eastAsia="Times New Roman" w:hAnsi="Garamond" w:cs="Times New Roman"/>
        </w:rPr>
        <w:t xml:space="preserve">to be available to the representationalist, </w:t>
      </w:r>
      <w:r w:rsidR="005C6D84" w:rsidRPr="007220BE">
        <w:rPr>
          <w:rFonts w:ascii="Garamond" w:eastAsia="Times New Roman" w:hAnsi="Garamond" w:cs="Times New Roman"/>
        </w:rPr>
        <w:t>they</w:t>
      </w:r>
      <w:r w:rsidRPr="007220BE">
        <w:rPr>
          <w:rFonts w:ascii="Garamond" w:eastAsia="Times New Roman" w:hAnsi="Garamond" w:cs="Times New Roman"/>
        </w:rPr>
        <w:t xml:space="preserve"> must give up the thought</w:t>
      </w:r>
      <w:r w:rsidR="0047295E" w:rsidRPr="007220BE">
        <w:rPr>
          <w:rFonts w:ascii="Garamond" w:eastAsia="Times New Roman" w:hAnsi="Garamond" w:cs="Times New Roman"/>
        </w:rPr>
        <w:t xml:space="preserve"> </w:t>
      </w:r>
      <w:r w:rsidR="00300565" w:rsidRPr="007220BE">
        <w:rPr>
          <w:rFonts w:ascii="Garamond" w:eastAsia="Times New Roman" w:hAnsi="Garamond" w:cs="Times New Roman"/>
        </w:rPr>
        <w:t xml:space="preserve">that R </w:t>
      </w:r>
      <w:r w:rsidRPr="007220BE">
        <w:rPr>
          <w:rFonts w:ascii="Garamond" w:eastAsia="Times New Roman" w:hAnsi="Garamond" w:cs="Times New Roman"/>
        </w:rPr>
        <w:t>is</w:t>
      </w:r>
      <w:r w:rsidR="00300565" w:rsidRPr="007220BE">
        <w:rPr>
          <w:rFonts w:ascii="Garamond" w:eastAsia="Times New Roman" w:hAnsi="Garamond" w:cs="Times New Roman"/>
        </w:rPr>
        <w:t xml:space="preserve"> a unitary relation </w:t>
      </w:r>
      <w:r w:rsidR="0047295E" w:rsidRPr="007220BE">
        <w:rPr>
          <w:rFonts w:ascii="Garamond" w:eastAsia="Times New Roman" w:hAnsi="Garamond" w:cs="Times New Roman"/>
        </w:rPr>
        <w:t xml:space="preserve">such that one stands in R to all properties </w:t>
      </w:r>
      <w:r w:rsidR="0047295E" w:rsidRPr="007220BE">
        <w:rPr>
          <w:rFonts w:ascii="Garamond" w:eastAsia="Times New Roman" w:hAnsi="Garamond" w:cs="Times New Roman"/>
          <w:i/>
          <w:iCs/>
        </w:rPr>
        <w:t>in the same way</w:t>
      </w:r>
      <w:r w:rsidR="00300565" w:rsidRPr="007220BE">
        <w:rPr>
          <w:rFonts w:ascii="Garamond" w:eastAsia="Times New Roman" w:hAnsi="Garamond" w:cs="Times New Roman"/>
        </w:rPr>
        <w:t>.</w:t>
      </w:r>
      <w:r w:rsidRPr="007220BE">
        <w:rPr>
          <w:rFonts w:ascii="Garamond" w:eastAsia="Times New Roman" w:hAnsi="Garamond" w:cs="Times New Roman"/>
        </w:rPr>
        <w:t xml:space="preserve"> </w:t>
      </w:r>
      <w:r w:rsidR="00450C9B" w:rsidRPr="007220BE">
        <w:rPr>
          <w:rFonts w:ascii="Garamond" w:eastAsia="Times New Roman" w:hAnsi="Garamond" w:cs="Times New Roman"/>
        </w:rPr>
        <w:t>When Barry stands in R to properties like color and shape, it seems to him as if some object is colored. But</w:t>
      </w:r>
      <w:r w:rsidR="004A0AA5" w:rsidRPr="007220BE">
        <w:rPr>
          <w:rFonts w:ascii="Garamond" w:eastAsia="Times New Roman" w:hAnsi="Garamond" w:cs="Times New Roman"/>
        </w:rPr>
        <w:t xml:space="preserve"> if Barry can also stand in R to blurriness without any object thereby seeming blurry, we do not have any unified account of what standing in R results in. T</w:t>
      </w:r>
      <w:r w:rsidR="00BB13CB" w:rsidRPr="007220BE">
        <w:rPr>
          <w:rFonts w:ascii="Garamond" w:eastAsia="Times New Roman" w:hAnsi="Garamond" w:cs="Times New Roman"/>
        </w:rPr>
        <w:t xml:space="preserve">o </w:t>
      </w:r>
      <w:r w:rsidRPr="007220BE">
        <w:rPr>
          <w:rFonts w:ascii="Garamond" w:eastAsia="Times New Roman" w:hAnsi="Garamond" w:cs="Times New Roman"/>
        </w:rPr>
        <w:t xml:space="preserve">accommodate the differences in character </w:t>
      </w:r>
      <w:r w:rsidR="004A0AA5" w:rsidRPr="007220BE">
        <w:rPr>
          <w:rFonts w:ascii="Garamond" w:eastAsia="Times New Roman" w:hAnsi="Garamond" w:cs="Times New Roman"/>
        </w:rPr>
        <w:t>based on different viewing conditions</w:t>
      </w:r>
      <w:r w:rsidRPr="007220BE">
        <w:rPr>
          <w:rFonts w:ascii="Garamond" w:eastAsia="Times New Roman" w:hAnsi="Garamond" w:cs="Times New Roman"/>
        </w:rPr>
        <w:t xml:space="preserve">, one will </w:t>
      </w:r>
      <w:r w:rsidR="004A0AA5" w:rsidRPr="007220BE">
        <w:rPr>
          <w:rFonts w:ascii="Garamond" w:eastAsia="Times New Roman" w:hAnsi="Garamond" w:cs="Times New Roman"/>
        </w:rPr>
        <w:t xml:space="preserve">also </w:t>
      </w:r>
      <w:r w:rsidRPr="007220BE">
        <w:rPr>
          <w:rFonts w:ascii="Garamond" w:eastAsia="Times New Roman" w:hAnsi="Garamond" w:cs="Times New Roman"/>
        </w:rPr>
        <w:t xml:space="preserve">have to accept that </w:t>
      </w:r>
      <w:r w:rsidR="005C6D84" w:rsidRPr="007220BE">
        <w:rPr>
          <w:rFonts w:ascii="Garamond" w:eastAsia="Times New Roman" w:hAnsi="Garamond" w:cs="Times New Roman"/>
        </w:rPr>
        <w:t>Barry</w:t>
      </w:r>
      <w:r w:rsidRPr="007220BE">
        <w:rPr>
          <w:rFonts w:ascii="Garamond" w:eastAsia="Times New Roman" w:hAnsi="Garamond" w:cs="Times New Roman"/>
        </w:rPr>
        <w:t xml:space="preserve"> stands in R to </w:t>
      </w:r>
      <w:r w:rsidR="004A0AA5" w:rsidRPr="007220BE">
        <w:rPr>
          <w:rFonts w:ascii="Garamond" w:eastAsia="Times New Roman" w:hAnsi="Garamond" w:cs="Times New Roman"/>
        </w:rPr>
        <w:t>viewing</w:t>
      </w:r>
      <w:r w:rsidR="007D70A5" w:rsidRPr="007220BE">
        <w:rPr>
          <w:rFonts w:ascii="Garamond" w:eastAsia="Times New Roman" w:hAnsi="Garamond" w:cs="Times New Roman"/>
        </w:rPr>
        <w:t xml:space="preserve"> conditions</w:t>
      </w:r>
      <w:r w:rsidR="00BB13CB" w:rsidRPr="007220BE">
        <w:rPr>
          <w:rFonts w:ascii="Garamond" w:eastAsia="Times New Roman" w:hAnsi="Garamond" w:cs="Times New Roman"/>
        </w:rPr>
        <w:t xml:space="preserve"> in an entirely different way than the way in which </w:t>
      </w:r>
      <w:r w:rsidR="005C6D84" w:rsidRPr="007220BE">
        <w:rPr>
          <w:rFonts w:ascii="Garamond" w:eastAsia="Times New Roman" w:hAnsi="Garamond" w:cs="Times New Roman"/>
        </w:rPr>
        <w:t>he</w:t>
      </w:r>
      <w:r w:rsidR="00BB13CB" w:rsidRPr="007220BE">
        <w:rPr>
          <w:rFonts w:ascii="Garamond" w:eastAsia="Times New Roman" w:hAnsi="Garamond" w:cs="Times New Roman"/>
        </w:rPr>
        <w:t xml:space="preserve"> stands in R to colors and shapes or to properties like blur</w:t>
      </w:r>
      <w:r w:rsidR="007D70A5" w:rsidRPr="007220BE">
        <w:rPr>
          <w:rFonts w:ascii="Garamond" w:eastAsia="Times New Roman" w:hAnsi="Garamond" w:cs="Times New Roman"/>
        </w:rPr>
        <w:t>.</w:t>
      </w:r>
      <w:r w:rsidR="00BB13CB" w:rsidRPr="007220BE">
        <w:rPr>
          <w:rFonts w:ascii="Garamond" w:eastAsia="Times New Roman" w:hAnsi="Garamond" w:cs="Times New Roman"/>
        </w:rPr>
        <w:t xml:space="preserve"> For whatever one’s analysis of blurry experiences, that analysis won’t be straightforwardly extendable to something like </w:t>
      </w:r>
      <w:r w:rsidR="004A0AA5" w:rsidRPr="007220BE">
        <w:rPr>
          <w:rFonts w:ascii="Garamond" w:eastAsia="Times New Roman" w:hAnsi="Garamond" w:cs="Times New Roman"/>
        </w:rPr>
        <w:t>viewing</w:t>
      </w:r>
      <w:r w:rsidR="00BB13CB" w:rsidRPr="007220BE">
        <w:rPr>
          <w:rFonts w:ascii="Garamond" w:eastAsia="Times New Roman" w:hAnsi="Garamond" w:cs="Times New Roman"/>
        </w:rPr>
        <w:t xml:space="preserve"> conditions. R now becomes an incredibly disunified relation.</w:t>
      </w:r>
      <w:r w:rsidR="004A0AA5" w:rsidRPr="007220BE">
        <w:rPr>
          <w:rStyle w:val="FootnoteReference"/>
          <w:rFonts w:ascii="Garamond" w:eastAsia="Times New Roman" w:hAnsi="Garamond" w:cs="Times New Roman"/>
        </w:rPr>
        <w:footnoteReference w:id="14"/>
      </w:r>
    </w:p>
    <w:p w14:paraId="7F0E608A" w14:textId="78C34198" w:rsidR="00300565" w:rsidRPr="007220BE" w:rsidRDefault="00300565" w:rsidP="00582EB8">
      <w:pPr>
        <w:jc w:val="both"/>
        <w:rPr>
          <w:rFonts w:ascii="Garamond" w:eastAsia="Times New Roman" w:hAnsi="Garamond" w:cs="Times New Roman"/>
        </w:rPr>
      </w:pPr>
    </w:p>
    <w:p w14:paraId="1822880B" w14:textId="5C3120FF" w:rsidR="00AA0BF5" w:rsidRPr="007220BE" w:rsidRDefault="0047295E" w:rsidP="00582EB8">
      <w:pPr>
        <w:jc w:val="both"/>
        <w:rPr>
          <w:rFonts w:ascii="Garamond" w:eastAsia="Times New Roman" w:hAnsi="Garamond" w:cs="Times New Roman"/>
        </w:rPr>
      </w:pPr>
      <w:r w:rsidRPr="007220BE">
        <w:rPr>
          <w:rFonts w:ascii="Garamond" w:eastAsia="Times New Roman" w:hAnsi="Garamond" w:cs="Times New Roman"/>
        </w:rPr>
        <w:t>Pautz might suggest at this point that</w:t>
      </w:r>
      <w:r w:rsidR="00BB13CB" w:rsidRPr="007220BE">
        <w:rPr>
          <w:rFonts w:ascii="Garamond" w:eastAsia="Times New Roman" w:hAnsi="Garamond" w:cs="Times New Roman"/>
        </w:rPr>
        <w:t xml:space="preserve"> the disunity is exaggerated and is a consequence of the mistaken view that a subject stands in </w:t>
      </w:r>
      <w:r w:rsidRPr="007220BE">
        <w:rPr>
          <w:rFonts w:ascii="Garamond" w:eastAsia="Times New Roman" w:hAnsi="Garamond" w:cs="Times New Roman"/>
        </w:rPr>
        <w:t>R to individual propert</w:t>
      </w:r>
      <w:r w:rsidR="00BB13CB" w:rsidRPr="007220BE">
        <w:rPr>
          <w:rFonts w:ascii="Garamond" w:eastAsia="Times New Roman" w:hAnsi="Garamond" w:cs="Times New Roman"/>
        </w:rPr>
        <w:t xml:space="preserve">ies. </w:t>
      </w:r>
      <w:r w:rsidR="00AE0BB6" w:rsidRPr="007220BE">
        <w:rPr>
          <w:rFonts w:ascii="Garamond" w:eastAsia="Times New Roman" w:hAnsi="Garamond" w:cs="Times New Roman"/>
        </w:rPr>
        <w:t>Instead, he might recommend, we should treat R as a relation that one stands in to a</w:t>
      </w:r>
      <w:r w:rsidR="005D1A8E" w:rsidRPr="007220BE">
        <w:rPr>
          <w:rFonts w:ascii="Garamond" w:eastAsia="Times New Roman" w:hAnsi="Garamond" w:cs="Times New Roman"/>
        </w:rPr>
        <w:t xml:space="preserve"> complex of properties or a</w:t>
      </w:r>
      <w:r w:rsidR="00AE0BB6" w:rsidRPr="007220BE">
        <w:rPr>
          <w:rFonts w:ascii="Garamond" w:eastAsia="Times New Roman" w:hAnsi="Garamond" w:cs="Times New Roman"/>
        </w:rPr>
        <w:t xml:space="preserve"> state of affairs. On this view, we can treat </w:t>
      </w:r>
      <w:r w:rsidR="005C6D84" w:rsidRPr="007220BE">
        <w:rPr>
          <w:rFonts w:ascii="Garamond" w:eastAsia="Times New Roman" w:hAnsi="Garamond" w:cs="Times New Roman"/>
        </w:rPr>
        <w:t>Barry</w:t>
      </w:r>
      <w:r w:rsidR="00AE0BB6" w:rsidRPr="007220BE">
        <w:rPr>
          <w:rFonts w:ascii="Garamond" w:eastAsia="Times New Roman" w:hAnsi="Garamond" w:cs="Times New Roman"/>
        </w:rPr>
        <w:t xml:space="preserve"> as standing in R to complex</w:t>
      </w:r>
      <w:r w:rsidR="005D1A8E" w:rsidRPr="007220BE">
        <w:rPr>
          <w:rFonts w:ascii="Garamond" w:eastAsia="Times New Roman" w:hAnsi="Garamond" w:cs="Times New Roman"/>
        </w:rPr>
        <w:t xml:space="preserve">es </w:t>
      </w:r>
      <w:r w:rsidR="00AE0BB6" w:rsidRPr="007220BE">
        <w:rPr>
          <w:rFonts w:ascii="Garamond" w:eastAsia="Times New Roman" w:hAnsi="Garamond" w:cs="Times New Roman"/>
        </w:rPr>
        <w:t xml:space="preserve">like </w:t>
      </w:r>
      <w:r w:rsidR="00AA0BF5" w:rsidRPr="007220BE">
        <w:rPr>
          <w:rFonts w:ascii="Garamond" w:eastAsia="Times New Roman" w:hAnsi="Garamond" w:cs="Times New Roman"/>
        </w:rPr>
        <w:t>purpleness</w:t>
      </w:r>
      <w:r w:rsidR="00932333" w:rsidRPr="007220BE">
        <w:rPr>
          <w:rFonts w:ascii="Garamond" w:eastAsia="Times New Roman" w:hAnsi="Garamond" w:cs="Times New Roman"/>
        </w:rPr>
        <w:t>-</w:t>
      </w:r>
      <w:r w:rsidR="00AA0BF5" w:rsidRPr="007220BE">
        <w:rPr>
          <w:rFonts w:ascii="Garamond" w:eastAsia="Times New Roman" w:hAnsi="Garamond" w:cs="Times New Roman"/>
        </w:rPr>
        <w:t>in</w:t>
      </w:r>
      <w:r w:rsidR="00932333" w:rsidRPr="007220BE">
        <w:rPr>
          <w:rFonts w:ascii="Garamond" w:eastAsia="Times New Roman" w:hAnsi="Garamond" w:cs="Times New Roman"/>
        </w:rPr>
        <w:t>-</w:t>
      </w:r>
      <w:r w:rsidR="00AA0BF5" w:rsidRPr="007220BE">
        <w:rPr>
          <w:rFonts w:ascii="Garamond" w:eastAsia="Times New Roman" w:hAnsi="Garamond" w:cs="Times New Roman"/>
        </w:rPr>
        <w:t>daylight, or purpleness</w:t>
      </w:r>
      <w:r w:rsidR="00932333" w:rsidRPr="007220BE">
        <w:rPr>
          <w:rFonts w:ascii="Garamond" w:eastAsia="Times New Roman" w:hAnsi="Garamond" w:cs="Times New Roman"/>
        </w:rPr>
        <w:t>-</w:t>
      </w:r>
      <w:r w:rsidR="00450C9B" w:rsidRPr="007220BE">
        <w:rPr>
          <w:rFonts w:ascii="Garamond" w:eastAsia="Times New Roman" w:hAnsi="Garamond" w:cs="Times New Roman"/>
        </w:rPr>
        <w:t>at</w:t>
      </w:r>
      <w:r w:rsidR="00932333" w:rsidRPr="007220BE">
        <w:rPr>
          <w:rFonts w:ascii="Garamond" w:eastAsia="Times New Roman" w:hAnsi="Garamond" w:cs="Times New Roman"/>
        </w:rPr>
        <w:t>-</w:t>
      </w:r>
      <w:r w:rsidR="00450C9B" w:rsidRPr="007220BE">
        <w:rPr>
          <w:rFonts w:ascii="Garamond" w:eastAsia="Times New Roman" w:hAnsi="Garamond" w:cs="Times New Roman"/>
        </w:rPr>
        <w:t>dusk</w:t>
      </w:r>
      <w:r w:rsidR="00AA0BF5" w:rsidRPr="007220BE">
        <w:rPr>
          <w:rFonts w:ascii="Garamond" w:eastAsia="Times New Roman" w:hAnsi="Garamond" w:cs="Times New Roman"/>
        </w:rPr>
        <w:t xml:space="preserve">. When </w:t>
      </w:r>
      <w:r w:rsidR="005D1A8E" w:rsidRPr="007220BE">
        <w:rPr>
          <w:rFonts w:ascii="Garamond" w:eastAsia="Times New Roman" w:hAnsi="Garamond" w:cs="Times New Roman"/>
        </w:rPr>
        <w:t>he</w:t>
      </w:r>
      <w:r w:rsidR="00AA0BF5" w:rsidRPr="007220BE">
        <w:rPr>
          <w:rFonts w:ascii="Garamond" w:eastAsia="Times New Roman" w:hAnsi="Garamond" w:cs="Times New Roman"/>
        </w:rPr>
        <w:t xml:space="preserve"> stand</w:t>
      </w:r>
      <w:r w:rsidR="005D1A8E" w:rsidRPr="007220BE">
        <w:rPr>
          <w:rFonts w:ascii="Garamond" w:eastAsia="Times New Roman" w:hAnsi="Garamond" w:cs="Times New Roman"/>
        </w:rPr>
        <w:t>s</w:t>
      </w:r>
      <w:r w:rsidR="00AA0BF5" w:rsidRPr="007220BE">
        <w:rPr>
          <w:rFonts w:ascii="Garamond" w:eastAsia="Times New Roman" w:hAnsi="Garamond" w:cs="Times New Roman"/>
        </w:rPr>
        <w:t xml:space="preserve"> in R to such </w:t>
      </w:r>
      <w:r w:rsidR="005D1A8E" w:rsidRPr="007220BE">
        <w:rPr>
          <w:rFonts w:ascii="Garamond" w:eastAsia="Times New Roman" w:hAnsi="Garamond" w:cs="Times New Roman"/>
        </w:rPr>
        <w:t>a complex</w:t>
      </w:r>
      <w:r w:rsidR="00AA0BF5" w:rsidRPr="007220BE">
        <w:rPr>
          <w:rFonts w:ascii="Garamond" w:eastAsia="Times New Roman" w:hAnsi="Garamond" w:cs="Times New Roman"/>
        </w:rPr>
        <w:t xml:space="preserve">, it </w:t>
      </w:r>
      <w:r w:rsidR="005D1A8E" w:rsidRPr="007220BE">
        <w:rPr>
          <w:rFonts w:ascii="Garamond" w:eastAsia="Times New Roman" w:hAnsi="Garamond" w:cs="Times New Roman"/>
        </w:rPr>
        <w:t xml:space="preserve">will </w:t>
      </w:r>
      <w:r w:rsidR="00AA0BF5" w:rsidRPr="007220BE">
        <w:rPr>
          <w:rFonts w:ascii="Garamond" w:eastAsia="Times New Roman" w:hAnsi="Garamond" w:cs="Times New Roman"/>
        </w:rPr>
        <w:t xml:space="preserve">seem to </w:t>
      </w:r>
      <w:r w:rsidR="005C6D84" w:rsidRPr="007220BE">
        <w:rPr>
          <w:rFonts w:ascii="Garamond" w:eastAsia="Times New Roman" w:hAnsi="Garamond" w:cs="Times New Roman"/>
        </w:rPr>
        <w:t>him</w:t>
      </w:r>
      <w:r w:rsidR="00AA0BF5" w:rsidRPr="007220BE">
        <w:rPr>
          <w:rFonts w:ascii="Garamond" w:eastAsia="Times New Roman" w:hAnsi="Garamond" w:cs="Times New Roman"/>
        </w:rPr>
        <w:t xml:space="preserve"> as if there is a purple object in daylight</w:t>
      </w:r>
      <w:r w:rsidR="00932333" w:rsidRPr="007220BE">
        <w:rPr>
          <w:rFonts w:ascii="Garamond" w:eastAsia="Times New Roman" w:hAnsi="Garamond" w:cs="Times New Roman"/>
        </w:rPr>
        <w:t xml:space="preserve"> (or </w:t>
      </w:r>
      <w:r w:rsidR="00450C9B" w:rsidRPr="007220BE">
        <w:rPr>
          <w:rFonts w:ascii="Garamond" w:eastAsia="Times New Roman" w:hAnsi="Garamond" w:cs="Times New Roman"/>
        </w:rPr>
        <w:t>at dusk</w:t>
      </w:r>
      <w:r w:rsidR="00932333" w:rsidRPr="007220BE">
        <w:rPr>
          <w:rFonts w:ascii="Garamond" w:eastAsia="Times New Roman" w:hAnsi="Garamond" w:cs="Times New Roman"/>
        </w:rPr>
        <w:t>)</w:t>
      </w:r>
      <w:r w:rsidR="00AA0BF5" w:rsidRPr="007220BE">
        <w:rPr>
          <w:rFonts w:ascii="Garamond" w:eastAsia="Times New Roman" w:hAnsi="Garamond" w:cs="Times New Roman"/>
        </w:rPr>
        <w:t>.</w:t>
      </w:r>
      <w:r w:rsidR="00AE0BB6" w:rsidRPr="007220BE">
        <w:rPr>
          <w:rStyle w:val="FootnoteReference"/>
          <w:rFonts w:ascii="Garamond" w:eastAsia="Times New Roman" w:hAnsi="Garamond" w:cs="Times New Roman"/>
        </w:rPr>
        <w:footnoteReference w:id="15"/>
      </w:r>
      <w:r w:rsidR="00E2617B" w:rsidRPr="007220BE">
        <w:rPr>
          <w:rFonts w:ascii="Garamond" w:eastAsia="Times New Roman" w:hAnsi="Garamond" w:cs="Times New Roman"/>
        </w:rPr>
        <w:t xml:space="preserve"> </w:t>
      </w:r>
    </w:p>
    <w:p w14:paraId="7351B834" w14:textId="0427716F" w:rsidR="00E2617B" w:rsidRPr="007220BE" w:rsidRDefault="00E2617B" w:rsidP="00582EB8">
      <w:pPr>
        <w:jc w:val="both"/>
        <w:rPr>
          <w:rFonts w:ascii="Garamond" w:eastAsia="Times New Roman" w:hAnsi="Garamond" w:cs="Times New Roman"/>
        </w:rPr>
      </w:pPr>
      <w:r w:rsidRPr="007220BE">
        <w:rPr>
          <w:rFonts w:ascii="Garamond" w:eastAsia="Times New Roman" w:hAnsi="Garamond" w:cs="Times New Roman"/>
        </w:rPr>
        <w:lastRenderedPageBreak/>
        <w:t>While this approach may help with the disunity of R, two new</w:t>
      </w:r>
      <w:r w:rsidR="00AA0BF5" w:rsidRPr="007220BE">
        <w:rPr>
          <w:rFonts w:ascii="Garamond" w:eastAsia="Times New Roman" w:hAnsi="Garamond" w:cs="Times New Roman"/>
        </w:rPr>
        <w:t xml:space="preserve"> problems </w:t>
      </w:r>
      <w:r w:rsidRPr="007220BE">
        <w:rPr>
          <w:rFonts w:ascii="Garamond" w:eastAsia="Times New Roman" w:hAnsi="Garamond" w:cs="Times New Roman"/>
        </w:rPr>
        <w:t>emerge</w:t>
      </w:r>
      <w:r w:rsidR="00AA0BF5" w:rsidRPr="007220BE">
        <w:rPr>
          <w:rFonts w:ascii="Garamond" w:eastAsia="Times New Roman" w:hAnsi="Garamond" w:cs="Times New Roman"/>
        </w:rPr>
        <w:t xml:space="preserve">. The first is that differences in illumination conditions can make a difference to the character of experience without </w:t>
      </w:r>
      <w:r w:rsidR="005C6D84" w:rsidRPr="007220BE">
        <w:rPr>
          <w:rFonts w:ascii="Garamond" w:eastAsia="Times New Roman" w:hAnsi="Garamond" w:cs="Times New Roman"/>
        </w:rPr>
        <w:t>a subject</w:t>
      </w:r>
      <w:r w:rsidR="00AA0BF5" w:rsidRPr="007220BE">
        <w:rPr>
          <w:rFonts w:ascii="Garamond" w:eastAsia="Times New Roman" w:hAnsi="Garamond" w:cs="Times New Roman"/>
        </w:rPr>
        <w:t xml:space="preserve"> explicitly representing those illumination conditions. </w:t>
      </w:r>
      <w:r w:rsidR="00CF475D" w:rsidRPr="007220BE">
        <w:rPr>
          <w:rFonts w:ascii="Garamond" w:eastAsia="Times New Roman" w:hAnsi="Garamond" w:cs="Times New Roman"/>
        </w:rPr>
        <w:t>Imagine</w:t>
      </w:r>
      <w:r w:rsidR="00071C27" w:rsidRPr="007220BE">
        <w:rPr>
          <w:rFonts w:ascii="Garamond" w:eastAsia="Times New Roman" w:hAnsi="Garamond" w:cs="Times New Roman"/>
        </w:rPr>
        <w:t xml:space="preserve"> </w:t>
      </w:r>
      <w:r w:rsidR="005C6D84" w:rsidRPr="007220BE">
        <w:rPr>
          <w:rFonts w:ascii="Garamond" w:eastAsia="Times New Roman" w:hAnsi="Garamond" w:cs="Times New Roman"/>
        </w:rPr>
        <w:t xml:space="preserve">that Barry </w:t>
      </w:r>
      <w:r w:rsidR="00CF475D" w:rsidRPr="007220BE">
        <w:rPr>
          <w:rFonts w:ascii="Garamond" w:eastAsia="Times New Roman" w:hAnsi="Garamond" w:cs="Times New Roman"/>
        </w:rPr>
        <w:t>is</w:t>
      </w:r>
      <w:r w:rsidR="00071C27" w:rsidRPr="007220BE">
        <w:rPr>
          <w:rFonts w:ascii="Garamond" w:eastAsia="Times New Roman" w:hAnsi="Garamond" w:cs="Times New Roman"/>
        </w:rPr>
        <w:t xml:space="preserve"> </w:t>
      </w:r>
      <w:r w:rsidR="00CF475D" w:rsidRPr="007220BE">
        <w:rPr>
          <w:rFonts w:ascii="Garamond" w:eastAsia="Times New Roman" w:hAnsi="Garamond" w:cs="Times New Roman"/>
        </w:rPr>
        <w:t>accustomed to the</w:t>
      </w:r>
      <w:r w:rsidR="00071C27" w:rsidRPr="007220BE">
        <w:rPr>
          <w:rFonts w:ascii="Garamond" w:eastAsia="Times New Roman" w:hAnsi="Garamond" w:cs="Times New Roman"/>
        </w:rPr>
        <w:t xml:space="preserve"> subtle differences in how purple things look as the sun rises and sets</w:t>
      </w:r>
      <w:r w:rsidR="00CF475D" w:rsidRPr="007220BE">
        <w:rPr>
          <w:rFonts w:ascii="Garamond" w:eastAsia="Times New Roman" w:hAnsi="Garamond" w:cs="Times New Roman"/>
        </w:rPr>
        <w:t xml:space="preserve"> but has never explicitly attended to the lighting conditions themselves</w:t>
      </w:r>
      <w:r w:rsidR="00071C27" w:rsidRPr="007220BE">
        <w:rPr>
          <w:rFonts w:ascii="Garamond" w:eastAsia="Times New Roman" w:hAnsi="Garamond" w:cs="Times New Roman"/>
        </w:rPr>
        <w:t xml:space="preserve">. </w:t>
      </w:r>
      <w:r w:rsidR="00CF475D" w:rsidRPr="007220BE">
        <w:rPr>
          <w:rFonts w:ascii="Garamond" w:eastAsia="Times New Roman" w:hAnsi="Garamond" w:cs="Times New Roman"/>
        </w:rPr>
        <w:t>Over the course of a day</w:t>
      </w:r>
      <w:r w:rsidR="00071C27" w:rsidRPr="007220BE">
        <w:rPr>
          <w:rFonts w:ascii="Garamond" w:eastAsia="Times New Roman" w:hAnsi="Garamond" w:cs="Times New Roman"/>
        </w:rPr>
        <w:t xml:space="preserve">, he </w:t>
      </w:r>
      <w:r w:rsidR="00CF475D" w:rsidRPr="007220BE">
        <w:rPr>
          <w:rFonts w:ascii="Garamond" w:eastAsia="Times New Roman" w:hAnsi="Garamond" w:cs="Times New Roman"/>
        </w:rPr>
        <w:t xml:space="preserve">will </w:t>
      </w:r>
      <w:r w:rsidR="00071C27" w:rsidRPr="007220BE">
        <w:rPr>
          <w:rFonts w:ascii="Garamond" w:eastAsia="Times New Roman" w:hAnsi="Garamond" w:cs="Times New Roman"/>
        </w:rPr>
        <w:t>continue to represent the flower as purple</w:t>
      </w:r>
      <w:r w:rsidR="00CF475D" w:rsidRPr="007220BE">
        <w:rPr>
          <w:rFonts w:ascii="Garamond" w:eastAsia="Times New Roman" w:hAnsi="Garamond" w:cs="Times New Roman"/>
        </w:rPr>
        <w:t>, but the</w:t>
      </w:r>
      <w:r w:rsidR="00071C27" w:rsidRPr="007220BE">
        <w:rPr>
          <w:rFonts w:ascii="Garamond" w:eastAsia="Times New Roman" w:hAnsi="Garamond" w:cs="Times New Roman"/>
        </w:rPr>
        <w:t xml:space="preserve"> lighting conditions </w:t>
      </w:r>
      <w:r w:rsidR="00CF475D" w:rsidRPr="007220BE">
        <w:rPr>
          <w:rFonts w:ascii="Garamond" w:eastAsia="Times New Roman" w:hAnsi="Garamond" w:cs="Times New Roman"/>
        </w:rPr>
        <w:t xml:space="preserve">are not in any way part of how he experiences the world; they are not part of </w:t>
      </w:r>
      <w:r w:rsidR="00071C27" w:rsidRPr="007220BE">
        <w:rPr>
          <w:rFonts w:ascii="Garamond" w:eastAsia="Times New Roman" w:hAnsi="Garamond" w:cs="Times New Roman"/>
        </w:rPr>
        <w:t xml:space="preserve">the content of </w:t>
      </w:r>
      <w:r w:rsidR="005C6D84" w:rsidRPr="007220BE">
        <w:rPr>
          <w:rFonts w:ascii="Garamond" w:eastAsia="Times New Roman" w:hAnsi="Garamond" w:cs="Times New Roman"/>
        </w:rPr>
        <w:t>his</w:t>
      </w:r>
      <w:r w:rsidR="00071C27" w:rsidRPr="007220BE">
        <w:rPr>
          <w:rFonts w:ascii="Garamond" w:eastAsia="Times New Roman" w:hAnsi="Garamond" w:cs="Times New Roman"/>
        </w:rPr>
        <w:t xml:space="preserve"> experience. And yet the character of </w:t>
      </w:r>
      <w:r w:rsidR="005C6D84" w:rsidRPr="007220BE">
        <w:rPr>
          <w:rFonts w:ascii="Garamond" w:eastAsia="Times New Roman" w:hAnsi="Garamond" w:cs="Times New Roman"/>
        </w:rPr>
        <w:t>his</w:t>
      </w:r>
      <w:r w:rsidR="00071C27" w:rsidRPr="007220BE">
        <w:rPr>
          <w:rFonts w:ascii="Garamond" w:eastAsia="Times New Roman" w:hAnsi="Garamond" w:cs="Times New Roman"/>
        </w:rPr>
        <w:t xml:space="preserve"> experience changes as the sun goes down. </w:t>
      </w:r>
      <w:r w:rsidR="00CF475D" w:rsidRPr="007220BE">
        <w:rPr>
          <w:rFonts w:ascii="Garamond" w:eastAsia="Times New Roman" w:hAnsi="Garamond" w:cs="Times New Roman"/>
        </w:rPr>
        <w:t xml:space="preserve">Now this might be a minor problem for </w:t>
      </w:r>
      <w:proofErr w:type="spellStart"/>
      <w:r w:rsidR="00CF475D" w:rsidRPr="007220BE">
        <w:rPr>
          <w:rFonts w:ascii="Garamond" w:eastAsia="Times New Roman" w:hAnsi="Garamond" w:cs="Times New Roman"/>
        </w:rPr>
        <w:t>Pautz’s</w:t>
      </w:r>
      <w:proofErr w:type="spellEnd"/>
      <w:r w:rsidR="00CF475D" w:rsidRPr="007220BE">
        <w:rPr>
          <w:rFonts w:ascii="Garamond" w:eastAsia="Times New Roman" w:hAnsi="Garamond" w:cs="Times New Roman"/>
        </w:rPr>
        <w:t xml:space="preserve"> version of representationalism because R</w:t>
      </w:r>
      <w:r w:rsidR="005C6D84" w:rsidRPr="007220BE">
        <w:rPr>
          <w:rFonts w:ascii="Garamond" w:eastAsia="Times New Roman" w:hAnsi="Garamond" w:cs="Times New Roman"/>
        </w:rPr>
        <w:t>, being a new theoretically defined relation,</w:t>
      </w:r>
      <w:r w:rsidR="00CF475D" w:rsidRPr="007220BE">
        <w:rPr>
          <w:rFonts w:ascii="Garamond" w:eastAsia="Times New Roman" w:hAnsi="Garamond" w:cs="Times New Roman"/>
        </w:rPr>
        <w:t xml:space="preserve"> need not track </w:t>
      </w:r>
      <w:r w:rsidR="005C6D84" w:rsidRPr="007220BE">
        <w:rPr>
          <w:rFonts w:ascii="Garamond" w:eastAsia="Times New Roman" w:hAnsi="Garamond" w:cs="Times New Roman"/>
        </w:rPr>
        <w:t>the</w:t>
      </w:r>
      <w:r w:rsidR="00CF475D" w:rsidRPr="007220BE">
        <w:rPr>
          <w:rFonts w:ascii="Garamond" w:eastAsia="Times New Roman" w:hAnsi="Garamond" w:cs="Times New Roman"/>
        </w:rPr>
        <w:t xml:space="preserve"> </w:t>
      </w:r>
      <w:r w:rsidR="005C6D84" w:rsidRPr="007220BE">
        <w:rPr>
          <w:rFonts w:ascii="Garamond" w:eastAsia="Times New Roman" w:hAnsi="Garamond" w:cs="Times New Roman"/>
        </w:rPr>
        <w:t xml:space="preserve">explicit </w:t>
      </w:r>
      <w:r w:rsidR="00CF475D" w:rsidRPr="007220BE">
        <w:rPr>
          <w:rFonts w:ascii="Garamond" w:eastAsia="Times New Roman" w:hAnsi="Garamond" w:cs="Times New Roman"/>
        </w:rPr>
        <w:t xml:space="preserve">content of an experience. As long as the lighting conditions affect the character of </w:t>
      </w:r>
      <w:r w:rsidR="005C6D84" w:rsidRPr="007220BE">
        <w:rPr>
          <w:rFonts w:ascii="Garamond" w:eastAsia="Times New Roman" w:hAnsi="Garamond" w:cs="Times New Roman"/>
        </w:rPr>
        <w:t>Barry’s</w:t>
      </w:r>
      <w:r w:rsidR="00CF475D" w:rsidRPr="007220BE">
        <w:rPr>
          <w:rFonts w:ascii="Garamond" w:eastAsia="Times New Roman" w:hAnsi="Garamond" w:cs="Times New Roman"/>
        </w:rPr>
        <w:t xml:space="preserve"> experience, </w:t>
      </w:r>
      <w:r w:rsidR="005C6D84" w:rsidRPr="007220BE">
        <w:rPr>
          <w:rFonts w:ascii="Garamond" w:eastAsia="Times New Roman" w:hAnsi="Garamond" w:cs="Times New Roman"/>
        </w:rPr>
        <w:t>we can assume he stands</w:t>
      </w:r>
      <w:r w:rsidR="00CF475D" w:rsidRPr="007220BE">
        <w:rPr>
          <w:rFonts w:ascii="Garamond" w:eastAsia="Times New Roman" w:hAnsi="Garamond" w:cs="Times New Roman"/>
        </w:rPr>
        <w:t xml:space="preserve"> in R to these conditions, even if </w:t>
      </w:r>
      <w:r w:rsidR="005C6D84" w:rsidRPr="007220BE">
        <w:rPr>
          <w:rFonts w:ascii="Garamond" w:eastAsia="Times New Roman" w:hAnsi="Garamond" w:cs="Times New Roman"/>
        </w:rPr>
        <w:t>he</w:t>
      </w:r>
      <w:r w:rsidR="00CF475D" w:rsidRPr="007220BE">
        <w:rPr>
          <w:rFonts w:ascii="Garamond" w:eastAsia="Times New Roman" w:hAnsi="Garamond" w:cs="Times New Roman"/>
        </w:rPr>
        <w:t xml:space="preserve"> in no way attends to them or is aware of them.</w:t>
      </w:r>
    </w:p>
    <w:p w14:paraId="4C25A2E0" w14:textId="77777777" w:rsidR="00CF475D" w:rsidRPr="007220BE" w:rsidRDefault="00CF475D" w:rsidP="00582EB8">
      <w:pPr>
        <w:jc w:val="both"/>
        <w:rPr>
          <w:rFonts w:ascii="Garamond" w:eastAsia="Times New Roman" w:hAnsi="Garamond" w:cs="Times New Roman"/>
        </w:rPr>
      </w:pPr>
    </w:p>
    <w:p w14:paraId="329E7E13" w14:textId="57E99C43" w:rsidR="00A97D7E" w:rsidRPr="007220BE" w:rsidRDefault="00CF475D" w:rsidP="00582EB8">
      <w:pPr>
        <w:jc w:val="both"/>
        <w:rPr>
          <w:rFonts w:ascii="Garamond" w:eastAsia="Times New Roman" w:hAnsi="Garamond" w:cs="Times New Roman"/>
        </w:rPr>
      </w:pPr>
      <w:r w:rsidRPr="007220BE">
        <w:rPr>
          <w:rFonts w:ascii="Garamond" w:eastAsia="Times New Roman" w:hAnsi="Garamond" w:cs="Times New Roman"/>
        </w:rPr>
        <w:t>The</w:t>
      </w:r>
      <w:r w:rsidR="00071C27" w:rsidRPr="007220BE">
        <w:rPr>
          <w:rFonts w:ascii="Garamond" w:eastAsia="Times New Roman" w:hAnsi="Garamond" w:cs="Times New Roman"/>
        </w:rPr>
        <w:t xml:space="preserve"> second worry</w:t>
      </w:r>
      <w:r w:rsidRPr="007220BE">
        <w:rPr>
          <w:rFonts w:ascii="Garamond" w:eastAsia="Times New Roman" w:hAnsi="Garamond" w:cs="Times New Roman"/>
        </w:rPr>
        <w:t xml:space="preserve">, however, is harder to get rid of. This worry returns us to </w:t>
      </w:r>
      <w:r w:rsidR="00932333" w:rsidRPr="007220BE">
        <w:rPr>
          <w:rFonts w:ascii="Garamond" w:eastAsia="Times New Roman" w:hAnsi="Garamond" w:cs="Times New Roman"/>
        </w:rPr>
        <w:t xml:space="preserve">the </w:t>
      </w:r>
      <w:r w:rsidRPr="007220BE">
        <w:rPr>
          <w:rFonts w:ascii="Garamond" w:eastAsia="Times New Roman" w:hAnsi="Garamond" w:cs="Times New Roman"/>
        </w:rPr>
        <w:t>many explanatory roles that R is meant to</w:t>
      </w:r>
      <w:r w:rsidR="005C6D84" w:rsidRPr="007220BE">
        <w:rPr>
          <w:rFonts w:ascii="Garamond" w:eastAsia="Times New Roman" w:hAnsi="Garamond" w:cs="Times New Roman"/>
        </w:rPr>
        <w:t xml:space="preserve"> simultaneously</w:t>
      </w:r>
      <w:r w:rsidRPr="007220BE">
        <w:rPr>
          <w:rFonts w:ascii="Garamond" w:eastAsia="Times New Roman" w:hAnsi="Garamond" w:cs="Times New Roman"/>
        </w:rPr>
        <w:t xml:space="preserve"> play. </w:t>
      </w:r>
      <w:r w:rsidR="002462C6" w:rsidRPr="007220BE">
        <w:rPr>
          <w:rFonts w:ascii="Garamond" w:eastAsia="Times New Roman" w:hAnsi="Garamond" w:cs="Times New Roman"/>
        </w:rPr>
        <w:t>If</w:t>
      </w:r>
      <w:r w:rsidR="00071C27" w:rsidRPr="007220BE">
        <w:rPr>
          <w:rFonts w:ascii="Garamond" w:eastAsia="Times New Roman" w:hAnsi="Garamond" w:cs="Times New Roman"/>
        </w:rPr>
        <w:t xml:space="preserve"> the entities in </w:t>
      </w:r>
      <w:proofErr w:type="spellStart"/>
      <w:r w:rsidR="00071C27" w:rsidRPr="007220BE">
        <w:rPr>
          <w:rFonts w:ascii="Garamond" w:eastAsia="Times New Roman" w:hAnsi="Garamond" w:cs="Times New Roman"/>
        </w:rPr>
        <w:t>R are</w:t>
      </w:r>
      <w:proofErr w:type="spellEnd"/>
      <w:r w:rsidR="002462C6" w:rsidRPr="007220BE">
        <w:rPr>
          <w:rFonts w:ascii="Garamond" w:eastAsia="Times New Roman" w:hAnsi="Garamond" w:cs="Times New Roman"/>
        </w:rPr>
        <w:t xml:space="preserve"> no longer</w:t>
      </w:r>
      <w:r w:rsidR="00071C27" w:rsidRPr="007220BE">
        <w:rPr>
          <w:rFonts w:ascii="Garamond" w:eastAsia="Times New Roman" w:hAnsi="Garamond" w:cs="Times New Roman"/>
        </w:rPr>
        <w:t xml:space="preserve"> perceptible properties as is typically understood—colors, shapes, tastes, smells etc.—but complex states of affairs involving illumination conditions or perspectival conditions—then </w:t>
      </w:r>
      <w:r w:rsidR="00A611DD" w:rsidRPr="007220BE">
        <w:rPr>
          <w:rFonts w:ascii="Garamond" w:eastAsia="Times New Roman" w:hAnsi="Garamond" w:cs="Times New Roman"/>
        </w:rPr>
        <w:t xml:space="preserve">it becomes far less plausible to </w:t>
      </w:r>
      <w:r w:rsidR="00A97D7E" w:rsidRPr="007220BE">
        <w:rPr>
          <w:rFonts w:ascii="Garamond" w:eastAsia="Times New Roman" w:hAnsi="Garamond" w:cs="Times New Roman"/>
        </w:rPr>
        <w:t xml:space="preserve">hold that R is a relation that gives </w:t>
      </w:r>
      <w:r w:rsidR="005C6D84" w:rsidRPr="007220BE">
        <w:rPr>
          <w:rFonts w:ascii="Garamond" w:eastAsia="Times New Roman" w:hAnsi="Garamond" w:cs="Times New Roman"/>
        </w:rPr>
        <w:t>subjects</w:t>
      </w:r>
      <w:r w:rsidR="00A97D7E" w:rsidRPr="007220BE">
        <w:rPr>
          <w:rFonts w:ascii="Garamond" w:eastAsia="Times New Roman" w:hAnsi="Garamond" w:cs="Times New Roman"/>
        </w:rPr>
        <w:t xml:space="preserve"> cognitive access to </w:t>
      </w:r>
      <w:r w:rsidR="00A611DD" w:rsidRPr="007220BE">
        <w:rPr>
          <w:rFonts w:ascii="Garamond" w:eastAsia="Times New Roman" w:hAnsi="Garamond" w:cs="Times New Roman"/>
        </w:rPr>
        <w:t xml:space="preserve">all entities that </w:t>
      </w:r>
      <w:r w:rsidR="00A97D7E" w:rsidRPr="007220BE">
        <w:rPr>
          <w:rFonts w:ascii="Garamond" w:eastAsia="Times New Roman" w:hAnsi="Garamond" w:cs="Times New Roman"/>
        </w:rPr>
        <w:t>are at the other end of the relation</w:t>
      </w:r>
      <w:r w:rsidR="00A611DD" w:rsidRPr="007220BE">
        <w:rPr>
          <w:rFonts w:ascii="Garamond" w:eastAsia="Times New Roman" w:hAnsi="Garamond" w:cs="Times New Roman"/>
        </w:rPr>
        <w:t xml:space="preserve">. We </w:t>
      </w:r>
      <w:r w:rsidR="00A97D7E" w:rsidRPr="007220BE">
        <w:rPr>
          <w:rFonts w:ascii="Garamond" w:eastAsia="Times New Roman" w:hAnsi="Garamond" w:cs="Times New Roman"/>
        </w:rPr>
        <w:t xml:space="preserve">do not get insight into the nature of </w:t>
      </w:r>
      <w:r w:rsidR="00846B17" w:rsidRPr="007220BE">
        <w:rPr>
          <w:rFonts w:ascii="Garamond" w:eastAsia="Times New Roman" w:hAnsi="Garamond" w:cs="Times New Roman"/>
        </w:rPr>
        <w:t>illumination conditions or complex perspectival conditions</w:t>
      </w:r>
      <w:r w:rsidR="00A611DD" w:rsidRPr="007220BE">
        <w:rPr>
          <w:rFonts w:ascii="Garamond" w:eastAsia="Times New Roman" w:hAnsi="Garamond" w:cs="Times New Roman"/>
        </w:rPr>
        <w:t xml:space="preserve"> that influence the character of our experiences</w:t>
      </w:r>
      <w:r w:rsidR="00A97D7E" w:rsidRPr="007220BE">
        <w:rPr>
          <w:rFonts w:ascii="Garamond" w:eastAsia="Times New Roman" w:hAnsi="Garamond" w:cs="Times New Roman"/>
        </w:rPr>
        <w:t xml:space="preserve"> just in virtue of those conditions affecting the character of our experience</w:t>
      </w:r>
      <w:r w:rsidR="00A611DD" w:rsidRPr="007220BE">
        <w:rPr>
          <w:rFonts w:ascii="Garamond" w:eastAsia="Times New Roman" w:hAnsi="Garamond" w:cs="Times New Roman"/>
        </w:rPr>
        <w:t xml:space="preserve">. </w:t>
      </w:r>
      <w:r w:rsidR="00A97D7E" w:rsidRPr="007220BE">
        <w:rPr>
          <w:rFonts w:ascii="Garamond" w:eastAsia="Times New Roman" w:hAnsi="Garamond" w:cs="Times New Roman"/>
        </w:rPr>
        <w:t xml:space="preserve">It took centuries for the science of optics to </w:t>
      </w:r>
      <w:r w:rsidR="005C6D84" w:rsidRPr="007220BE">
        <w:rPr>
          <w:rFonts w:ascii="Garamond" w:eastAsia="Times New Roman" w:hAnsi="Garamond" w:cs="Times New Roman"/>
        </w:rPr>
        <w:t>advance</w:t>
      </w:r>
      <w:r w:rsidR="00A97D7E" w:rsidRPr="007220BE">
        <w:rPr>
          <w:rFonts w:ascii="Garamond" w:eastAsia="Times New Roman" w:hAnsi="Garamond" w:cs="Times New Roman"/>
        </w:rPr>
        <w:t xml:space="preserve"> and the fact that improvements in perspective drawing go hand in hand with </w:t>
      </w:r>
      <w:r w:rsidR="005C6D84" w:rsidRPr="007220BE">
        <w:rPr>
          <w:rFonts w:ascii="Garamond" w:eastAsia="Times New Roman" w:hAnsi="Garamond" w:cs="Times New Roman"/>
        </w:rPr>
        <w:t xml:space="preserve">these scientific </w:t>
      </w:r>
      <w:r w:rsidR="00A97D7E" w:rsidRPr="007220BE">
        <w:rPr>
          <w:rFonts w:ascii="Garamond" w:eastAsia="Times New Roman" w:hAnsi="Garamond" w:cs="Times New Roman"/>
        </w:rPr>
        <w:t>development</w:t>
      </w:r>
      <w:r w:rsidR="005C6D84" w:rsidRPr="007220BE">
        <w:rPr>
          <w:rFonts w:ascii="Garamond" w:eastAsia="Times New Roman" w:hAnsi="Garamond" w:cs="Times New Roman"/>
        </w:rPr>
        <w:t>s strongly</w:t>
      </w:r>
      <w:r w:rsidR="00A97D7E" w:rsidRPr="007220BE">
        <w:rPr>
          <w:rFonts w:ascii="Garamond" w:eastAsia="Times New Roman" w:hAnsi="Garamond" w:cs="Times New Roman"/>
        </w:rPr>
        <w:t xml:space="preserve"> suggests that we cannot just know how perspective works by having experiences </w:t>
      </w:r>
      <w:r w:rsidR="005C6D84" w:rsidRPr="007220BE">
        <w:rPr>
          <w:rFonts w:ascii="Garamond" w:eastAsia="Times New Roman" w:hAnsi="Garamond" w:cs="Times New Roman"/>
        </w:rPr>
        <w:t>that are shaped by the perspectives we in fact inhabit</w:t>
      </w:r>
      <w:r w:rsidR="00A97D7E" w:rsidRPr="007220BE">
        <w:rPr>
          <w:rFonts w:ascii="Garamond" w:eastAsia="Times New Roman" w:hAnsi="Garamond" w:cs="Times New Roman"/>
        </w:rPr>
        <w:t xml:space="preserve">. </w:t>
      </w:r>
    </w:p>
    <w:p w14:paraId="07C2C292" w14:textId="77777777" w:rsidR="00A97D7E" w:rsidRPr="007220BE" w:rsidRDefault="00A97D7E" w:rsidP="00582EB8">
      <w:pPr>
        <w:jc w:val="both"/>
        <w:rPr>
          <w:rFonts w:ascii="Garamond" w:eastAsia="Times New Roman" w:hAnsi="Garamond" w:cs="Times New Roman"/>
        </w:rPr>
      </w:pPr>
    </w:p>
    <w:p w14:paraId="24AAF473" w14:textId="114D85FF" w:rsidR="00A4155A" w:rsidRPr="007220BE" w:rsidRDefault="006D54BF" w:rsidP="00582EB8">
      <w:pPr>
        <w:jc w:val="both"/>
        <w:rPr>
          <w:rFonts w:ascii="Garamond" w:eastAsia="Times New Roman" w:hAnsi="Garamond" w:cs="Times New Roman"/>
        </w:rPr>
      </w:pPr>
      <w:r w:rsidRPr="007220BE">
        <w:rPr>
          <w:rFonts w:ascii="Garamond" w:eastAsia="Times New Roman" w:hAnsi="Garamond" w:cs="Times New Roman"/>
        </w:rPr>
        <w:t xml:space="preserve">The problem here seems to be that </w:t>
      </w:r>
      <w:r w:rsidR="00A97D7E" w:rsidRPr="007220BE">
        <w:rPr>
          <w:rFonts w:ascii="Garamond" w:eastAsia="Times New Roman" w:hAnsi="Garamond" w:cs="Times New Roman"/>
        </w:rPr>
        <w:t xml:space="preserve">there are </w:t>
      </w:r>
      <w:r w:rsidR="00B62423" w:rsidRPr="007220BE">
        <w:rPr>
          <w:rFonts w:ascii="Garamond" w:eastAsia="Times New Roman" w:hAnsi="Garamond" w:cs="Times New Roman"/>
        </w:rPr>
        <w:t>circumstances</w:t>
      </w:r>
      <w:r w:rsidR="00A97D7E" w:rsidRPr="007220BE">
        <w:rPr>
          <w:rFonts w:ascii="Garamond" w:eastAsia="Times New Roman" w:hAnsi="Garamond" w:cs="Times New Roman"/>
        </w:rPr>
        <w:t xml:space="preserve"> in which the cognitive access role and the character role</w:t>
      </w:r>
      <w:r w:rsidRPr="007220BE">
        <w:rPr>
          <w:rFonts w:ascii="Garamond" w:eastAsia="Times New Roman" w:hAnsi="Garamond" w:cs="Times New Roman"/>
        </w:rPr>
        <w:t xml:space="preserve"> pull in opposite directions</w:t>
      </w:r>
      <w:r w:rsidR="00A97D7E" w:rsidRPr="007220BE">
        <w:rPr>
          <w:rFonts w:ascii="Garamond" w:eastAsia="Times New Roman" w:hAnsi="Garamond" w:cs="Times New Roman"/>
        </w:rPr>
        <w:t>. That is, t</w:t>
      </w:r>
      <w:r w:rsidRPr="007220BE">
        <w:rPr>
          <w:rFonts w:ascii="Garamond" w:eastAsia="Times New Roman" w:hAnsi="Garamond" w:cs="Times New Roman"/>
        </w:rPr>
        <w:t xml:space="preserve">here are elements that can shape the phenomenal character of our experience that we </w:t>
      </w:r>
      <w:r w:rsidR="00A97D7E" w:rsidRPr="007220BE">
        <w:rPr>
          <w:rFonts w:ascii="Garamond" w:eastAsia="Times New Roman" w:hAnsi="Garamond" w:cs="Times New Roman"/>
        </w:rPr>
        <w:t xml:space="preserve">have no cognitive access to. </w:t>
      </w:r>
      <w:r w:rsidR="00B62423" w:rsidRPr="007220BE">
        <w:rPr>
          <w:rFonts w:ascii="Garamond" w:eastAsia="Times New Roman" w:hAnsi="Garamond" w:cs="Times New Roman"/>
        </w:rPr>
        <w:t xml:space="preserve">Despite </w:t>
      </w:r>
      <w:proofErr w:type="spellStart"/>
      <w:r w:rsidR="00B62423" w:rsidRPr="007220BE">
        <w:rPr>
          <w:rFonts w:ascii="Garamond" w:eastAsia="Times New Roman" w:hAnsi="Garamond" w:cs="Times New Roman"/>
        </w:rPr>
        <w:t>Pautz’s</w:t>
      </w:r>
      <w:proofErr w:type="spellEnd"/>
      <w:r w:rsidR="00B62423" w:rsidRPr="007220BE">
        <w:rPr>
          <w:rFonts w:ascii="Garamond" w:eastAsia="Times New Roman" w:hAnsi="Garamond" w:cs="Times New Roman"/>
        </w:rPr>
        <w:t xml:space="preserve"> thought that defining representation using the Ramsey-Lewis method </w:t>
      </w:r>
      <w:r w:rsidR="007220BE" w:rsidRPr="007220BE">
        <w:rPr>
          <w:rFonts w:ascii="Garamond" w:eastAsia="Times New Roman" w:hAnsi="Garamond" w:cs="Times New Roman"/>
        </w:rPr>
        <w:t>gives us a great degree of flexibility</w:t>
      </w:r>
      <w:r w:rsidR="00B62423" w:rsidRPr="007220BE">
        <w:rPr>
          <w:rFonts w:ascii="Garamond" w:eastAsia="Times New Roman" w:hAnsi="Garamond" w:cs="Times New Roman"/>
        </w:rPr>
        <w:t>, in reality, i</w:t>
      </w:r>
      <w:r w:rsidR="00A97D7E" w:rsidRPr="007220BE">
        <w:rPr>
          <w:rFonts w:ascii="Garamond" w:eastAsia="Times New Roman" w:hAnsi="Garamond" w:cs="Times New Roman"/>
        </w:rPr>
        <w:t>ntroducing</w:t>
      </w:r>
      <w:r w:rsidRPr="007220BE">
        <w:rPr>
          <w:rFonts w:ascii="Garamond" w:eastAsia="Times New Roman" w:hAnsi="Garamond" w:cs="Times New Roman"/>
        </w:rPr>
        <w:t xml:space="preserve"> a single relation that must have the ability to explain both character and cognitive access leaves one with a surprisingly strong</w:t>
      </w:r>
      <w:r w:rsidR="00B62423" w:rsidRPr="007220BE">
        <w:rPr>
          <w:rFonts w:ascii="Garamond" w:eastAsia="Times New Roman" w:hAnsi="Garamond" w:cs="Times New Roman"/>
        </w:rPr>
        <w:t>, and therefore implausible, version of the view</w:t>
      </w:r>
      <w:r w:rsidR="007220BE" w:rsidRPr="007220BE">
        <w:rPr>
          <w:rFonts w:ascii="Garamond" w:eastAsia="Times New Roman" w:hAnsi="Garamond" w:cs="Times New Roman"/>
        </w:rPr>
        <w:t xml:space="preserve">. </w:t>
      </w:r>
    </w:p>
    <w:p w14:paraId="1E1DD909" w14:textId="6EECEF48" w:rsidR="00543602" w:rsidRPr="007220BE" w:rsidRDefault="00543602" w:rsidP="00582EB8">
      <w:pPr>
        <w:jc w:val="both"/>
        <w:rPr>
          <w:rFonts w:ascii="Garamond" w:eastAsia="Times New Roman" w:hAnsi="Garamond" w:cs="Times New Roman"/>
        </w:rPr>
      </w:pPr>
    </w:p>
    <w:p w14:paraId="12A48875" w14:textId="43C8C943" w:rsidR="00BF2B91" w:rsidRPr="007220BE" w:rsidRDefault="00BF2B91" w:rsidP="00582EB8">
      <w:pPr>
        <w:jc w:val="both"/>
        <w:rPr>
          <w:rFonts w:ascii="Garamond" w:eastAsia="Times New Roman" w:hAnsi="Garamond" w:cs="Times New Roman"/>
          <w:u w:val="single"/>
        </w:rPr>
      </w:pPr>
      <w:r w:rsidRPr="007220BE">
        <w:rPr>
          <w:rFonts w:ascii="Garamond" w:eastAsia="Times New Roman" w:hAnsi="Garamond" w:cs="Times New Roman"/>
          <w:u w:val="single"/>
        </w:rPr>
        <w:t>References</w:t>
      </w:r>
    </w:p>
    <w:p w14:paraId="10C4A61C" w14:textId="77777777" w:rsidR="00427E02" w:rsidRPr="007220BE" w:rsidRDefault="00427E02" w:rsidP="00582EB8">
      <w:pPr>
        <w:jc w:val="both"/>
        <w:rPr>
          <w:rFonts w:ascii="Garamond" w:hAnsi="Garamond"/>
        </w:rPr>
      </w:pPr>
    </w:p>
    <w:p w14:paraId="7AF4EFC7" w14:textId="7603F46B" w:rsidR="00427E02" w:rsidRPr="007220BE" w:rsidRDefault="00427E02" w:rsidP="00582EB8">
      <w:pPr>
        <w:jc w:val="both"/>
        <w:rPr>
          <w:rFonts w:ascii="Garamond" w:eastAsia="Times New Roman" w:hAnsi="Garamond" w:cs="Open Sans"/>
          <w:color w:val="333333"/>
          <w:shd w:val="clear" w:color="auto" w:fill="FFFFFF"/>
        </w:rPr>
      </w:pPr>
      <w:r w:rsidRPr="007220BE">
        <w:rPr>
          <w:rFonts w:ascii="Garamond" w:hAnsi="Garamond"/>
        </w:rPr>
        <w:t xml:space="preserve">Campbell, John. 1983. “A Simple View of </w:t>
      </w:r>
      <w:proofErr w:type="spellStart"/>
      <w:r w:rsidRPr="007220BE">
        <w:rPr>
          <w:rFonts w:ascii="Garamond" w:hAnsi="Garamond"/>
        </w:rPr>
        <w:t>Colour</w:t>
      </w:r>
      <w:proofErr w:type="spellEnd"/>
      <w:r w:rsidRPr="007220BE">
        <w:rPr>
          <w:rFonts w:ascii="Garamond" w:hAnsi="Garamond"/>
        </w:rPr>
        <w:t xml:space="preserve">.” </w:t>
      </w:r>
      <w:r w:rsidRPr="007220BE">
        <w:rPr>
          <w:rFonts w:ascii="Garamond" w:eastAsia="Times New Roman" w:hAnsi="Garamond" w:cs="Open Sans"/>
          <w:color w:val="333333"/>
          <w:shd w:val="clear" w:color="auto" w:fill="FFFFFF"/>
        </w:rPr>
        <w:t>In John J. Haldane &amp; C. Wright (eds.), </w:t>
      </w:r>
      <w:r w:rsidRPr="007220BE">
        <w:rPr>
          <w:rFonts w:ascii="Garamond" w:eastAsia="Times New Roman" w:hAnsi="Garamond" w:cs="Open Sans"/>
          <w:i/>
          <w:iCs/>
          <w:color w:val="333333"/>
          <w:shd w:val="clear" w:color="auto" w:fill="FFFFFF"/>
        </w:rPr>
        <w:t>Reality: Representation and Projection</w:t>
      </w:r>
      <w:r w:rsidRPr="007220BE">
        <w:rPr>
          <w:rFonts w:ascii="Garamond" w:eastAsia="Times New Roman" w:hAnsi="Garamond" w:cs="Open Sans"/>
          <w:color w:val="333333"/>
          <w:shd w:val="clear" w:color="auto" w:fill="FFFFFF"/>
        </w:rPr>
        <w:t>. Oxford University Press. pp. 257-268.</w:t>
      </w:r>
    </w:p>
    <w:p w14:paraId="0B13BB74" w14:textId="0F0AFC4D" w:rsidR="00427E02" w:rsidRPr="007220BE" w:rsidRDefault="00427E02" w:rsidP="00582EB8">
      <w:pPr>
        <w:jc w:val="both"/>
        <w:rPr>
          <w:rFonts w:ascii="Garamond" w:hAnsi="Garamond"/>
        </w:rPr>
      </w:pPr>
    </w:p>
    <w:p w14:paraId="337DE16D" w14:textId="3FA93F9D" w:rsidR="00427E02" w:rsidRPr="007220BE" w:rsidRDefault="00427E02" w:rsidP="00582EB8">
      <w:pPr>
        <w:jc w:val="both"/>
        <w:rPr>
          <w:rFonts w:ascii="Garamond" w:hAnsi="Garamond"/>
        </w:rPr>
      </w:pPr>
      <w:r w:rsidRPr="007220BE">
        <w:rPr>
          <w:rFonts w:ascii="Garamond" w:hAnsi="Garamond"/>
        </w:rPr>
        <w:t xml:space="preserve">Pautz, Adam. 2021. </w:t>
      </w:r>
      <w:r w:rsidRPr="007220BE">
        <w:rPr>
          <w:rFonts w:ascii="Garamond" w:hAnsi="Garamond"/>
          <w:i/>
          <w:iCs/>
        </w:rPr>
        <w:t>Perception</w:t>
      </w:r>
      <w:r w:rsidRPr="007220BE">
        <w:rPr>
          <w:rFonts w:ascii="Garamond" w:hAnsi="Garamond"/>
        </w:rPr>
        <w:t>. Routledge.</w:t>
      </w:r>
    </w:p>
    <w:sectPr w:rsidR="00427E02" w:rsidRPr="007220B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0A29" w14:textId="77777777" w:rsidR="00953BA9" w:rsidRDefault="00953BA9" w:rsidP="002F216F">
      <w:r>
        <w:separator/>
      </w:r>
    </w:p>
  </w:endnote>
  <w:endnote w:type="continuationSeparator" w:id="0">
    <w:p w14:paraId="18826ED7" w14:textId="77777777" w:rsidR="00953BA9" w:rsidRDefault="00953BA9" w:rsidP="002F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7567084"/>
      <w:docPartObj>
        <w:docPartGallery w:val="Page Numbers (Bottom of Page)"/>
        <w:docPartUnique/>
      </w:docPartObj>
    </w:sdtPr>
    <w:sdtContent>
      <w:p w14:paraId="61F59A93" w14:textId="4BEE26CD" w:rsidR="00DD2559" w:rsidRDefault="00DD2559" w:rsidP="00732E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CD9A0" w14:textId="77777777" w:rsidR="00DD2559" w:rsidRDefault="00DD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653460"/>
      <w:docPartObj>
        <w:docPartGallery w:val="Page Numbers (Bottom of Page)"/>
        <w:docPartUnique/>
      </w:docPartObj>
    </w:sdtPr>
    <w:sdtContent>
      <w:p w14:paraId="4D3E601F" w14:textId="0336A100" w:rsidR="00DD2559" w:rsidRDefault="00DD2559" w:rsidP="00732EAC">
        <w:pPr>
          <w:pStyle w:val="Footer"/>
          <w:framePr w:wrap="none" w:vAnchor="text" w:hAnchor="margin" w:xAlign="center" w:y="1"/>
          <w:rPr>
            <w:rStyle w:val="PageNumber"/>
          </w:rPr>
        </w:pPr>
        <w:r w:rsidRPr="00DD2559">
          <w:rPr>
            <w:rStyle w:val="PageNumber"/>
            <w:rFonts w:ascii="Garamond" w:hAnsi="Garamond"/>
          </w:rPr>
          <w:fldChar w:fldCharType="begin"/>
        </w:r>
        <w:r w:rsidRPr="00DD2559">
          <w:rPr>
            <w:rStyle w:val="PageNumber"/>
            <w:rFonts w:ascii="Garamond" w:hAnsi="Garamond"/>
          </w:rPr>
          <w:instrText xml:space="preserve"> PAGE </w:instrText>
        </w:r>
        <w:r w:rsidRPr="00DD2559">
          <w:rPr>
            <w:rStyle w:val="PageNumber"/>
            <w:rFonts w:ascii="Garamond" w:hAnsi="Garamond"/>
          </w:rPr>
          <w:fldChar w:fldCharType="separate"/>
        </w:r>
        <w:r w:rsidRPr="00DD2559">
          <w:rPr>
            <w:rStyle w:val="PageNumber"/>
            <w:rFonts w:ascii="Garamond" w:hAnsi="Garamond"/>
            <w:noProof/>
          </w:rPr>
          <w:t>1</w:t>
        </w:r>
        <w:r w:rsidRPr="00DD2559">
          <w:rPr>
            <w:rStyle w:val="PageNumber"/>
            <w:rFonts w:ascii="Garamond" w:hAnsi="Garamond"/>
          </w:rPr>
          <w:fldChar w:fldCharType="end"/>
        </w:r>
      </w:p>
    </w:sdtContent>
  </w:sdt>
  <w:p w14:paraId="7A669A67" w14:textId="77777777" w:rsidR="00DD2559" w:rsidRDefault="00DD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C79" w14:textId="77777777" w:rsidR="00953BA9" w:rsidRDefault="00953BA9" w:rsidP="002F216F">
      <w:r>
        <w:separator/>
      </w:r>
    </w:p>
  </w:footnote>
  <w:footnote w:type="continuationSeparator" w:id="0">
    <w:p w14:paraId="2532D122" w14:textId="77777777" w:rsidR="00953BA9" w:rsidRDefault="00953BA9" w:rsidP="002F216F">
      <w:r>
        <w:continuationSeparator/>
      </w:r>
    </w:p>
  </w:footnote>
  <w:footnote w:id="1">
    <w:p w14:paraId="451EE845" w14:textId="121F5317"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Pautz (2021, 9).</w:t>
      </w:r>
    </w:p>
  </w:footnote>
  <w:footnote w:id="2">
    <w:p w14:paraId="5DA0B681" w14:textId="25797BF1"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Pautz (2021, 9).</w:t>
      </w:r>
    </w:p>
  </w:footnote>
  <w:footnote w:id="3">
    <w:p w14:paraId="1D994252" w14:textId="41C1892A" w:rsidR="00EB1F39" w:rsidRPr="00EB1F39" w:rsidRDefault="00EB1F39"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w:t>
      </w:r>
      <w:proofErr w:type="spellStart"/>
      <w:r w:rsidRPr="00EB1F39">
        <w:rPr>
          <w:rFonts w:ascii="Garamond" w:hAnsi="Garamond"/>
          <w:sz w:val="22"/>
          <w:szCs w:val="22"/>
        </w:rPr>
        <w:t>Pautz</w:t>
      </w:r>
      <w:proofErr w:type="spellEnd"/>
      <w:r w:rsidRPr="00EB1F39">
        <w:rPr>
          <w:rFonts w:ascii="Garamond" w:hAnsi="Garamond"/>
          <w:sz w:val="22"/>
          <w:szCs w:val="22"/>
        </w:rPr>
        <w:t xml:space="preserve"> (2021, 96).</w:t>
      </w:r>
    </w:p>
  </w:footnote>
  <w:footnote w:id="4">
    <w:p w14:paraId="0723ABC9" w14:textId="35587033"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w:t>
      </w:r>
      <w:proofErr w:type="spellStart"/>
      <w:r w:rsidRPr="00EB1F39">
        <w:rPr>
          <w:rFonts w:ascii="Garamond" w:hAnsi="Garamond"/>
          <w:sz w:val="22"/>
          <w:szCs w:val="22"/>
        </w:rPr>
        <w:t>Pautz</w:t>
      </w:r>
      <w:proofErr w:type="spellEnd"/>
      <w:r w:rsidRPr="00EB1F39">
        <w:rPr>
          <w:rFonts w:ascii="Garamond" w:hAnsi="Garamond"/>
          <w:sz w:val="22"/>
          <w:szCs w:val="22"/>
        </w:rPr>
        <w:t xml:space="preserve"> (2021, 100)</w:t>
      </w:r>
      <w:r w:rsidR="002C6D61" w:rsidRPr="00EB1F39">
        <w:rPr>
          <w:rFonts w:ascii="Garamond" w:hAnsi="Garamond"/>
          <w:sz w:val="22"/>
          <w:szCs w:val="22"/>
        </w:rPr>
        <w:t>.</w:t>
      </w:r>
    </w:p>
  </w:footnote>
  <w:footnote w:id="5">
    <w:p w14:paraId="29D7E074" w14:textId="49D9B0A1" w:rsidR="001D47D6" w:rsidRPr="00EB1F39" w:rsidRDefault="001D47D6"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w:t>
      </w:r>
      <w:r w:rsidR="00B71FFC" w:rsidRPr="00EB1F39">
        <w:rPr>
          <w:rFonts w:ascii="Garamond" w:hAnsi="Garamond"/>
          <w:sz w:val="22"/>
          <w:szCs w:val="22"/>
        </w:rPr>
        <w:t xml:space="preserve">Pautz (2021, 100). </w:t>
      </w:r>
      <w:r w:rsidRPr="00EB1F39">
        <w:rPr>
          <w:rFonts w:ascii="Garamond" w:hAnsi="Garamond"/>
          <w:sz w:val="22"/>
          <w:szCs w:val="22"/>
        </w:rPr>
        <w:t xml:space="preserve">I have tweaked </w:t>
      </w:r>
      <w:proofErr w:type="spellStart"/>
      <w:r w:rsidRPr="00EB1F39">
        <w:rPr>
          <w:rFonts w:ascii="Garamond" w:hAnsi="Garamond"/>
          <w:sz w:val="22"/>
          <w:szCs w:val="22"/>
        </w:rPr>
        <w:t>Pautz’s</w:t>
      </w:r>
      <w:proofErr w:type="spellEnd"/>
      <w:r w:rsidRPr="00EB1F39">
        <w:rPr>
          <w:rFonts w:ascii="Garamond" w:hAnsi="Garamond"/>
          <w:sz w:val="22"/>
          <w:szCs w:val="22"/>
        </w:rPr>
        <w:t xml:space="preserve"> definition slightly to make clear that existence neutrality is not itself one of the roles that R plays, but rather places a constraint on how R can play the cognitive access and character role. I have also clarified that experiences are typed by their phenomenal characters. </w:t>
      </w:r>
    </w:p>
  </w:footnote>
  <w:footnote w:id="6">
    <w:p w14:paraId="3D089FFD" w14:textId="770FA4B6" w:rsidR="0099669B" w:rsidRPr="00EB1F39" w:rsidRDefault="0099669B"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Campbell</w:t>
      </w:r>
      <w:r w:rsidR="00BF2B91" w:rsidRPr="00EB1F39">
        <w:rPr>
          <w:rFonts w:ascii="Garamond" w:hAnsi="Garamond"/>
          <w:sz w:val="22"/>
          <w:szCs w:val="22"/>
        </w:rPr>
        <w:t xml:space="preserve"> (</w:t>
      </w:r>
      <w:r w:rsidR="00FC2B36" w:rsidRPr="00EB1F39">
        <w:rPr>
          <w:rFonts w:ascii="Garamond" w:hAnsi="Garamond"/>
          <w:sz w:val="22"/>
          <w:szCs w:val="22"/>
        </w:rPr>
        <w:t>1993</w:t>
      </w:r>
      <w:r w:rsidR="00B71FFC" w:rsidRPr="00EB1F39">
        <w:rPr>
          <w:rFonts w:ascii="Garamond" w:hAnsi="Garamond"/>
          <w:sz w:val="22"/>
          <w:szCs w:val="22"/>
        </w:rPr>
        <w:t xml:space="preserve">, </w:t>
      </w:r>
      <w:r w:rsidRPr="00EB1F39">
        <w:rPr>
          <w:rFonts w:ascii="Garamond" w:hAnsi="Garamond"/>
          <w:sz w:val="22"/>
          <w:szCs w:val="22"/>
        </w:rPr>
        <w:t>258-9</w:t>
      </w:r>
      <w:r w:rsidR="00B71FFC" w:rsidRPr="00EB1F39">
        <w:rPr>
          <w:rFonts w:ascii="Garamond" w:hAnsi="Garamond"/>
          <w:sz w:val="22"/>
          <w:szCs w:val="22"/>
        </w:rPr>
        <w:t>)</w:t>
      </w:r>
      <w:r w:rsidRPr="00EB1F39">
        <w:rPr>
          <w:rFonts w:ascii="Garamond" w:hAnsi="Garamond"/>
          <w:sz w:val="22"/>
          <w:szCs w:val="22"/>
        </w:rPr>
        <w:t>.</w:t>
      </w:r>
    </w:p>
  </w:footnote>
  <w:footnote w:id="7">
    <w:p w14:paraId="0F42805B" w14:textId="5E0664A0"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w:t>
      </w:r>
      <w:r w:rsidRPr="00EB1F39">
        <w:rPr>
          <w:rFonts w:ascii="Garamond" w:eastAsia="Times New Roman" w:hAnsi="Garamond" w:cs="Times New Roman"/>
          <w:sz w:val="22"/>
          <w:szCs w:val="22"/>
        </w:rPr>
        <w:t>Pautz (2021, 105, my emphasis).</w:t>
      </w:r>
    </w:p>
  </w:footnote>
  <w:footnote w:id="8">
    <w:p w14:paraId="77805BE4" w14:textId="447AF966"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Pautz (2021, 108).</w:t>
      </w:r>
    </w:p>
  </w:footnote>
  <w:footnote w:id="9">
    <w:p w14:paraId="27569005" w14:textId="77777777" w:rsidR="00B22315" w:rsidRPr="00EB1F39" w:rsidRDefault="00B22315"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If one thinks, like Hume, that a subject could come to know what a missing shade of blue was like solely through an act of the imagination (along with sensory knowledge of other shades of blue), then this poses a problem for </w:t>
      </w:r>
      <w:proofErr w:type="spellStart"/>
      <w:r w:rsidRPr="00EB1F39">
        <w:rPr>
          <w:rFonts w:ascii="Garamond" w:hAnsi="Garamond"/>
          <w:sz w:val="22"/>
          <w:szCs w:val="22"/>
        </w:rPr>
        <w:t>Pautz’s</w:t>
      </w:r>
      <w:proofErr w:type="spellEnd"/>
      <w:r w:rsidRPr="00EB1F39">
        <w:rPr>
          <w:rFonts w:ascii="Garamond" w:hAnsi="Garamond"/>
          <w:sz w:val="22"/>
          <w:szCs w:val="22"/>
        </w:rPr>
        <w:t xml:space="preserve"> argument structure as well. For such an episode of the imagination involves the subject standing in an existence-neutral relation that gives her cognitive access to a property, but it does not amount to her experiencing that quality. </w:t>
      </w:r>
    </w:p>
  </w:footnote>
  <w:footnote w:id="10">
    <w:p w14:paraId="7E23C830" w14:textId="13842D4A" w:rsidR="00B71FFC" w:rsidRPr="00EB1F39" w:rsidRDefault="00B71FFC"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Pautz (2021, 98).</w:t>
      </w:r>
    </w:p>
  </w:footnote>
  <w:footnote w:id="11">
    <w:p w14:paraId="79A28AAA" w14:textId="6A3AA6EE" w:rsidR="00427E02" w:rsidRPr="00EB1F39" w:rsidRDefault="00427E02"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w:t>
      </w:r>
      <w:proofErr w:type="spellStart"/>
      <w:r w:rsidRPr="00EB1F39">
        <w:rPr>
          <w:rFonts w:ascii="Garamond" w:hAnsi="Garamond"/>
          <w:sz w:val="22"/>
          <w:szCs w:val="22"/>
        </w:rPr>
        <w:t>Pautz</w:t>
      </w:r>
      <w:proofErr w:type="spellEnd"/>
      <w:r w:rsidRPr="00EB1F39">
        <w:rPr>
          <w:rFonts w:ascii="Garamond" w:hAnsi="Garamond"/>
          <w:sz w:val="22"/>
          <w:szCs w:val="22"/>
        </w:rPr>
        <w:t xml:space="preserve"> (2021, 99). </w:t>
      </w:r>
    </w:p>
  </w:footnote>
  <w:footnote w:id="12">
    <w:p w14:paraId="213E0289" w14:textId="08748896" w:rsidR="002F216F" w:rsidRPr="00EB1F39" w:rsidRDefault="002F216F" w:rsidP="00853539">
      <w:pPr>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Let’s also put aside the worry that particular objects contribute to the character of our experiences, such that </w:t>
      </w:r>
      <w:proofErr w:type="gramStart"/>
      <w:r w:rsidRPr="00EB1F39">
        <w:rPr>
          <w:rFonts w:ascii="Garamond" w:hAnsi="Garamond"/>
          <w:sz w:val="22"/>
          <w:szCs w:val="22"/>
        </w:rPr>
        <w:t>Buddy</w:t>
      </w:r>
      <w:proofErr w:type="gramEnd"/>
      <w:r w:rsidRPr="00EB1F39">
        <w:rPr>
          <w:rFonts w:ascii="Garamond" w:hAnsi="Garamond"/>
          <w:sz w:val="22"/>
          <w:szCs w:val="22"/>
        </w:rPr>
        <w:t xml:space="preserve"> looking tired is a different experience than his twin, </w:t>
      </w:r>
      <w:r w:rsidR="00427E02" w:rsidRPr="00EB1F39">
        <w:rPr>
          <w:rFonts w:ascii="Garamond" w:hAnsi="Garamond"/>
          <w:sz w:val="22"/>
          <w:szCs w:val="22"/>
        </w:rPr>
        <w:t>Barry</w:t>
      </w:r>
      <w:r w:rsidR="00021760" w:rsidRPr="00EB1F39">
        <w:rPr>
          <w:rFonts w:ascii="Garamond" w:hAnsi="Garamond"/>
          <w:sz w:val="22"/>
          <w:szCs w:val="22"/>
        </w:rPr>
        <w:t>,</w:t>
      </w:r>
      <w:r w:rsidRPr="00EB1F39">
        <w:rPr>
          <w:rFonts w:ascii="Garamond" w:hAnsi="Garamond"/>
          <w:sz w:val="22"/>
          <w:szCs w:val="22"/>
        </w:rPr>
        <w:t xml:space="preserve"> looking tired. </w:t>
      </w:r>
    </w:p>
  </w:footnote>
  <w:footnote w:id="13">
    <w:p w14:paraId="1C9ECC60" w14:textId="2DB75662" w:rsidR="00427E02" w:rsidRPr="00EB1F39" w:rsidRDefault="00427E02"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Pautz (2021, 110-11).</w:t>
      </w:r>
    </w:p>
  </w:footnote>
  <w:footnote w:id="14">
    <w:p w14:paraId="74B7C3EE" w14:textId="2D4FF168" w:rsidR="004A0AA5" w:rsidRPr="00EB1F39" w:rsidRDefault="004A0AA5"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Once standing in R no longer amounts to an object seeming some way, it’s not clear why the resulting view is recognizable as a form of representationalism at all. </w:t>
      </w:r>
      <w:r w:rsidR="00BF2B91" w:rsidRPr="00EB1F39">
        <w:rPr>
          <w:rFonts w:ascii="Garamond" w:hAnsi="Garamond"/>
          <w:sz w:val="22"/>
          <w:szCs w:val="22"/>
        </w:rPr>
        <w:t xml:space="preserve">Even if Pautz is happy to welcome this consequence, the entirely unconstrained nature of R is theoretically unattractive. </w:t>
      </w:r>
    </w:p>
  </w:footnote>
  <w:footnote w:id="15">
    <w:p w14:paraId="1F93F907" w14:textId="0A0E01DA" w:rsidR="00AE0BB6" w:rsidRPr="00EB1F39" w:rsidRDefault="00AE0BB6" w:rsidP="00853539">
      <w:pPr>
        <w:pStyle w:val="FootnoteText"/>
        <w:jc w:val="both"/>
        <w:rPr>
          <w:rFonts w:ascii="Garamond" w:hAnsi="Garamond"/>
          <w:sz w:val="22"/>
          <w:szCs w:val="22"/>
        </w:rPr>
      </w:pPr>
      <w:r w:rsidRPr="00EB1F39">
        <w:rPr>
          <w:rStyle w:val="FootnoteReference"/>
          <w:rFonts w:ascii="Garamond" w:hAnsi="Garamond"/>
          <w:sz w:val="22"/>
          <w:szCs w:val="22"/>
        </w:rPr>
        <w:footnoteRef/>
      </w:r>
      <w:r w:rsidRPr="00EB1F39">
        <w:rPr>
          <w:rFonts w:ascii="Garamond" w:hAnsi="Garamond"/>
          <w:sz w:val="22"/>
          <w:szCs w:val="22"/>
        </w:rPr>
        <w:t xml:space="preserve"> It’s a bit strange to treat </w:t>
      </w:r>
      <w:r w:rsidRPr="00EB1F39">
        <w:rPr>
          <w:rFonts w:ascii="Garamond" w:hAnsi="Garamond"/>
          <w:i/>
          <w:iCs/>
          <w:sz w:val="22"/>
          <w:szCs w:val="22"/>
        </w:rPr>
        <w:t xml:space="preserve">being </w:t>
      </w:r>
      <w:r w:rsidRPr="00EB1F39">
        <w:rPr>
          <w:rFonts w:ascii="Garamond" w:hAnsi="Garamond"/>
          <w:sz w:val="22"/>
          <w:szCs w:val="22"/>
        </w:rPr>
        <w:t xml:space="preserve">purple in daylight as a possible state of affairs. One naturally thinks of viewing conditions as affecting how an object </w:t>
      </w:r>
      <w:r w:rsidRPr="00EB1F39">
        <w:rPr>
          <w:rFonts w:ascii="Garamond" w:hAnsi="Garamond"/>
          <w:i/>
          <w:iCs/>
          <w:sz w:val="22"/>
          <w:szCs w:val="22"/>
        </w:rPr>
        <w:t>looks</w:t>
      </w:r>
      <w:r w:rsidRPr="00EB1F39">
        <w:rPr>
          <w:rFonts w:ascii="Garamond" w:hAnsi="Garamond"/>
          <w:sz w:val="22"/>
          <w:szCs w:val="22"/>
        </w:rPr>
        <w:t>, not how it is.</w:t>
      </w:r>
      <w:r w:rsidR="008D72B1" w:rsidRPr="00EB1F39">
        <w:rPr>
          <w:rFonts w:ascii="Garamond" w:hAnsi="Garamond"/>
          <w:sz w:val="22"/>
          <w:szCs w:val="22"/>
        </w:rPr>
        <w:t xml:space="preserve"> But the representationalist cannot treat </w:t>
      </w:r>
      <w:r w:rsidR="008D72B1" w:rsidRPr="00EB1F39">
        <w:rPr>
          <w:rFonts w:ascii="Garamond" w:hAnsi="Garamond"/>
          <w:i/>
          <w:iCs/>
          <w:sz w:val="22"/>
          <w:szCs w:val="22"/>
        </w:rPr>
        <w:t xml:space="preserve">looking purple in daylight </w:t>
      </w:r>
      <w:r w:rsidR="008D72B1" w:rsidRPr="00EB1F39">
        <w:rPr>
          <w:rFonts w:ascii="Garamond" w:hAnsi="Garamond"/>
          <w:sz w:val="22"/>
          <w:szCs w:val="22"/>
        </w:rPr>
        <w:t xml:space="preserve">as a possible state of affairs, because their analysis of </w:t>
      </w:r>
      <w:r w:rsidR="008D72B1" w:rsidRPr="00EB1F39">
        <w:rPr>
          <w:rFonts w:ascii="Garamond" w:hAnsi="Garamond"/>
          <w:i/>
          <w:iCs/>
          <w:sz w:val="22"/>
          <w:szCs w:val="22"/>
        </w:rPr>
        <w:t>o</w:t>
      </w:r>
      <w:r w:rsidR="008D72B1" w:rsidRPr="00EB1F39">
        <w:rPr>
          <w:rFonts w:ascii="Garamond" w:hAnsi="Garamond"/>
          <w:sz w:val="22"/>
          <w:szCs w:val="22"/>
        </w:rPr>
        <w:t xml:space="preserve"> look</w:t>
      </w:r>
      <w:r w:rsidR="00427E02" w:rsidRPr="00EB1F39">
        <w:rPr>
          <w:rFonts w:ascii="Garamond" w:hAnsi="Garamond"/>
          <w:sz w:val="22"/>
          <w:szCs w:val="22"/>
        </w:rPr>
        <w:t>ing</w:t>
      </w:r>
      <w:r w:rsidR="008D72B1" w:rsidRPr="00EB1F39">
        <w:rPr>
          <w:rFonts w:ascii="Garamond" w:hAnsi="Garamond"/>
          <w:sz w:val="22"/>
          <w:szCs w:val="22"/>
        </w:rPr>
        <w:t xml:space="preserve"> purple is something akin to S represent</w:t>
      </w:r>
      <w:r w:rsidR="00427E02" w:rsidRPr="00EB1F39">
        <w:rPr>
          <w:rFonts w:ascii="Garamond" w:hAnsi="Garamond"/>
          <w:sz w:val="22"/>
          <w:szCs w:val="22"/>
        </w:rPr>
        <w:t>ing</w:t>
      </w:r>
      <w:r w:rsidR="008D72B1" w:rsidRPr="00EB1F39">
        <w:rPr>
          <w:rFonts w:ascii="Garamond" w:hAnsi="Garamond"/>
          <w:sz w:val="22"/>
          <w:szCs w:val="22"/>
        </w:rPr>
        <w:t xml:space="preserve"> that </w:t>
      </w:r>
      <w:r w:rsidR="008D72B1" w:rsidRPr="00EB1F39">
        <w:rPr>
          <w:rFonts w:ascii="Garamond" w:hAnsi="Garamond"/>
          <w:i/>
          <w:iCs/>
          <w:sz w:val="22"/>
          <w:szCs w:val="22"/>
        </w:rPr>
        <w:t>o</w:t>
      </w:r>
      <w:r w:rsidR="008D72B1" w:rsidRPr="00EB1F39">
        <w:rPr>
          <w:rFonts w:ascii="Garamond" w:hAnsi="Garamond"/>
          <w:sz w:val="22"/>
          <w:szCs w:val="22"/>
        </w:rPr>
        <w:t xml:space="preserve"> is purple. </w:t>
      </w:r>
      <w:proofErr w:type="gramStart"/>
      <w:r w:rsidR="008D72B1" w:rsidRPr="00EB1F39">
        <w:rPr>
          <w:rFonts w:ascii="Garamond" w:hAnsi="Garamond"/>
          <w:sz w:val="22"/>
          <w:szCs w:val="22"/>
        </w:rPr>
        <w:t>So</w:t>
      </w:r>
      <w:proofErr w:type="gramEnd"/>
      <w:r w:rsidR="008D72B1" w:rsidRPr="00EB1F39">
        <w:rPr>
          <w:rFonts w:ascii="Garamond" w:hAnsi="Garamond"/>
          <w:sz w:val="22"/>
          <w:szCs w:val="22"/>
        </w:rPr>
        <w:t xml:space="preserve"> one cannot be related to a state of affairs that itself involves any appearances. The appearances are constituted by a subject representing (or standing in R to) categorical ways the world might be. </w:t>
      </w:r>
      <w:r w:rsidR="00E2617B" w:rsidRPr="00EB1F39">
        <w:rPr>
          <w:rFonts w:ascii="Garamond" w:hAnsi="Garamond"/>
          <w:sz w:val="22"/>
          <w:szCs w:val="22"/>
        </w:rPr>
        <w:t xml:space="preserve">It seems even more difficult to factor in blur in this way. What is the possible state of affairs that one is related to when one sees the world without one’s glasses 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5C2"/>
    <w:multiLevelType w:val="hybridMultilevel"/>
    <w:tmpl w:val="69008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5EB1"/>
    <w:multiLevelType w:val="hybridMultilevel"/>
    <w:tmpl w:val="A1CECCF4"/>
    <w:lvl w:ilvl="0" w:tplc="5D6EB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BA7"/>
    <w:multiLevelType w:val="hybridMultilevel"/>
    <w:tmpl w:val="94D41038"/>
    <w:lvl w:ilvl="0" w:tplc="1FF6A56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13090"/>
    <w:multiLevelType w:val="hybridMultilevel"/>
    <w:tmpl w:val="76B21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81C25"/>
    <w:multiLevelType w:val="hybridMultilevel"/>
    <w:tmpl w:val="0CF0A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85863"/>
    <w:multiLevelType w:val="hybridMultilevel"/>
    <w:tmpl w:val="9B546A90"/>
    <w:lvl w:ilvl="0" w:tplc="79505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E758E"/>
    <w:multiLevelType w:val="hybridMultilevel"/>
    <w:tmpl w:val="6EA88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54666"/>
    <w:multiLevelType w:val="hybridMultilevel"/>
    <w:tmpl w:val="DD64F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058DF"/>
    <w:multiLevelType w:val="hybridMultilevel"/>
    <w:tmpl w:val="B20E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7731C"/>
    <w:multiLevelType w:val="hybridMultilevel"/>
    <w:tmpl w:val="EA7A00B4"/>
    <w:lvl w:ilvl="0" w:tplc="EFCA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80220"/>
    <w:multiLevelType w:val="hybridMultilevel"/>
    <w:tmpl w:val="798EC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686828">
    <w:abstractNumId w:val="7"/>
  </w:num>
  <w:num w:numId="2" w16cid:durableId="17974940">
    <w:abstractNumId w:val="3"/>
  </w:num>
  <w:num w:numId="3" w16cid:durableId="854029362">
    <w:abstractNumId w:val="8"/>
  </w:num>
  <w:num w:numId="4" w16cid:durableId="1210220158">
    <w:abstractNumId w:val="4"/>
  </w:num>
  <w:num w:numId="5" w16cid:durableId="776295088">
    <w:abstractNumId w:val="0"/>
  </w:num>
  <w:num w:numId="6" w16cid:durableId="1847207223">
    <w:abstractNumId w:val="6"/>
  </w:num>
  <w:num w:numId="7" w16cid:durableId="1173912361">
    <w:abstractNumId w:val="10"/>
  </w:num>
  <w:num w:numId="8" w16cid:durableId="1226454012">
    <w:abstractNumId w:val="9"/>
  </w:num>
  <w:num w:numId="9" w16cid:durableId="1970159914">
    <w:abstractNumId w:val="1"/>
  </w:num>
  <w:num w:numId="10" w16cid:durableId="964577829">
    <w:abstractNumId w:val="5"/>
  </w:num>
  <w:num w:numId="11" w16cid:durableId="1169754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8D"/>
    <w:rsid w:val="00011D16"/>
    <w:rsid w:val="00016935"/>
    <w:rsid w:val="00020837"/>
    <w:rsid w:val="00021760"/>
    <w:rsid w:val="000229C7"/>
    <w:rsid w:val="00026204"/>
    <w:rsid w:val="000272A6"/>
    <w:rsid w:val="000275DB"/>
    <w:rsid w:val="000301A3"/>
    <w:rsid w:val="000360A0"/>
    <w:rsid w:val="000473A5"/>
    <w:rsid w:val="000638C8"/>
    <w:rsid w:val="00064E59"/>
    <w:rsid w:val="0006577B"/>
    <w:rsid w:val="00070F1A"/>
    <w:rsid w:val="00071C27"/>
    <w:rsid w:val="000758A2"/>
    <w:rsid w:val="00083A25"/>
    <w:rsid w:val="00084AE8"/>
    <w:rsid w:val="000851B1"/>
    <w:rsid w:val="00085E48"/>
    <w:rsid w:val="000973E9"/>
    <w:rsid w:val="000B3B6A"/>
    <w:rsid w:val="000C663F"/>
    <w:rsid w:val="000D2F9B"/>
    <w:rsid w:val="000D5AC5"/>
    <w:rsid w:val="000E02F1"/>
    <w:rsid w:val="000E0D7F"/>
    <w:rsid w:val="000E3BFC"/>
    <w:rsid w:val="000E63A4"/>
    <w:rsid w:val="000F5CC2"/>
    <w:rsid w:val="0010070D"/>
    <w:rsid w:val="00106011"/>
    <w:rsid w:val="00112785"/>
    <w:rsid w:val="00120E21"/>
    <w:rsid w:val="0013002C"/>
    <w:rsid w:val="00130FFB"/>
    <w:rsid w:val="001317F3"/>
    <w:rsid w:val="00156BE8"/>
    <w:rsid w:val="00172091"/>
    <w:rsid w:val="0017616B"/>
    <w:rsid w:val="00181216"/>
    <w:rsid w:val="001819F2"/>
    <w:rsid w:val="00196A34"/>
    <w:rsid w:val="001D47D6"/>
    <w:rsid w:val="001E05CC"/>
    <w:rsid w:val="001E70BB"/>
    <w:rsid w:val="001F2435"/>
    <w:rsid w:val="00204581"/>
    <w:rsid w:val="002275F4"/>
    <w:rsid w:val="0023315D"/>
    <w:rsid w:val="002462C6"/>
    <w:rsid w:val="00270126"/>
    <w:rsid w:val="0027063F"/>
    <w:rsid w:val="002743D7"/>
    <w:rsid w:val="00292982"/>
    <w:rsid w:val="00294A09"/>
    <w:rsid w:val="002B619D"/>
    <w:rsid w:val="002C2D72"/>
    <w:rsid w:val="002C6D61"/>
    <w:rsid w:val="002D25EC"/>
    <w:rsid w:val="002D2CB7"/>
    <w:rsid w:val="002F216F"/>
    <w:rsid w:val="002F27EF"/>
    <w:rsid w:val="002F4767"/>
    <w:rsid w:val="002F4AB5"/>
    <w:rsid w:val="002F5EEF"/>
    <w:rsid w:val="00300565"/>
    <w:rsid w:val="003044B1"/>
    <w:rsid w:val="00310CAE"/>
    <w:rsid w:val="00310FFE"/>
    <w:rsid w:val="00314BAE"/>
    <w:rsid w:val="00317618"/>
    <w:rsid w:val="00323739"/>
    <w:rsid w:val="0033768C"/>
    <w:rsid w:val="00363648"/>
    <w:rsid w:val="003647F6"/>
    <w:rsid w:val="00371D66"/>
    <w:rsid w:val="003765D3"/>
    <w:rsid w:val="0038112E"/>
    <w:rsid w:val="0038390B"/>
    <w:rsid w:val="0039224A"/>
    <w:rsid w:val="003A0B35"/>
    <w:rsid w:val="003A625B"/>
    <w:rsid w:val="003B71C8"/>
    <w:rsid w:val="003F7840"/>
    <w:rsid w:val="00400666"/>
    <w:rsid w:val="00414812"/>
    <w:rsid w:val="00421C6A"/>
    <w:rsid w:val="0042406D"/>
    <w:rsid w:val="00427E02"/>
    <w:rsid w:val="00432B8B"/>
    <w:rsid w:val="00442179"/>
    <w:rsid w:val="00450C9B"/>
    <w:rsid w:val="00464C10"/>
    <w:rsid w:val="0047295E"/>
    <w:rsid w:val="004771D9"/>
    <w:rsid w:val="00487DA7"/>
    <w:rsid w:val="00491721"/>
    <w:rsid w:val="0049260E"/>
    <w:rsid w:val="00494EB9"/>
    <w:rsid w:val="00495365"/>
    <w:rsid w:val="00497C0A"/>
    <w:rsid w:val="004A0AA5"/>
    <w:rsid w:val="004A1267"/>
    <w:rsid w:val="004A26EB"/>
    <w:rsid w:val="004A2F75"/>
    <w:rsid w:val="004C493D"/>
    <w:rsid w:val="004C7BCC"/>
    <w:rsid w:val="004E26A9"/>
    <w:rsid w:val="004E3880"/>
    <w:rsid w:val="004E6520"/>
    <w:rsid w:val="0050127B"/>
    <w:rsid w:val="00501F5A"/>
    <w:rsid w:val="00502102"/>
    <w:rsid w:val="00543602"/>
    <w:rsid w:val="00547962"/>
    <w:rsid w:val="0055562B"/>
    <w:rsid w:val="00556616"/>
    <w:rsid w:val="00563E10"/>
    <w:rsid w:val="005735D7"/>
    <w:rsid w:val="00582EB8"/>
    <w:rsid w:val="005968E8"/>
    <w:rsid w:val="00596B1B"/>
    <w:rsid w:val="0059728B"/>
    <w:rsid w:val="005B5F55"/>
    <w:rsid w:val="005C396D"/>
    <w:rsid w:val="005C6D84"/>
    <w:rsid w:val="005D1A8E"/>
    <w:rsid w:val="005D5951"/>
    <w:rsid w:val="005E1094"/>
    <w:rsid w:val="005F19E7"/>
    <w:rsid w:val="006140B8"/>
    <w:rsid w:val="00615BBD"/>
    <w:rsid w:val="006242AF"/>
    <w:rsid w:val="006433A8"/>
    <w:rsid w:val="00653E37"/>
    <w:rsid w:val="00654677"/>
    <w:rsid w:val="00664EDE"/>
    <w:rsid w:val="0066781C"/>
    <w:rsid w:val="00674DC8"/>
    <w:rsid w:val="00682DD8"/>
    <w:rsid w:val="006874EB"/>
    <w:rsid w:val="006A4FD2"/>
    <w:rsid w:val="006B0359"/>
    <w:rsid w:val="006B5214"/>
    <w:rsid w:val="006D54BF"/>
    <w:rsid w:val="006E12D6"/>
    <w:rsid w:val="006E49EB"/>
    <w:rsid w:val="006E6F0E"/>
    <w:rsid w:val="006F351E"/>
    <w:rsid w:val="006F50E2"/>
    <w:rsid w:val="0070611C"/>
    <w:rsid w:val="00716B85"/>
    <w:rsid w:val="00717D36"/>
    <w:rsid w:val="00720FCF"/>
    <w:rsid w:val="007220BE"/>
    <w:rsid w:val="007453CB"/>
    <w:rsid w:val="0075599A"/>
    <w:rsid w:val="00765A93"/>
    <w:rsid w:val="00767726"/>
    <w:rsid w:val="00780265"/>
    <w:rsid w:val="00785650"/>
    <w:rsid w:val="00787D2F"/>
    <w:rsid w:val="00790777"/>
    <w:rsid w:val="00792AB1"/>
    <w:rsid w:val="007A154D"/>
    <w:rsid w:val="007A1EDA"/>
    <w:rsid w:val="007A3BA9"/>
    <w:rsid w:val="007C6C18"/>
    <w:rsid w:val="007C749C"/>
    <w:rsid w:val="007D0923"/>
    <w:rsid w:val="007D70A5"/>
    <w:rsid w:val="00802D8A"/>
    <w:rsid w:val="00806BC6"/>
    <w:rsid w:val="00821CB1"/>
    <w:rsid w:val="00823D6B"/>
    <w:rsid w:val="00846B17"/>
    <w:rsid w:val="0085303F"/>
    <w:rsid w:val="00853539"/>
    <w:rsid w:val="00860AB1"/>
    <w:rsid w:val="008636EA"/>
    <w:rsid w:val="008641C1"/>
    <w:rsid w:val="00883723"/>
    <w:rsid w:val="00885929"/>
    <w:rsid w:val="008A3D7D"/>
    <w:rsid w:val="008A5DAD"/>
    <w:rsid w:val="008A7420"/>
    <w:rsid w:val="008B1D9B"/>
    <w:rsid w:val="008C3501"/>
    <w:rsid w:val="008D1EEC"/>
    <w:rsid w:val="008D25FB"/>
    <w:rsid w:val="008D72B1"/>
    <w:rsid w:val="008F0B8B"/>
    <w:rsid w:val="008F67FE"/>
    <w:rsid w:val="008F745B"/>
    <w:rsid w:val="009008E4"/>
    <w:rsid w:val="00900921"/>
    <w:rsid w:val="009029D3"/>
    <w:rsid w:val="00912EAC"/>
    <w:rsid w:val="00917AF1"/>
    <w:rsid w:val="00922D4E"/>
    <w:rsid w:val="00923F90"/>
    <w:rsid w:val="00925B2B"/>
    <w:rsid w:val="00932333"/>
    <w:rsid w:val="00947D87"/>
    <w:rsid w:val="00950709"/>
    <w:rsid w:val="0095318A"/>
    <w:rsid w:val="0095324C"/>
    <w:rsid w:val="00953BA9"/>
    <w:rsid w:val="0097767D"/>
    <w:rsid w:val="00977AFE"/>
    <w:rsid w:val="00985086"/>
    <w:rsid w:val="00986486"/>
    <w:rsid w:val="00986A3A"/>
    <w:rsid w:val="00994989"/>
    <w:rsid w:val="00995370"/>
    <w:rsid w:val="0099669B"/>
    <w:rsid w:val="009B085C"/>
    <w:rsid w:val="009E2DFE"/>
    <w:rsid w:val="00A06EE2"/>
    <w:rsid w:val="00A113FF"/>
    <w:rsid w:val="00A11CEF"/>
    <w:rsid w:val="00A1732A"/>
    <w:rsid w:val="00A24DB5"/>
    <w:rsid w:val="00A2712D"/>
    <w:rsid w:val="00A4155A"/>
    <w:rsid w:val="00A4764C"/>
    <w:rsid w:val="00A53FEB"/>
    <w:rsid w:val="00A55CEF"/>
    <w:rsid w:val="00A611DD"/>
    <w:rsid w:val="00A67206"/>
    <w:rsid w:val="00A83B3B"/>
    <w:rsid w:val="00A97D7E"/>
    <w:rsid w:val="00AA0BF5"/>
    <w:rsid w:val="00AA1D29"/>
    <w:rsid w:val="00AC4C52"/>
    <w:rsid w:val="00AC5639"/>
    <w:rsid w:val="00AC5E71"/>
    <w:rsid w:val="00AD1DDE"/>
    <w:rsid w:val="00AD6223"/>
    <w:rsid w:val="00AE0BB6"/>
    <w:rsid w:val="00AF14E4"/>
    <w:rsid w:val="00B22315"/>
    <w:rsid w:val="00B42FA4"/>
    <w:rsid w:val="00B46910"/>
    <w:rsid w:val="00B5586D"/>
    <w:rsid w:val="00B62050"/>
    <w:rsid w:val="00B62423"/>
    <w:rsid w:val="00B71FFC"/>
    <w:rsid w:val="00B74EEC"/>
    <w:rsid w:val="00B7749B"/>
    <w:rsid w:val="00B903EF"/>
    <w:rsid w:val="00B90BCA"/>
    <w:rsid w:val="00BA5AFA"/>
    <w:rsid w:val="00BB13CB"/>
    <w:rsid w:val="00BB4CA2"/>
    <w:rsid w:val="00BB7458"/>
    <w:rsid w:val="00BD1A25"/>
    <w:rsid w:val="00BE4D24"/>
    <w:rsid w:val="00BF0EC2"/>
    <w:rsid w:val="00BF2B91"/>
    <w:rsid w:val="00C06353"/>
    <w:rsid w:val="00C07FBF"/>
    <w:rsid w:val="00C26ED4"/>
    <w:rsid w:val="00C5686B"/>
    <w:rsid w:val="00C738DE"/>
    <w:rsid w:val="00C80EBF"/>
    <w:rsid w:val="00C81AFB"/>
    <w:rsid w:val="00C82FE5"/>
    <w:rsid w:val="00C906D2"/>
    <w:rsid w:val="00CA3645"/>
    <w:rsid w:val="00CB0184"/>
    <w:rsid w:val="00CB5776"/>
    <w:rsid w:val="00CB78ED"/>
    <w:rsid w:val="00CC4FEE"/>
    <w:rsid w:val="00CC6E8D"/>
    <w:rsid w:val="00CD72A0"/>
    <w:rsid w:val="00CF475D"/>
    <w:rsid w:val="00D127C8"/>
    <w:rsid w:val="00D265FB"/>
    <w:rsid w:val="00D44B95"/>
    <w:rsid w:val="00D5727B"/>
    <w:rsid w:val="00D612AA"/>
    <w:rsid w:val="00D65A62"/>
    <w:rsid w:val="00D66D75"/>
    <w:rsid w:val="00D92B74"/>
    <w:rsid w:val="00DC1837"/>
    <w:rsid w:val="00DC549D"/>
    <w:rsid w:val="00DD1041"/>
    <w:rsid w:val="00DD1C43"/>
    <w:rsid w:val="00DD2559"/>
    <w:rsid w:val="00DD2E51"/>
    <w:rsid w:val="00DD4710"/>
    <w:rsid w:val="00DF0818"/>
    <w:rsid w:val="00DF474F"/>
    <w:rsid w:val="00DF6F47"/>
    <w:rsid w:val="00E03307"/>
    <w:rsid w:val="00E03A4B"/>
    <w:rsid w:val="00E23333"/>
    <w:rsid w:val="00E2617B"/>
    <w:rsid w:val="00E429A2"/>
    <w:rsid w:val="00E45272"/>
    <w:rsid w:val="00E45647"/>
    <w:rsid w:val="00E51580"/>
    <w:rsid w:val="00E62D64"/>
    <w:rsid w:val="00E634CC"/>
    <w:rsid w:val="00E811A0"/>
    <w:rsid w:val="00E827BB"/>
    <w:rsid w:val="00E86A99"/>
    <w:rsid w:val="00E87901"/>
    <w:rsid w:val="00E91C03"/>
    <w:rsid w:val="00E9290E"/>
    <w:rsid w:val="00EB1F39"/>
    <w:rsid w:val="00EB7EEB"/>
    <w:rsid w:val="00EC021A"/>
    <w:rsid w:val="00EC1CD8"/>
    <w:rsid w:val="00EC3D2C"/>
    <w:rsid w:val="00ED7802"/>
    <w:rsid w:val="00EF3290"/>
    <w:rsid w:val="00EF335A"/>
    <w:rsid w:val="00F05224"/>
    <w:rsid w:val="00F10FF3"/>
    <w:rsid w:val="00F27105"/>
    <w:rsid w:val="00F3235A"/>
    <w:rsid w:val="00F40345"/>
    <w:rsid w:val="00F612F5"/>
    <w:rsid w:val="00F66F19"/>
    <w:rsid w:val="00F7192A"/>
    <w:rsid w:val="00F8032B"/>
    <w:rsid w:val="00F857D1"/>
    <w:rsid w:val="00F916FF"/>
    <w:rsid w:val="00F96C35"/>
    <w:rsid w:val="00FA0B69"/>
    <w:rsid w:val="00FA1503"/>
    <w:rsid w:val="00FC2B36"/>
    <w:rsid w:val="00FC510C"/>
    <w:rsid w:val="00FE5BAA"/>
    <w:rsid w:val="00FF03D2"/>
    <w:rsid w:val="00FF234A"/>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AF59F0"/>
  <w15:chartTrackingRefBased/>
  <w15:docId w15:val="{E8771479-945D-AD4E-B859-4EBF485E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206"/>
    <w:pPr>
      <w:ind w:left="720"/>
      <w:contextualSpacing/>
    </w:pPr>
  </w:style>
  <w:style w:type="paragraph" w:styleId="NormalWeb">
    <w:name w:val="Normal (Web)"/>
    <w:basedOn w:val="Normal"/>
    <w:uiPriority w:val="99"/>
    <w:semiHidden/>
    <w:unhideWhenUsed/>
    <w:rsid w:val="006F50E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2F216F"/>
    <w:rPr>
      <w:sz w:val="20"/>
      <w:szCs w:val="20"/>
    </w:rPr>
  </w:style>
  <w:style w:type="character" w:customStyle="1" w:styleId="FootnoteTextChar">
    <w:name w:val="Footnote Text Char"/>
    <w:basedOn w:val="DefaultParagraphFont"/>
    <w:link w:val="FootnoteText"/>
    <w:uiPriority w:val="99"/>
    <w:rsid w:val="002F216F"/>
    <w:rPr>
      <w:sz w:val="20"/>
      <w:szCs w:val="20"/>
    </w:rPr>
  </w:style>
  <w:style w:type="character" w:styleId="FootnoteReference">
    <w:name w:val="footnote reference"/>
    <w:basedOn w:val="DefaultParagraphFont"/>
    <w:uiPriority w:val="99"/>
    <w:semiHidden/>
    <w:unhideWhenUsed/>
    <w:rsid w:val="002F216F"/>
    <w:rPr>
      <w:vertAlign w:val="superscript"/>
    </w:rPr>
  </w:style>
  <w:style w:type="paragraph" w:styleId="Footer">
    <w:name w:val="footer"/>
    <w:basedOn w:val="Normal"/>
    <w:link w:val="FooterChar"/>
    <w:uiPriority w:val="99"/>
    <w:unhideWhenUsed/>
    <w:rsid w:val="00DD2559"/>
    <w:pPr>
      <w:tabs>
        <w:tab w:val="center" w:pos="4680"/>
        <w:tab w:val="right" w:pos="9360"/>
      </w:tabs>
    </w:pPr>
  </w:style>
  <w:style w:type="character" w:customStyle="1" w:styleId="FooterChar">
    <w:name w:val="Footer Char"/>
    <w:basedOn w:val="DefaultParagraphFont"/>
    <w:link w:val="Footer"/>
    <w:uiPriority w:val="99"/>
    <w:rsid w:val="00DD2559"/>
  </w:style>
  <w:style w:type="character" w:styleId="PageNumber">
    <w:name w:val="page number"/>
    <w:basedOn w:val="DefaultParagraphFont"/>
    <w:uiPriority w:val="99"/>
    <w:semiHidden/>
    <w:unhideWhenUsed/>
    <w:rsid w:val="00DD2559"/>
  </w:style>
  <w:style w:type="paragraph" w:styleId="Header">
    <w:name w:val="header"/>
    <w:basedOn w:val="Normal"/>
    <w:link w:val="HeaderChar"/>
    <w:uiPriority w:val="99"/>
    <w:unhideWhenUsed/>
    <w:rsid w:val="00DD2559"/>
    <w:pPr>
      <w:tabs>
        <w:tab w:val="center" w:pos="4680"/>
        <w:tab w:val="right" w:pos="9360"/>
      </w:tabs>
    </w:pPr>
  </w:style>
  <w:style w:type="character" w:customStyle="1" w:styleId="HeaderChar">
    <w:name w:val="Header Char"/>
    <w:basedOn w:val="DefaultParagraphFont"/>
    <w:link w:val="Header"/>
    <w:uiPriority w:val="99"/>
    <w:rsid w:val="00DD2559"/>
  </w:style>
  <w:style w:type="paragraph" w:styleId="Revision">
    <w:name w:val="Revision"/>
    <w:hidden/>
    <w:uiPriority w:val="99"/>
    <w:semiHidden/>
    <w:rsid w:val="00E86A99"/>
  </w:style>
  <w:style w:type="character" w:styleId="CommentReference">
    <w:name w:val="annotation reference"/>
    <w:basedOn w:val="DefaultParagraphFont"/>
    <w:uiPriority w:val="99"/>
    <w:semiHidden/>
    <w:unhideWhenUsed/>
    <w:rsid w:val="00DD1C43"/>
    <w:rPr>
      <w:sz w:val="16"/>
      <w:szCs w:val="16"/>
    </w:rPr>
  </w:style>
  <w:style w:type="paragraph" w:styleId="CommentText">
    <w:name w:val="annotation text"/>
    <w:basedOn w:val="Normal"/>
    <w:link w:val="CommentTextChar"/>
    <w:uiPriority w:val="99"/>
    <w:semiHidden/>
    <w:unhideWhenUsed/>
    <w:rsid w:val="00DD1C43"/>
    <w:rPr>
      <w:sz w:val="20"/>
      <w:szCs w:val="20"/>
    </w:rPr>
  </w:style>
  <w:style w:type="character" w:customStyle="1" w:styleId="CommentTextChar">
    <w:name w:val="Comment Text Char"/>
    <w:basedOn w:val="DefaultParagraphFont"/>
    <w:link w:val="CommentText"/>
    <w:uiPriority w:val="99"/>
    <w:semiHidden/>
    <w:rsid w:val="00DD1C43"/>
    <w:rPr>
      <w:sz w:val="20"/>
      <w:szCs w:val="20"/>
    </w:rPr>
  </w:style>
  <w:style w:type="paragraph" w:styleId="CommentSubject">
    <w:name w:val="annotation subject"/>
    <w:basedOn w:val="CommentText"/>
    <w:next w:val="CommentText"/>
    <w:link w:val="CommentSubjectChar"/>
    <w:uiPriority w:val="99"/>
    <w:semiHidden/>
    <w:unhideWhenUsed/>
    <w:rsid w:val="00DD1C43"/>
    <w:rPr>
      <w:b/>
      <w:bCs/>
    </w:rPr>
  </w:style>
  <w:style w:type="character" w:customStyle="1" w:styleId="CommentSubjectChar">
    <w:name w:val="Comment Subject Char"/>
    <w:basedOn w:val="CommentTextChar"/>
    <w:link w:val="CommentSubject"/>
    <w:uiPriority w:val="99"/>
    <w:semiHidden/>
    <w:rsid w:val="00DD1C43"/>
    <w:rPr>
      <w:b/>
      <w:bCs/>
      <w:sz w:val="20"/>
      <w:szCs w:val="20"/>
    </w:rPr>
  </w:style>
  <w:style w:type="character" w:styleId="Emphasis">
    <w:name w:val="Emphasis"/>
    <w:basedOn w:val="DefaultParagraphFont"/>
    <w:uiPriority w:val="20"/>
    <w:qFormat/>
    <w:rsid w:val="00427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1507">
      <w:bodyDiv w:val="1"/>
      <w:marLeft w:val="0"/>
      <w:marRight w:val="0"/>
      <w:marTop w:val="0"/>
      <w:marBottom w:val="0"/>
      <w:divBdr>
        <w:top w:val="none" w:sz="0" w:space="0" w:color="auto"/>
        <w:left w:val="none" w:sz="0" w:space="0" w:color="auto"/>
        <w:bottom w:val="none" w:sz="0" w:space="0" w:color="auto"/>
        <w:right w:val="none" w:sz="0" w:space="0" w:color="auto"/>
      </w:divBdr>
      <w:divsChild>
        <w:div w:id="1592470809">
          <w:marLeft w:val="0"/>
          <w:marRight w:val="0"/>
          <w:marTop w:val="0"/>
          <w:marBottom w:val="0"/>
          <w:divBdr>
            <w:top w:val="none" w:sz="0" w:space="0" w:color="auto"/>
            <w:left w:val="none" w:sz="0" w:space="0" w:color="auto"/>
            <w:bottom w:val="none" w:sz="0" w:space="0" w:color="auto"/>
            <w:right w:val="none" w:sz="0" w:space="0" w:color="auto"/>
          </w:divBdr>
          <w:divsChild>
            <w:div w:id="1200586640">
              <w:marLeft w:val="0"/>
              <w:marRight w:val="0"/>
              <w:marTop w:val="0"/>
              <w:marBottom w:val="0"/>
              <w:divBdr>
                <w:top w:val="none" w:sz="0" w:space="0" w:color="auto"/>
                <w:left w:val="none" w:sz="0" w:space="0" w:color="auto"/>
                <w:bottom w:val="none" w:sz="0" w:space="0" w:color="auto"/>
                <w:right w:val="none" w:sz="0" w:space="0" w:color="auto"/>
              </w:divBdr>
              <w:divsChild>
                <w:div w:id="1319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5370</Words>
  <Characters>30612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2022-11-04T15:11:00Z</dcterms:created>
  <dcterms:modified xsi:type="dcterms:W3CDTF">2022-11-04T17:00:00Z</dcterms:modified>
</cp:coreProperties>
</file>