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0E89" w14:textId="6D235D04" w:rsidR="008D410E" w:rsidRPr="00B52D31" w:rsidRDefault="5745384F" w:rsidP="00D535BA">
      <w:pPr>
        <w:spacing w:line="276" w:lineRule="auto"/>
        <w:jc w:val="center"/>
        <w:rPr>
          <w:rFonts w:ascii="Garamond" w:hAnsi="Garamond"/>
        </w:rPr>
      </w:pPr>
      <w:r w:rsidRPr="00B52D31">
        <w:rPr>
          <w:rFonts w:ascii="Garamond" w:hAnsi="Garamond"/>
        </w:rPr>
        <w:t>A (Qualified) Defense of Diaphaneity</w:t>
      </w:r>
    </w:p>
    <w:p w14:paraId="00B446A3" w14:textId="77777777" w:rsidR="00D535BA" w:rsidRPr="00B52D31" w:rsidRDefault="00D535BA" w:rsidP="00D535BA">
      <w:pPr>
        <w:spacing w:line="276" w:lineRule="auto"/>
        <w:jc w:val="center"/>
        <w:rPr>
          <w:rFonts w:ascii="Garamond" w:hAnsi="Garamond"/>
        </w:rPr>
      </w:pPr>
    </w:p>
    <w:p w14:paraId="6CDC43D8" w14:textId="18086C31" w:rsidR="008D410E" w:rsidRPr="00B52D31" w:rsidRDefault="00300AD7" w:rsidP="00BF35EF">
      <w:pPr>
        <w:pStyle w:val="ListParagraph"/>
        <w:numPr>
          <w:ilvl w:val="0"/>
          <w:numId w:val="3"/>
        </w:numPr>
        <w:spacing w:line="276" w:lineRule="auto"/>
        <w:jc w:val="both"/>
        <w:rPr>
          <w:rFonts w:ascii="Garamond" w:hAnsi="Garamond"/>
        </w:rPr>
      </w:pPr>
      <w:r w:rsidRPr="00B52D31">
        <w:rPr>
          <w:rFonts w:ascii="Garamond" w:hAnsi="Garamond"/>
        </w:rPr>
        <w:t>Introduction</w:t>
      </w:r>
    </w:p>
    <w:p w14:paraId="7C982938" w14:textId="0DC4DFD8" w:rsidR="008D410E" w:rsidRPr="00B52D31" w:rsidRDefault="008D410E" w:rsidP="00BF35EF">
      <w:pPr>
        <w:spacing w:line="276" w:lineRule="auto"/>
        <w:jc w:val="both"/>
        <w:rPr>
          <w:rFonts w:ascii="Garamond" w:hAnsi="Garamond"/>
        </w:rPr>
      </w:pPr>
    </w:p>
    <w:p w14:paraId="55167A1A" w14:textId="7BC6CA68" w:rsidR="00720BD1" w:rsidRPr="00B52D31" w:rsidRDefault="00860622" w:rsidP="00BF35EF">
      <w:pPr>
        <w:spacing w:line="276" w:lineRule="auto"/>
        <w:jc w:val="both"/>
        <w:rPr>
          <w:rFonts w:ascii="Garamond" w:hAnsi="Garamond"/>
        </w:rPr>
      </w:pPr>
      <w:r w:rsidRPr="00B52D31">
        <w:rPr>
          <w:rFonts w:ascii="Garamond" w:hAnsi="Garamond"/>
        </w:rPr>
        <w:t>All n</w:t>
      </w:r>
      <w:r w:rsidR="008D410E" w:rsidRPr="00B52D31">
        <w:rPr>
          <w:rFonts w:ascii="Garamond" w:hAnsi="Garamond"/>
        </w:rPr>
        <w:t xml:space="preserve">aïve realists </w:t>
      </w:r>
      <w:r w:rsidRPr="00B52D31">
        <w:rPr>
          <w:rFonts w:ascii="Garamond" w:hAnsi="Garamond"/>
        </w:rPr>
        <w:t>agree that</w:t>
      </w:r>
      <w:r w:rsidR="008D410E" w:rsidRPr="00B52D31">
        <w:rPr>
          <w:rFonts w:ascii="Garamond" w:hAnsi="Garamond"/>
        </w:rPr>
        <w:t xml:space="preserve"> when a subject </w:t>
      </w:r>
      <w:r w:rsidR="00EE31E6" w:rsidRPr="00B52D31">
        <w:rPr>
          <w:rFonts w:ascii="Garamond" w:hAnsi="Garamond"/>
        </w:rPr>
        <w:t xml:space="preserve">enjoys an ordinary perception, the mind-independent </w:t>
      </w:r>
      <w:r w:rsidR="008D410E" w:rsidRPr="00B52D31">
        <w:rPr>
          <w:rFonts w:ascii="Garamond" w:hAnsi="Garamond"/>
        </w:rPr>
        <w:t xml:space="preserve">objects and qualities she perceives are </w:t>
      </w:r>
      <w:r w:rsidR="00B733FB" w:rsidRPr="00B52D31">
        <w:rPr>
          <w:rFonts w:ascii="Garamond" w:hAnsi="Garamond"/>
        </w:rPr>
        <w:t>actual</w:t>
      </w:r>
      <w:r w:rsidR="008D410E" w:rsidRPr="00B52D31">
        <w:rPr>
          <w:rFonts w:ascii="Garamond" w:hAnsi="Garamond"/>
        </w:rPr>
        <w:t xml:space="preserve"> constituents of </w:t>
      </w:r>
      <w:r w:rsidRPr="00B52D31">
        <w:rPr>
          <w:rFonts w:ascii="Garamond" w:hAnsi="Garamond"/>
        </w:rPr>
        <w:t>her</w:t>
      </w:r>
      <w:r w:rsidR="008D410E" w:rsidRPr="00B52D31">
        <w:rPr>
          <w:rFonts w:ascii="Garamond" w:hAnsi="Garamond"/>
        </w:rPr>
        <w:t xml:space="preserve"> experience</w:t>
      </w:r>
      <w:r w:rsidR="00EE31E6" w:rsidRPr="00B52D31">
        <w:rPr>
          <w:rFonts w:ascii="Garamond" w:hAnsi="Garamond"/>
        </w:rPr>
        <w:t xml:space="preserve">. </w:t>
      </w:r>
      <w:r w:rsidR="00B733FB" w:rsidRPr="00B52D31">
        <w:rPr>
          <w:rFonts w:ascii="Garamond" w:hAnsi="Garamond"/>
        </w:rPr>
        <w:t>They also agree</w:t>
      </w:r>
      <w:r w:rsidR="00EE31E6" w:rsidRPr="00B52D31">
        <w:rPr>
          <w:rFonts w:ascii="Garamond" w:hAnsi="Garamond"/>
        </w:rPr>
        <w:t xml:space="preserve"> that what the subject’s experience is like depends on which mind-independent objects and qualities she is aware of. A</w:t>
      </w:r>
      <w:r w:rsidRPr="00B52D31">
        <w:rPr>
          <w:rFonts w:ascii="Garamond" w:hAnsi="Garamond"/>
        </w:rPr>
        <w:t xml:space="preserve">fter decades of being ridiculed as a relic of a scientifically ill-informed philosophical past, </w:t>
      </w:r>
      <w:r w:rsidR="0075513B" w:rsidRPr="00B52D31">
        <w:rPr>
          <w:rFonts w:ascii="Garamond" w:hAnsi="Garamond"/>
        </w:rPr>
        <w:t>naïve realism</w:t>
      </w:r>
      <w:r w:rsidRPr="00B52D31">
        <w:rPr>
          <w:rFonts w:ascii="Garamond" w:hAnsi="Garamond"/>
        </w:rPr>
        <w:t xml:space="preserve"> has recently </w:t>
      </w:r>
      <w:r w:rsidR="00845CC2" w:rsidRPr="00B52D31">
        <w:rPr>
          <w:rFonts w:ascii="Garamond" w:hAnsi="Garamond"/>
        </w:rPr>
        <w:t>been</w:t>
      </w:r>
      <w:r w:rsidRPr="00B52D31">
        <w:rPr>
          <w:rFonts w:ascii="Garamond" w:hAnsi="Garamond"/>
        </w:rPr>
        <w:t xml:space="preserve"> enjoy</w:t>
      </w:r>
      <w:r w:rsidR="00845CC2" w:rsidRPr="00B52D31">
        <w:rPr>
          <w:rFonts w:ascii="Garamond" w:hAnsi="Garamond"/>
        </w:rPr>
        <w:t>ing</w:t>
      </w:r>
      <w:r w:rsidRPr="00B52D31">
        <w:rPr>
          <w:rFonts w:ascii="Garamond" w:hAnsi="Garamond"/>
        </w:rPr>
        <w:t xml:space="preserve"> something of a renaissance.</w:t>
      </w:r>
      <w:r w:rsidR="00C163B5" w:rsidRPr="00B52D31">
        <w:rPr>
          <w:rFonts w:ascii="Garamond" w:hAnsi="Garamond"/>
        </w:rPr>
        <w:t xml:space="preserve"> As</w:t>
      </w:r>
      <w:r w:rsidRPr="00B52D31">
        <w:rPr>
          <w:rFonts w:ascii="Garamond" w:hAnsi="Garamond"/>
        </w:rPr>
        <w:t xml:space="preserve"> </w:t>
      </w:r>
      <w:r w:rsidR="00C163B5" w:rsidRPr="00B52D31">
        <w:rPr>
          <w:rFonts w:ascii="Garamond" w:hAnsi="Garamond"/>
        </w:rPr>
        <w:t xml:space="preserve">the number of self-avowed naïve realists grows, so does the number of quite different positions that are </w:t>
      </w:r>
      <w:r w:rsidR="00B733FB" w:rsidRPr="00B52D31">
        <w:rPr>
          <w:rFonts w:ascii="Garamond" w:hAnsi="Garamond"/>
        </w:rPr>
        <w:t>labelled</w:t>
      </w:r>
      <w:r w:rsidR="00C163B5" w:rsidRPr="00B52D31">
        <w:rPr>
          <w:rFonts w:ascii="Garamond" w:hAnsi="Garamond"/>
        </w:rPr>
        <w:t xml:space="preserve"> </w:t>
      </w:r>
      <w:r w:rsidR="00B733FB" w:rsidRPr="00B52D31">
        <w:rPr>
          <w:rFonts w:ascii="Garamond" w:hAnsi="Garamond"/>
        </w:rPr>
        <w:t>“</w:t>
      </w:r>
      <w:r w:rsidR="00C163B5" w:rsidRPr="00B52D31">
        <w:rPr>
          <w:rFonts w:ascii="Garamond" w:hAnsi="Garamond"/>
        </w:rPr>
        <w:t>naïve realist</w:t>
      </w:r>
      <w:r w:rsidR="00B733FB" w:rsidRPr="00B52D31">
        <w:rPr>
          <w:rFonts w:ascii="Garamond" w:hAnsi="Garamond"/>
        </w:rPr>
        <w:t>”</w:t>
      </w:r>
      <w:r w:rsidR="005E290A" w:rsidRPr="00B52D31">
        <w:rPr>
          <w:rFonts w:ascii="Garamond" w:hAnsi="Garamond"/>
        </w:rPr>
        <w:t xml:space="preserve"> </w:t>
      </w:r>
      <w:r w:rsidR="00C163B5" w:rsidRPr="00B52D31">
        <w:rPr>
          <w:rFonts w:ascii="Garamond" w:hAnsi="Garamond"/>
        </w:rPr>
        <w:t xml:space="preserve">by their </w:t>
      </w:r>
      <w:r w:rsidR="00196CF1" w:rsidRPr="00B52D31">
        <w:rPr>
          <w:rFonts w:ascii="Garamond" w:hAnsi="Garamond"/>
        </w:rPr>
        <w:t>advocates</w:t>
      </w:r>
      <w:r w:rsidR="00C163B5" w:rsidRPr="00B52D31">
        <w:rPr>
          <w:rFonts w:ascii="Garamond" w:hAnsi="Garamond"/>
        </w:rPr>
        <w:t xml:space="preserve">. This </w:t>
      </w:r>
      <w:r w:rsidR="00B733FB" w:rsidRPr="00B52D31">
        <w:rPr>
          <w:rFonts w:ascii="Garamond" w:hAnsi="Garamond"/>
        </w:rPr>
        <w:t>kind of diversification is</w:t>
      </w:r>
      <w:r w:rsidR="00C163B5" w:rsidRPr="00B52D31">
        <w:rPr>
          <w:rFonts w:ascii="Garamond" w:hAnsi="Garamond"/>
        </w:rPr>
        <w:t>, for the most part,</w:t>
      </w:r>
      <w:r w:rsidR="0075513B" w:rsidRPr="00B52D31">
        <w:rPr>
          <w:rFonts w:ascii="Garamond" w:hAnsi="Garamond"/>
        </w:rPr>
        <w:t xml:space="preserve"> a welcome development </w:t>
      </w:r>
      <w:r w:rsidR="00B733FB" w:rsidRPr="00B52D31">
        <w:rPr>
          <w:rFonts w:ascii="Garamond" w:hAnsi="Garamond"/>
        </w:rPr>
        <w:t>and a sign of the view’s growing impact</w:t>
      </w:r>
      <w:r w:rsidR="005E290A" w:rsidRPr="00B52D31">
        <w:rPr>
          <w:rFonts w:ascii="Garamond" w:hAnsi="Garamond"/>
        </w:rPr>
        <w:t xml:space="preserve"> on the field</w:t>
      </w:r>
      <w:r w:rsidR="0075513B" w:rsidRPr="00B52D31">
        <w:rPr>
          <w:rFonts w:ascii="Garamond" w:hAnsi="Garamond"/>
        </w:rPr>
        <w:t xml:space="preserve">. </w:t>
      </w:r>
      <w:r w:rsidR="005E290A" w:rsidRPr="00B52D31">
        <w:rPr>
          <w:rFonts w:ascii="Garamond" w:hAnsi="Garamond"/>
        </w:rPr>
        <w:t xml:space="preserve">But there are different reasons </w:t>
      </w:r>
      <w:r w:rsidR="005E290A" w:rsidRPr="00B52D31">
        <w:rPr>
          <w:rFonts w:ascii="Garamond" w:hAnsi="Garamond"/>
          <w:i/>
          <w:iCs/>
        </w:rPr>
        <w:t xml:space="preserve">why </w:t>
      </w:r>
      <w:r w:rsidR="005E290A" w:rsidRPr="00B52D31">
        <w:rPr>
          <w:rFonts w:ascii="Garamond" w:hAnsi="Garamond"/>
        </w:rPr>
        <w:t xml:space="preserve">one might choose to be a naïve realist, and </w:t>
      </w:r>
      <w:r w:rsidR="004A624E" w:rsidRPr="00B52D31">
        <w:rPr>
          <w:rFonts w:ascii="Garamond" w:hAnsi="Garamond"/>
        </w:rPr>
        <w:t>these</w:t>
      </w:r>
      <w:r w:rsidR="005E290A" w:rsidRPr="00B52D31">
        <w:rPr>
          <w:rFonts w:ascii="Garamond" w:hAnsi="Garamond"/>
        </w:rPr>
        <w:t xml:space="preserve"> differences in motivation </w:t>
      </w:r>
      <w:r w:rsidR="004A624E" w:rsidRPr="00B52D31">
        <w:rPr>
          <w:rFonts w:ascii="Garamond" w:hAnsi="Garamond"/>
        </w:rPr>
        <w:t>can</w:t>
      </w:r>
      <w:r w:rsidR="005E290A" w:rsidRPr="00B52D31">
        <w:rPr>
          <w:rFonts w:ascii="Garamond" w:hAnsi="Garamond"/>
        </w:rPr>
        <w:t xml:space="preserve"> sometimes </w:t>
      </w:r>
      <w:r w:rsidR="00CC76AD" w:rsidRPr="00B52D31">
        <w:rPr>
          <w:rFonts w:ascii="Garamond" w:hAnsi="Garamond"/>
        </w:rPr>
        <w:t xml:space="preserve">be </w:t>
      </w:r>
      <w:r w:rsidR="005E290A" w:rsidRPr="00B52D31">
        <w:rPr>
          <w:rFonts w:ascii="Garamond" w:hAnsi="Garamond"/>
        </w:rPr>
        <w:t xml:space="preserve">obscured </w:t>
      </w:r>
      <w:r w:rsidR="00196CF1" w:rsidRPr="00B52D31">
        <w:rPr>
          <w:rFonts w:ascii="Garamond" w:hAnsi="Garamond"/>
        </w:rPr>
        <w:t>by adherence to</w:t>
      </w:r>
      <w:r w:rsidR="002121AE" w:rsidRPr="00B52D31">
        <w:rPr>
          <w:rFonts w:ascii="Garamond" w:hAnsi="Garamond"/>
        </w:rPr>
        <w:t xml:space="preserve"> a </w:t>
      </w:r>
      <w:r w:rsidR="004A624E" w:rsidRPr="00B52D31">
        <w:rPr>
          <w:rFonts w:ascii="Garamond" w:hAnsi="Garamond"/>
        </w:rPr>
        <w:t>common</w:t>
      </w:r>
      <w:r w:rsidR="001D17BB" w:rsidRPr="00B52D31">
        <w:rPr>
          <w:rFonts w:ascii="Garamond" w:hAnsi="Garamond"/>
        </w:rPr>
        <w:t xml:space="preserve"> label</w:t>
      </w:r>
      <w:r w:rsidR="005E290A" w:rsidRPr="00B52D31">
        <w:rPr>
          <w:rFonts w:ascii="Garamond" w:hAnsi="Garamond"/>
        </w:rPr>
        <w:t xml:space="preserve">. </w:t>
      </w:r>
      <w:r w:rsidR="00720BD1" w:rsidRPr="00B52D31">
        <w:rPr>
          <w:rFonts w:ascii="Garamond" w:hAnsi="Garamond"/>
        </w:rPr>
        <w:t xml:space="preserve">This makes the present moment a timely one to revisit the question of </w:t>
      </w:r>
      <w:r w:rsidR="005E290A" w:rsidRPr="00B52D31">
        <w:rPr>
          <w:rFonts w:ascii="Garamond" w:hAnsi="Garamond"/>
        </w:rPr>
        <w:t>what reasons</w:t>
      </w:r>
      <w:r w:rsidR="005E290A" w:rsidRPr="00B52D31">
        <w:rPr>
          <w:rFonts w:ascii="Garamond" w:hAnsi="Garamond"/>
          <w:i/>
          <w:iCs/>
        </w:rPr>
        <w:t xml:space="preserve"> </w:t>
      </w:r>
      <w:r w:rsidR="005E290A" w:rsidRPr="00B52D31">
        <w:rPr>
          <w:rFonts w:ascii="Garamond" w:hAnsi="Garamond"/>
        </w:rPr>
        <w:t xml:space="preserve">there are to </w:t>
      </w:r>
      <w:r w:rsidR="00B733FB" w:rsidRPr="00B52D31">
        <w:rPr>
          <w:rFonts w:ascii="Garamond" w:hAnsi="Garamond"/>
        </w:rPr>
        <w:t>be</w:t>
      </w:r>
      <w:r w:rsidR="00C104C7" w:rsidRPr="00B52D31">
        <w:rPr>
          <w:rFonts w:ascii="Garamond" w:hAnsi="Garamond"/>
        </w:rPr>
        <w:t xml:space="preserve"> a naïve realist</w:t>
      </w:r>
      <w:r w:rsidR="0000335A" w:rsidRPr="00B52D31">
        <w:rPr>
          <w:rFonts w:ascii="Garamond" w:hAnsi="Garamond"/>
        </w:rPr>
        <w:t xml:space="preserve"> in the first place. </w:t>
      </w:r>
    </w:p>
    <w:p w14:paraId="5D5DDFBA" w14:textId="77777777" w:rsidR="00720BD1" w:rsidRPr="00B52D31" w:rsidRDefault="00720BD1" w:rsidP="00BF35EF">
      <w:pPr>
        <w:spacing w:line="276" w:lineRule="auto"/>
        <w:jc w:val="both"/>
        <w:rPr>
          <w:rFonts w:ascii="Garamond" w:hAnsi="Garamond"/>
        </w:rPr>
      </w:pPr>
    </w:p>
    <w:p w14:paraId="3EC8453B" w14:textId="76E42BB2" w:rsidR="00196CF1" w:rsidRPr="00B52D31" w:rsidRDefault="00720BD1" w:rsidP="00196CF1">
      <w:pPr>
        <w:spacing w:line="276" w:lineRule="auto"/>
        <w:jc w:val="both"/>
        <w:rPr>
          <w:rFonts w:ascii="Garamond" w:hAnsi="Garamond"/>
        </w:rPr>
      </w:pPr>
      <w:r w:rsidRPr="00B52D31">
        <w:rPr>
          <w:rFonts w:ascii="Garamond" w:hAnsi="Garamond"/>
        </w:rPr>
        <w:t>I want to consider this question</w:t>
      </w:r>
      <w:r w:rsidR="00C163B5" w:rsidRPr="00B52D31">
        <w:rPr>
          <w:rFonts w:ascii="Garamond" w:hAnsi="Garamond"/>
        </w:rPr>
        <w:t xml:space="preserve"> of motivation</w:t>
      </w:r>
      <w:r w:rsidRPr="00B52D31">
        <w:rPr>
          <w:rFonts w:ascii="Garamond" w:hAnsi="Garamond"/>
        </w:rPr>
        <w:t xml:space="preserve"> in relation to a particula</w:t>
      </w:r>
      <w:r w:rsidR="005E290A" w:rsidRPr="00B52D31">
        <w:rPr>
          <w:rFonts w:ascii="Garamond" w:hAnsi="Garamond"/>
        </w:rPr>
        <w:t>r c</w:t>
      </w:r>
      <w:r w:rsidR="00774FA2" w:rsidRPr="00B52D31">
        <w:rPr>
          <w:rFonts w:ascii="Garamond" w:hAnsi="Garamond"/>
        </w:rPr>
        <w:t xml:space="preserve">ommitment that has recently </w:t>
      </w:r>
      <w:r w:rsidR="00196CF1" w:rsidRPr="00B52D31">
        <w:rPr>
          <w:rFonts w:ascii="Garamond" w:hAnsi="Garamond"/>
        </w:rPr>
        <w:t>been presented as a key choice point for naïve realism</w:t>
      </w:r>
      <w:r w:rsidR="005E290A" w:rsidRPr="00B52D31">
        <w:rPr>
          <w:rFonts w:ascii="Garamond" w:hAnsi="Garamond"/>
        </w:rPr>
        <w:t xml:space="preserve">. </w:t>
      </w:r>
      <w:r w:rsidR="002121AE" w:rsidRPr="00B52D31">
        <w:rPr>
          <w:rFonts w:ascii="Garamond" w:hAnsi="Garamond"/>
        </w:rPr>
        <w:t xml:space="preserve">Philosophers </w:t>
      </w:r>
      <w:r w:rsidR="00196CF1" w:rsidRPr="00B52D31">
        <w:rPr>
          <w:rFonts w:ascii="Garamond" w:hAnsi="Garamond"/>
        </w:rPr>
        <w:t xml:space="preserve">who claim to be </w:t>
      </w:r>
      <w:r w:rsidR="002121AE" w:rsidRPr="00B52D31">
        <w:rPr>
          <w:rFonts w:ascii="Garamond" w:hAnsi="Garamond"/>
        </w:rPr>
        <w:t xml:space="preserve">sympathetic to </w:t>
      </w:r>
      <w:r w:rsidR="00196CF1" w:rsidRPr="00B52D31">
        <w:rPr>
          <w:rFonts w:ascii="Garamond" w:hAnsi="Garamond"/>
        </w:rPr>
        <w:t>the main tenets of the view</w:t>
      </w:r>
      <w:r w:rsidR="002121AE" w:rsidRPr="00B52D31">
        <w:rPr>
          <w:rFonts w:ascii="Garamond" w:hAnsi="Garamond"/>
        </w:rPr>
        <w:t xml:space="preserve"> </w:t>
      </w:r>
      <w:r w:rsidR="005E290A" w:rsidRPr="00B52D31">
        <w:rPr>
          <w:rFonts w:ascii="Garamond" w:hAnsi="Garamond"/>
        </w:rPr>
        <w:t xml:space="preserve">have </w:t>
      </w:r>
      <w:r w:rsidR="00196CF1" w:rsidRPr="00B52D31">
        <w:rPr>
          <w:rFonts w:ascii="Garamond" w:hAnsi="Garamond"/>
        </w:rPr>
        <w:t>questioned</w:t>
      </w:r>
      <w:r w:rsidR="005E290A" w:rsidRPr="00B52D31">
        <w:rPr>
          <w:rFonts w:ascii="Garamond" w:hAnsi="Garamond"/>
        </w:rPr>
        <w:t xml:space="preserve"> whether </w:t>
      </w:r>
      <w:r w:rsidR="00196CF1" w:rsidRPr="00B52D31">
        <w:rPr>
          <w:rFonts w:ascii="Garamond" w:hAnsi="Garamond"/>
        </w:rPr>
        <w:t xml:space="preserve">it </w:t>
      </w:r>
      <w:r w:rsidR="005E290A" w:rsidRPr="00B52D31">
        <w:rPr>
          <w:rFonts w:ascii="Garamond" w:hAnsi="Garamond"/>
        </w:rPr>
        <w:t>need</w:t>
      </w:r>
      <w:r w:rsidR="002121AE" w:rsidRPr="00B52D31">
        <w:rPr>
          <w:rFonts w:ascii="Garamond" w:hAnsi="Garamond"/>
        </w:rPr>
        <w:t>s</w:t>
      </w:r>
      <w:r w:rsidR="005E290A" w:rsidRPr="00B52D31">
        <w:rPr>
          <w:rFonts w:ascii="Garamond" w:hAnsi="Garamond"/>
        </w:rPr>
        <w:t xml:space="preserve"> to embrace the rather strong </w:t>
      </w:r>
      <w:r w:rsidR="00196CF1" w:rsidRPr="00B52D31">
        <w:rPr>
          <w:rFonts w:ascii="Garamond" w:hAnsi="Garamond"/>
        </w:rPr>
        <w:t>claim</w:t>
      </w:r>
      <w:r w:rsidR="005E290A" w:rsidRPr="00B52D31">
        <w:rPr>
          <w:rFonts w:ascii="Garamond" w:hAnsi="Garamond"/>
        </w:rPr>
        <w:t xml:space="preserve"> tha</w:t>
      </w:r>
      <w:r w:rsidR="00C163B5" w:rsidRPr="00B52D31">
        <w:rPr>
          <w:rFonts w:ascii="Garamond" w:hAnsi="Garamond"/>
        </w:rPr>
        <w:t xml:space="preserve">t </w:t>
      </w:r>
      <w:r w:rsidR="00C163B5" w:rsidRPr="00B52D31">
        <w:rPr>
          <w:rFonts w:ascii="Garamond" w:hAnsi="Garamond"/>
          <w:i/>
          <w:iCs/>
        </w:rPr>
        <w:t>any</w:t>
      </w:r>
      <w:r w:rsidR="00C163B5" w:rsidRPr="00B52D31">
        <w:rPr>
          <w:rFonts w:ascii="Garamond" w:hAnsi="Garamond"/>
        </w:rPr>
        <w:t xml:space="preserve"> difference in the character of our experiences has to ultimately be </w:t>
      </w:r>
      <w:r w:rsidR="002121AE" w:rsidRPr="00B52D31">
        <w:rPr>
          <w:rFonts w:ascii="Garamond" w:hAnsi="Garamond"/>
        </w:rPr>
        <w:t xml:space="preserve">accounted for by </w:t>
      </w:r>
      <w:r w:rsidR="00C163B5" w:rsidRPr="00B52D31">
        <w:rPr>
          <w:rFonts w:ascii="Garamond" w:hAnsi="Garamond"/>
        </w:rPr>
        <w:t xml:space="preserve">a difference in which mind-independent objects and qualities the subject is presented with. In other words, </w:t>
      </w:r>
      <w:r w:rsidR="005E290A" w:rsidRPr="00B52D31">
        <w:rPr>
          <w:rFonts w:ascii="Garamond" w:hAnsi="Garamond"/>
        </w:rPr>
        <w:t xml:space="preserve">they have questioned whether </w:t>
      </w:r>
      <w:r w:rsidR="002121AE" w:rsidRPr="00B52D31">
        <w:rPr>
          <w:rFonts w:ascii="Garamond" w:hAnsi="Garamond"/>
        </w:rPr>
        <w:t>naïve realism’s core commitment that worldly constituents of experience shape the character of our experiences must be interpreted</w:t>
      </w:r>
      <w:r w:rsidR="006D6572" w:rsidRPr="00B52D31">
        <w:rPr>
          <w:rFonts w:ascii="Garamond" w:hAnsi="Garamond"/>
        </w:rPr>
        <w:t xml:space="preserve"> so</w:t>
      </w:r>
      <w:r w:rsidR="002121AE" w:rsidRPr="00B52D31">
        <w:rPr>
          <w:rFonts w:ascii="Garamond" w:hAnsi="Garamond"/>
        </w:rPr>
        <w:t xml:space="preserve"> strongly</w:t>
      </w:r>
      <w:r w:rsidR="006D6572" w:rsidRPr="00B52D31">
        <w:rPr>
          <w:rFonts w:ascii="Garamond" w:hAnsi="Garamond"/>
        </w:rPr>
        <w:t xml:space="preserve"> as</w:t>
      </w:r>
      <w:r w:rsidR="002121AE" w:rsidRPr="00B52D31">
        <w:rPr>
          <w:rFonts w:ascii="Garamond" w:hAnsi="Garamond"/>
        </w:rPr>
        <w:t xml:space="preserve"> to </w:t>
      </w:r>
      <w:r w:rsidR="006D6572" w:rsidRPr="00B52D31">
        <w:rPr>
          <w:rFonts w:ascii="Garamond" w:hAnsi="Garamond"/>
        </w:rPr>
        <w:t>require</w:t>
      </w:r>
      <w:r w:rsidR="002121AE" w:rsidRPr="00B52D31">
        <w:rPr>
          <w:rFonts w:ascii="Garamond" w:hAnsi="Garamond"/>
        </w:rPr>
        <w:t xml:space="preserve"> that </w:t>
      </w:r>
      <w:r w:rsidR="00CC76AD" w:rsidRPr="00B52D31">
        <w:rPr>
          <w:rFonts w:ascii="Garamond" w:hAnsi="Garamond"/>
        </w:rPr>
        <w:t>nothing else can also contribute</w:t>
      </w:r>
      <w:r w:rsidR="002121AE" w:rsidRPr="00B52D31">
        <w:rPr>
          <w:rFonts w:ascii="Garamond" w:hAnsi="Garamond"/>
        </w:rPr>
        <w:t xml:space="preserve">. </w:t>
      </w:r>
      <w:r w:rsidR="00196CF1" w:rsidRPr="00B52D31">
        <w:rPr>
          <w:rFonts w:ascii="Garamond" w:hAnsi="Garamond"/>
        </w:rPr>
        <w:t xml:space="preserve">In the literature, </w:t>
      </w:r>
      <w:r w:rsidR="00B55C1A" w:rsidRPr="00B52D31">
        <w:rPr>
          <w:rFonts w:ascii="Garamond" w:hAnsi="Garamond"/>
        </w:rPr>
        <w:t>this</w:t>
      </w:r>
      <w:r w:rsidR="00196CF1" w:rsidRPr="00B52D31">
        <w:rPr>
          <w:rFonts w:ascii="Garamond" w:hAnsi="Garamond"/>
        </w:rPr>
        <w:t xml:space="preserve"> principle </w:t>
      </w:r>
      <w:r w:rsidR="00B55C1A" w:rsidRPr="00B52D31">
        <w:rPr>
          <w:rFonts w:ascii="Garamond" w:hAnsi="Garamond"/>
        </w:rPr>
        <w:t>has come to be known as</w:t>
      </w:r>
      <w:r w:rsidR="00196CF1" w:rsidRPr="00B52D31">
        <w:rPr>
          <w:rFonts w:ascii="Garamond" w:hAnsi="Garamond"/>
        </w:rPr>
        <w:t xml:space="preserve"> </w:t>
      </w:r>
      <w:r w:rsidR="00196CF1" w:rsidRPr="00B52D31">
        <w:rPr>
          <w:rFonts w:ascii="Garamond" w:hAnsi="Garamond"/>
          <w:i/>
          <w:iCs/>
        </w:rPr>
        <w:t>Diaphaneity</w:t>
      </w:r>
      <w:r w:rsidR="00196CF1" w:rsidRPr="00B52D31">
        <w:rPr>
          <w:rFonts w:ascii="Garamond" w:hAnsi="Garamond"/>
        </w:rPr>
        <w:t xml:space="preserve">. </w:t>
      </w:r>
      <w:r w:rsidR="00886757" w:rsidRPr="00B52D31">
        <w:rPr>
          <w:rFonts w:ascii="Garamond" w:hAnsi="Garamond"/>
        </w:rPr>
        <w:t>The</w:t>
      </w:r>
      <w:r w:rsidR="00196CF1" w:rsidRPr="00B52D31">
        <w:rPr>
          <w:rFonts w:ascii="Garamond" w:hAnsi="Garamond"/>
        </w:rPr>
        <w:t xml:space="preserve"> strongest </w:t>
      </w:r>
      <w:r w:rsidR="00886757" w:rsidRPr="00B52D31">
        <w:rPr>
          <w:rFonts w:ascii="Garamond" w:hAnsi="Garamond"/>
        </w:rPr>
        <w:t xml:space="preserve">version of the principle </w:t>
      </w:r>
      <w:r w:rsidR="00196CF1" w:rsidRPr="00B52D31">
        <w:rPr>
          <w:rFonts w:ascii="Garamond" w:hAnsi="Garamond"/>
        </w:rPr>
        <w:t>takes the form of a biconditional:</w:t>
      </w:r>
    </w:p>
    <w:p w14:paraId="2414C3EC" w14:textId="77777777" w:rsidR="00196CF1" w:rsidRPr="00B52D31" w:rsidRDefault="00196CF1" w:rsidP="00196CF1">
      <w:pPr>
        <w:spacing w:line="276" w:lineRule="auto"/>
        <w:ind w:right="360"/>
        <w:jc w:val="both"/>
        <w:rPr>
          <w:rFonts w:ascii="Garamond" w:hAnsi="Garamond"/>
        </w:rPr>
      </w:pPr>
    </w:p>
    <w:p w14:paraId="4BAD0642" w14:textId="7520C00C" w:rsidR="00196CF1" w:rsidRPr="00B52D31" w:rsidRDefault="00196CF1" w:rsidP="00196CF1">
      <w:pPr>
        <w:spacing w:line="276" w:lineRule="auto"/>
        <w:ind w:left="360" w:right="360"/>
        <w:jc w:val="both"/>
        <w:rPr>
          <w:rFonts w:ascii="Garamond" w:hAnsi="Garamond"/>
        </w:rPr>
      </w:pPr>
      <w:r w:rsidRPr="00B52D31">
        <w:rPr>
          <w:rFonts w:ascii="Garamond" w:hAnsi="Garamond"/>
          <w:i/>
          <w:iCs/>
        </w:rPr>
        <w:t xml:space="preserve">Diaphaneity: </w:t>
      </w:r>
      <w:r w:rsidR="00DB7372" w:rsidRPr="00B52D31">
        <w:rPr>
          <w:rFonts w:ascii="Garamond" w:hAnsi="Garamond"/>
        </w:rPr>
        <w:t>Necessarily, t</w:t>
      </w:r>
      <w:r w:rsidRPr="00B52D31">
        <w:rPr>
          <w:rFonts w:ascii="Garamond" w:hAnsi="Garamond"/>
        </w:rPr>
        <w:t xml:space="preserve">wo </w:t>
      </w:r>
      <w:r w:rsidR="0089566A" w:rsidRPr="00B52D31">
        <w:rPr>
          <w:rFonts w:ascii="Garamond" w:hAnsi="Garamond"/>
        </w:rPr>
        <w:t>perceptions</w:t>
      </w:r>
      <w:r w:rsidRPr="00B52D31">
        <w:rPr>
          <w:rFonts w:ascii="Garamond" w:hAnsi="Garamond"/>
        </w:rPr>
        <w:t xml:space="preserve"> differ in phenomenal character </w:t>
      </w:r>
      <w:r w:rsidRPr="00B52D31">
        <w:rPr>
          <w:rFonts w:ascii="Garamond" w:hAnsi="Garamond"/>
          <w:i/>
          <w:iCs/>
        </w:rPr>
        <w:t>if and only if</w:t>
      </w:r>
      <w:r w:rsidRPr="00B52D31">
        <w:rPr>
          <w:rFonts w:ascii="Garamond" w:hAnsi="Garamond"/>
        </w:rPr>
        <w:t xml:space="preserve"> they differ in the concrete objects or sensible qualities</w:t>
      </w:r>
      <w:r w:rsidRPr="00B52D31">
        <w:rPr>
          <w:rFonts w:ascii="Garamond" w:hAnsi="Garamond"/>
          <w:i/>
          <w:iCs/>
        </w:rPr>
        <w:t xml:space="preserve"> </w:t>
      </w:r>
      <w:r w:rsidRPr="00B52D31">
        <w:rPr>
          <w:rFonts w:ascii="Garamond" w:hAnsi="Garamond"/>
        </w:rPr>
        <w:t>that the subject is presented with.</w:t>
      </w:r>
    </w:p>
    <w:p w14:paraId="47D5DD6E" w14:textId="77777777" w:rsidR="00196CF1" w:rsidRPr="00B52D31" w:rsidRDefault="00196CF1" w:rsidP="00196CF1">
      <w:pPr>
        <w:spacing w:line="276" w:lineRule="auto"/>
        <w:ind w:right="360"/>
        <w:jc w:val="both"/>
        <w:rPr>
          <w:rFonts w:ascii="Garamond" w:hAnsi="Garamond"/>
        </w:rPr>
      </w:pPr>
    </w:p>
    <w:p w14:paraId="1870E26C" w14:textId="70F6AEE8" w:rsidR="00300AD7" w:rsidRPr="00B52D31" w:rsidRDefault="00886757" w:rsidP="00196CF1">
      <w:pPr>
        <w:spacing w:line="276" w:lineRule="auto"/>
        <w:jc w:val="both"/>
        <w:rPr>
          <w:rFonts w:ascii="Garamond" w:hAnsi="Garamond"/>
        </w:rPr>
      </w:pPr>
      <w:r w:rsidRPr="00B52D31">
        <w:rPr>
          <w:rFonts w:ascii="Garamond" w:hAnsi="Garamond"/>
        </w:rPr>
        <w:t>A proponent of this</w:t>
      </w:r>
      <w:r w:rsidR="0089566A" w:rsidRPr="00B52D31">
        <w:rPr>
          <w:rFonts w:ascii="Garamond" w:hAnsi="Garamond"/>
        </w:rPr>
        <w:t xml:space="preserve"> version of</w:t>
      </w:r>
      <w:r w:rsidR="00196CF1" w:rsidRPr="00B52D31">
        <w:rPr>
          <w:rFonts w:ascii="Garamond" w:hAnsi="Garamond"/>
        </w:rPr>
        <w:t xml:space="preserve"> </w:t>
      </w:r>
      <w:r w:rsidR="00196CF1" w:rsidRPr="00B52D31">
        <w:rPr>
          <w:rFonts w:ascii="Garamond" w:hAnsi="Garamond"/>
          <w:i/>
          <w:iCs/>
        </w:rPr>
        <w:t xml:space="preserve">Diaphaneity </w:t>
      </w:r>
      <w:r w:rsidR="00196CF1" w:rsidRPr="00B52D31">
        <w:rPr>
          <w:rFonts w:ascii="Garamond" w:hAnsi="Garamond"/>
        </w:rPr>
        <w:t xml:space="preserve">is committed to there being a one-to-one correspondence between phenomenal character and the elements—objects and qualities—that a subject is presented with. If </w:t>
      </w:r>
      <w:r w:rsidR="0089566A" w:rsidRPr="00B52D31">
        <w:rPr>
          <w:rFonts w:ascii="Garamond" w:hAnsi="Garamond"/>
        </w:rPr>
        <w:t xml:space="preserve">this version of </w:t>
      </w:r>
      <w:r w:rsidR="00196CF1" w:rsidRPr="00B52D31">
        <w:rPr>
          <w:rFonts w:ascii="Garamond" w:hAnsi="Garamond"/>
          <w:i/>
          <w:iCs/>
        </w:rPr>
        <w:t>Di</w:t>
      </w:r>
      <w:r w:rsidR="0089566A" w:rsidRPr="00B52D31">
        <w:rPr>
          <w:rFonts w:ascii="Garamond" w:hAnsi="Garamond"/>
          <w:i/>
          <w:iCs/>
        </w:rPr>
        <w:t>a</w:t>
      </w:r>
      <w:r w:rsidR="00196CF1" w:rsidRPr="00B52D31">
        <w:rPr>
          <w:rFonts w:ascii="Garamond" w:hAnsi="Garamond"/>
          <w:i/>
          <w:iCs/>
        </w:rPr>
        <w:t xml:space="preserve">phaneity </w:t>
      </w:r>
      <w:r w:rsidR="00196CF1" w:rsidRPr="00B52D31">
        <w:rPr>
          <w:rFonts w:ascii="Garamond" w:hAnsi="Garamond"/>
        </w:rPr>
        <w:t xml:space="preserve">is true, a </w:t>
      </w:r>
      <w:r w:rsidR="00CC76AD" w:rsidRPr="00B52D31">
        <w:rPr>
          <w:rFonts w:ascii="Garamond" w:hAnsi="Garamond"/>
        </w:rPr>
        <w:t>difference</w:t>
      </w:r>
      <w:r w:rsidR="00196CF1" w:rsidRPr="00B52D31">
        <w:rPr>
          <w:rFonts w:ascii="Garamond" w:hAnsi="Garamond"/>
        </w:rPr>
        <w:t xml:space="preserve"> in </w:t>
      </w:r>
      <w:r w:rsidR="00CC76AD" w:rsidRPr="00B52D31">
        <w:rPr>
          <w:rFonts w:ascii="Garamond" w:hAnsi="Garamond"/>
        </w:rPr>
        <w:t>either</w:t>
      </w:r>
      <w:r w:rsidR="00196CF1" w:rsidRPr="00B52D31">
        <w:rPr>
          <w:rFonts w:ascii="Garamond" w:hAnsi="Garamond"/>
        </w:rPr>
        <w:t xml:space="preserve"> entails a </w:t>
      </w:r>
      <w:r w:rsidR="00CC76AD" w:rsidRPr="00B52D31">
        <w:rPr>
          <w:rFonts w:ascii="Garamond" w:hAnsi="Garamond"/>
        </w:rPr>
        <w:t>difference</w:t>
      </w:r>
      <w:r w:rsidR="00196CF1" w:rsidRPr="00B52D31">
        <w:rPr>
          <w:rFonts w:ascii="Garamond" w:hAnsi="Garamond"/>
        </w:rPr>
        <w:t xml:space="preserve"> in the other.</w:t>
      </w:r>
      <w:r w:rsidR="00300AD7" w:rsidRPr="00B52D31">
        <w:rPr>
          <w:rFonts w:ascii="Garamond" w:hAnsi="Garamond"/>
        </w:rPr>
        <w:t xml:space="preserve"> </w:t>
      </w:r>
      <w:r w:rsidR="009F5E8D" w:rsidRPr="00B52D31">
        <w:rPr>
          <w:rFonts w:ascii="Garamond" w:hAnsi="Garamond"/>
        </w:rPr>
        <w:t>Recent critics of the principle</w:t>
      </w:r>
      <w:r w:rsidR="00845CC2" w:rsidRPr="00B52D31">
        <w:rPr>
          <w:rFonts w:ascii="Garamond" w:hAnsi="Garamond"/>
        </w:rPr>
        <w:t>—many themselves naïve realists—</w:t>
      </w:r>
      <w:r w:rsidR="00CC76AD" w:rsidRPr="00B52D31">
        <w:rPr>
          <w:rFonts w:ascii="Garamond" w:hAnsi="Garamond"/>
        </w:rPr>
        <w:t>have suggested</w:t>
      </w:r>
      <w:r w:rsidR="009F5E8D" w:rsidRPr="00B52D31">
        <w:rPr>
          <w:rFonts w:ascii="Garamond" w:hAnsi="Garamond"/>
        </w:rPr>
        <w:t xml:space="preserve"> that </w:t>
      </w:r>
      <w:r w:rsidR="0009693E" w:rsidRPr="00B52D31">
        <w:rPr>
          <w:rFonts w:ascii="Garamond" w:hAnsi="Garamond"/>
        </w:rPr>
        <w:t>naïve realism does not</w:t>
      </w:r>
      <w:r w:rsidR="00B55C1A" w:rsidRPr="00B52D31">
        <w:rPr>
          <w:rFonts w:ascii="Garamond" w:hAnsi="Garamond"/>
        </w:rPr>
        <w:t xml:space="preserve"> in fact</w:t>
      </w:r>
      <w:r w:rsidR="0009693E" w:rsidRPr="00B52D31">
        <w:rPr>
          <w:rFonts w:ascii="Garamond" w:hAnsi="Garamond"/>
        </w:rPr>
        <w:t xml:space="preserve"> </w:t>
      </w:r>
      <w:r w:rsidR="00196CF1" w:rsidRPr="00B52D31">
        <w:rPr>
          <w:rFonts w:ascii="Garamond" w:hAnsi="Garamond"/>
        </w:rPr>
        <w:t xml:space="preserve">require </w:t>
      </w:r>
      <w:r w:rsidR="0089566A" w:rsidRPr="00B52D31">
        <w:rPr>
          <w:rFonts w:ascii="Garamond" w:hAnsi="Garamond"/>
        </w:rPr>
        <w:t xml:space="preserve">a commitment to </w:t>
      </w:r>
      <w:r w:rsidR="0009693E" w:rsidRPr="00B52D31">
        <w:rPr>
          <w:rFonts w:ascii="Garamond" w:hAnsi="Garamond"/>
          <w:i/>
          <w:iCs/>
        </w:rPr>
        <w:t>Diaphaneity</w:t>
      </w:r>
      <w:r w:rsidR="00842BFD" w:rsidRPr="00B52D31">
        <w:rPr>
          <w:rFonts w:ascii="Garamond" w:hAnsi="Garamond"/>
        </w:rPr>
        <w:t xml:space="preserve">, that </w:t>
      </w:r>
      <w:r w:rsidR="00842BFD" w:rsidRPr="00B52D31">
        <w:rPr>
          <w:rFonts w:ascii="Garamond" w:hAnsi="Garamond"/>
          <w:i/>
          <w:iCs/>
        </w:rPr>
        <w:t xml:space="preserve">Diaphaneity </w:t>
      </w:r>
      <w:r w:rsidR="00842BFD" w:rsidRPr="00B52D31">
        <w:rPr>
          <w:rFonts w:ascii="Garamond" w:hAnsi="Garamond"/>
        </w:rPr>
        <w:t>is incompatible with certain empirical findings,</w:t>
      </w:r>
      <w:r w:rsidR="00845CC2" w:rsidRPr="00B52D31">
        <w:rPr>
          <w:rFonts w:ascii="Garamond" w:hAnsi="Garamond"/>
        </w:rPr>
        <w:t xml:space="preserve"> and that</w:t>
      </w:r>
      <w:r w:rsidR="00196CF1" w:rsidRPr="00B52D31">
        <w:rPr>
          <w:rFonts w:ascii="Garamond" w:hAnsi="Garamond"/>
        </w:rPr>
        <w:t xml:space="preserve"> </w:t>
      </w:r>
      <w:r w:rsidR="009F5E8D" w:rsidRPr="00B52D31">
        <w:rPr>
          <w:rFonts w:ascii="Garamond" w:hAnsi="Garamond"/>
          <w:i/>
          <w:iCs/>
        </w:rPr>
        <w:t xml:space="preserve">Diaphaneity </w:t>
      </w:r>
      <w:r w:rsidR="009F5E8D" w:rsidRPr="00B52D31">
        <w:rPr>
          <w:rFonts w:ascii="Garamond" w:hAnsi="Garamond"/>
        </w:rPr>
        <w:t>force</w:t>
      </w:r>
      <w:r w:rsidR="00B733FB" w:rsidRPr="00B52D31">
        <w:rPr>
          <w:rFonts w:ascii="Garamond" w:hAnsi="Garamond"/>
        </w:rPr>
        <w:t>s</w:t>
      </w:r>
      <w:r w:rsidR="009F5E8D" w:rsidRPr="00B52D31">
        <w:rPr>
          <w:rFonts w:ascii="Garamond" w:hAnsi="Garamond"/>
        </w:rPr>
        <w:t xml:space="preserve"> some unwieldy</w:t>
      </w:r>
      <w:r w:rsidR="00B733FB" w:rsidRPr="00B52D31">
        <w:rPr>
          <w:rFonts w:ascii="Garamond" w:hAnsi="Garamond"/>
        </w:rPr>
        <w:t xml:space="preserve"> and </w:t>
      </w:r>
      <w:r w:rsidR="001D17BB" w:rsidRPr="00B52D31">
        <w:rPr>
          <w:rFonts w:ascii="Garamond" w:hAnsi="Garamond"/>
        </w:rPr>
        <w:t>unwanted</w:t>
      </w:r>
      <w:r w:rsidR="009F5E8D" w:rsidRPr="00B52D31">
        <w:rPr>
          <w:rFonts w:ascii="Garamond" w:hAnsi="Garamond"/>
        </w:rPr>
        <w:t xml:space="preserve"> metaphysical baggage onto the naïve realist. </w:t>
      </w:r>
      <w:r w:rsidRPr="00B52D31">
        <w:rPr>
          <w:rFonts w:ascii="Garamond" w:hAnsi="Garamond"/>
        </w:rPr>
        <w:t>B</w:t>
      </w:r>
      <w:r w:rsidR="009F5E8D" w:rsidRPr="00B52D31">
        <w:rPr>
          <w:rFonts w:ascii="Garamond" w:hAnsi="Garamond"/>
        </w:rPr>
        <w:t xml:space="preserve">etter to shed </w:t>
      </w:r>
      <w:r w:rsidRPr="00B52D31">
        <w:rPr>
          <w:rFonts w:ascii="Garamond" w:hAnsi="Garamond"/>
        </w:rPr>
        <w:t>the principle</w:t>
      </w:r>
      <w:r w:rsidR="009F5E8D" w:rsidRPr="00B52D31">
        <w:rPr>
          <w:rFonts w:ascii="Garamond" w:hAnsi="Garamond"/>
        </w:rPr>
        <w:t xml:space="preserve"> and travel light</w:t>
      </w:r>
      <w:r w:rsidR="0009693E" w:rsidRPr="00B52D31">
        <w:rPr>
          <w:rFonts w:ascii="Garamond" w:hAnsi="Garamond"/>
        </w:rPr>
        <w:t xml:space="preserve">, </w:t>
      </w:r>
      <w:r w:rsidR="00196CF1" w:rsidRPr="00B52D31">
        <w:rPr>
          <w:rFonts w:ascii="Garamond" w:hAnsi="Garamond"/>
        </w:rPr>
        <w:t xml:space="preserve">these critics </w:t>
      </w:r>
      <w:r w:rsidR="00CC76AD" w:rsidRPr="00B52D31">
        <w:rPr>
          <w:rFonts w:ascii="Garamond" w:hAnsi="Garamond"/>
        </w:rPr>
        <w:t>argue</w:t>
      </w:r>
      <w:r w:rsidR="009F5E8D" w:rsidRPr="00B52D31">
        <w:rPr>
          <w:rFonts w:ascii="Garamond" w:hAnsi="Garamond"/>
        </w:rPr>
        <w:t xml:space="preserve">. </w:t>
      </w:r>
    </w:p>
    <w:p w14:paraId="66796396" w14:textId="77777777" w:rsidR="00300AD7" w:rsidRPr="00B52D31" w:rsidRDefault="00300AD7" w:rsidP="00196CF1">
      <w:pPr>
        <w:spacing w:line="276" w:lineRule="auto"/>
        <w:jc w:val="both"/>
        <w:rPr>
          <w:rFonts w:ascii="Garamond" w:hAnsi="Garamond"/>
        </w:rPr>
      </w:pPr>
    </w:p>
    <w:p w14:paraId="70C1EBD6" w14:textId="5E908FF3" w:rsidR="00E13650" w:rsidRPr="00B52D31" w:rsidRDefault="5A911A2B" w:rsidP="21AABC29">
      <w:pPr>
        <w:spacing w:line="276" w:lineRule="auto"/>
        <w:jc w:val="both"/>
        <w:rPr>
          <w:rFonts w:ascii="Garamond" w:hAnsi="Garamond"/>
          <w:highlight w:val="yellow"/>
        </w:rPr>
      </w:pPr>
      <w:r w:rsidRPr="00B52D31">
        <w:rPr>
          <w:rFonts w:ascii="Garamond" w:hAnsi="Garamond"/>
        </w:rPr>
        <w:t xml:space="preserve">In this paper, my goal is to </w:t>
      </w:r>
      <w:r w:rsidR="34048EE2" w:rsidRPr="00B52D31">
        <w:rPr>
          <w:rFonts w:ascii="Garamond" w:hAnsi="Garamond"/>
        </w:rPr>
        <w:t xml:space="preserve">offer a word of caution about just how much weight we ought to shed. </w:t>
      </w:r>
      <w:r w:rsidRPr="00B52D31">
        <w:rPr>
          <w:rFonts w:ascii="Garamond" w:hAnsi="Garamond"/>
        </w:rPr>
        <w:t>I will look at two recent attempts to develop non-diaphanous versions of naïve realism</w:t>
      </w:r>
      <w:r w:rsidR="6C5A86E6" w:rsidRPr="00B52D31">
        <w:rPr>
          <w:rFonts w:ascii="Garamond" w:hAnsi="Garamond"/>
        </w:rPr>
        <w:t xml:space="preserve">, formulated by </w:t>
      </w:r>
      <w:r w:rsidR="00196CF1" w:rsidRPr="00B52D31">
        <w:rPr>
          <w:rFonts w:ascii="Garamond" w:hAnsi="Garamond"/>
        </w:rPr>
        <w:fldChar w:fldCharType="begin"/>
      </w:r>
      <w:r w:rsidR="00196CF1" w:rsidRPr="00B52D31">
        <w:rPr>
          <w:rFonts w:ascii="Garamond" w:hAnsi="Garamond"/>
        </w:rPr>
        <w:instrText xml:space="preserve"> ADDIN ZOTERO_ITEM CSL_CITATION {"citationID":"vCmTV5lW","properties":{"formattedCitation":"(Beck 2019)","plainCitation":"(Beck 2019)","noteIndex":0},"citationItems":[{"id":22,"uris":["http://zotero.org/users/local/wX5mLBAz/items/B2STVZQR"],"itemData":{"id":22,"type":"article-journal","abstract":"Perceptions are externally-directed—they present us with a mind-independent reality, and thus contribute to our abilities to think about this reality, and to know what is objectively the case. But perceptions are also internally-dependent—their phenomenologies depend on the neuro-computational properties of the subject. A good theory of perception must account for both these facts. But naive realism has been criticized for failing to accommodate internal-dependence. This paper evaluates and responds to this criticism. It ﬁrst argues that a certain version of naive realism, often called ‘‘selectionism’’, does indeed struggle with internal-dependence. It then develops an alternate version of naive realism which does not. This alternate version, inspired by an idea of Martin’s, accommodates the internal-dependence of perceptions by recognizing the role that the subject’s neuro-computational properties play in shaping perceptual phenomenology. At the same time, it retains the distinctive naive realist account of the external-directedness of perceptions.","container-title":"Philosophical Studies","DOI":"10.1007/s11098-018-1030-x","ISSN":"0031-8116, 1573-0883","issue":"3","journalAbbreviation":"Philos Stud","language":"en","page":"607-633","source":"DOI.org (Crossref)","title":"Rethinking naive realism","volume":"176","author":[{"family":"Beck","given":"Ori"}],"issued":{"date-parts":[["2019",3]]}}}],"schema":"https://github.com/citation-style-language/schema/raw/master/csl-citation.json"} </w:instrText>
      </w:r>
      <w:r w:rsidR="00196CF1" w:rsidRPr="00B52D31">
        <w:rPr>
          <w:rFonts w:ascii="Garamond" w:hAnsi="Garamond"/>
        </w:rPr>
        <w:fldChar w:fldCharType="separate"/>
      </w:r>
      <w:r w:rsidR="06C38626" w:rsidRPr="00B52D31">
        <w:rPr>
          <w:rFonts w:ascii="Garamond" w:hAnsi="Garamond"/>
        </w:rPr>
        <w:t>(Beck 2019</w:t>
      </w:r>
      <w:r w:rsidR="007E1482">
        <w:rPr>
          <w:rFonts w:ascii="Garamond" w:hAnsi="Garamond"/>
        </w:rPr>
        <w:t>a</w:t>
      </w:r>
      <w:r w:rsidR="06C38626" w:rsidRPr="00B52D31">
        <w:rPr>
          <w:rFonts w:ascii="Garamond" w:hAnsi="Garamond"/>
        </w:rPr>
        <w:t>)</w:t>
      </w:r>
      <w:r w:rsidR="00196CF1" w:rsidRPr="00B52D31">
        <w:rPr>
          <w:rFonts w:ascii="Garamond" w:hAnsi="Garamond"/>
        </w:rPr>
        <w:fldChar w:fldCharType="end"/>
      </w:r>
      <w:r w:rsidR="6C5A86E6" w:rsidRPr="00B52D31">
        <w:rPr>
          <w:rFonts w:ascii="Garamond" w:hAnsi="Garamond"/>
        </w:rPr>
        <w:t xml:space="preserve"> and</w:t>
      </w:r>
      <w:r w:rsidR="06C38626" w:rsidRPr="00B52D31">
        <w:rPr>
          <w:rFonts w:ascii="Garamond" w:hAnsi="Garamond"/>
        </w:rPr>
        <w:t xml:space="preserve"> </w:t>
      </w:r>
      <w:r w:rsidR="00196CF1" w:rsidRPr="00B52D31">
        <w:rPr>
          <w:rFonts w:ascii="Garamond" w:hAnsi="Garamond"/>
        </w:rPr>
        <w:fldChar w:fldCharType="begin"/>
      </w:r>
      <w:r w:rsidR="00196CF1" w:rsidRPr="00B52D31">
        <w:rPr>
          <w:rFonts w:ascii="Garamond" w:hAnsi="Garamond"/>
        </w:rPr>
        <w:instrText xml:space="preserve"> ADDIN ZOTERO_ITEM CSL_CITATION {"citationID":"I00PEthM","properties":{"formattedCitation":"(French and Phillips 2020)","plainCitation":"(French and Phillips 2020)","noteIndex":0},"citationItems":[{"id":3,"uris":["http://zotero.org/users/local/wX5mLBAz/items/9M56U8SW"],"itemData":{"id":3,"type":"article-journal","issue":"15","language":"en","source":"Zotero","title":"Austerity and Illusion","volume":"20","author":[{"family":"French","given":"Craig"},{"family":"Phillips","given":"Ian"}],"issued":{"date-parts":[["2020"]]}}}],"schema":"https://github.com/citation-style-language/schema/raw/master/csl-citation.json"} </w:instrText>
      </w:r>
      <w:r w:rsidR="00196CF1" w:rsidRPr="00B52D31">
        <w:rPr>
          <w:rFonts w:ascii="Garamond" w:hAnsi="Garamond"/>
        </w:rPr>
        <w:fldChar w:fldCharType="separate"/>
      </w:r>
      <w:r w:rsidR="06C38626" w:rsidRPr="00B52D31">
        <w:rPr>
          <w:rFonts w:ascii="Garamond" w:hAnsi="Garamond"/>
          <w:noProof/>
        </w:rPr>
        <w:t>(French and Phillips 2020)</w:t>
      </w:r>
      <w:r w:rsidR="00196CF1" w:rsidRPr="00B52D31">
        <w:rPr>
          <w:rFonts w:ascii="Garamond" w:hAnsi="Garamond"/>
        </w:rPr>
        <w:fldChar w:fldCharType="end"/>
      </w:r>
      <w:r w:rsidRPr="00B52D31">
        <w:rPr>
          <w:rFonts w:ascii="Garamond" w:hAnsi="Garamond"/>
        </w:rPr>
        <w:t>. I will argue that each of these versions fails to do justice to certain key motivations of naïve realism</w:t>
      </w:r>
      <w:r w:rsidR="34048EE2" w:rsidRPr="00B52D31">
        <w:rPr>
          <w:rFonts w:ascii="Garamond" w:hAnsi="Garamond"/>
        </w:rPr>
        <w:t xml:space="preserve">, and that they fail precisely because of </w:t>
      </w:r>
      <w:r w:rsidR="44562D43" w:rsidRPr="00B52D31">
        <w:rPr>
          <w:rFonts w:ascii="Garamond" w:hAnsi="Garamond"/>
        </w:rPr>
        <w:t xml:space="preserve">the way in which </w:t>
      </w:r>
      <w:r w:rsidR="44562D43" w:rsidRPr="00B52D31">
        <w:rPr>
          <w:rFonts w:ascii="Garamond" w:hAnsi="Garamond"/>
        </w:rPr>
        <w:lastRenderedPageBreak/>
        <w:t>they</w:t>
      </w:r>
      <w:r w:rsidR="34048EE2" w:rsidRPr="00B52D31">
        <w:rPr>
          <w:rFonts w:ascii="Garamond" w:hAnsi="Garamond"/>
        </w:rPr>
        <w:t xml:space="preserve"> reject</w:t>
      </w:r>
      <w:r w:rsidR="44562D43" w:rsidRPr="00B52D31">
        <w:rPr>
          <w:rFonts w:ascii="Garamond" w:hAnsi="Garamond"/>
        </w:rPr>
        <w:t xml:space="preserve"> </w:t>
      </w:r>
      <w:r w:rsidR="34048EE2" w:rsidRPr="00B52D31">
        <w:rPr>
          <w:rFonts w:ascii="Garamond" w:hAnsi="Garamond"/>
          <w:i/>
          <w:iCs/>
        </w:rPr>
        <w:t>Diaphaneity</w:t>
      </w:r>
      <w:r w:rsidRPr="00B52D31">
        <w:rPr>
          <w:rFonts w:ascii="Garamond" w:hAnsi="Garamond"/>
        </w:rPr>
        <w:t xml:space="preserve">. Naïve realists are sometimes motivated by phenomenological considerations; other times, they are concerned with our ability to refer to and have knowledge of the world around us. I will argue that </w:t>
      </w:r>
      <w:r w:rsidR="44562D43" w:rsidRPr="00B52D31">
        <w:rPr>
          <w:rFonts w:ascii="Garamond" w:hAnsi="Garamond"/>
        </w:rPr>
        <w:t>the versions</w:t>
      </w:r>
      <w:r w:rsidRPr="00B52D31">
        <w:rPr>
          <w:rFonts w:ascii="Garamond" w:hAnsi="Garamond"/>
        </w:rPr>
        <w:t xml:space="preserve"> of</w:t>
      </w:r>
      <w:r w:rsidR="44562D43" w:rsidRPr="00B52D31">
        <w:rPr>
          <w:rFonts w:ascii="Garamond" w:hAnsi="Garamond"/>
        </w:rPr>
        <w:t xml:space="preserve"> non-diaphanous</w:t>
      </w:r>
      <w:r w:rsidRPr="00B52D31">
        <w:rPr>
          <w:rFonts w:ascii="Garamond" w:hAnsi="Garamond"/>
        </w:rPr>
        <w:t xml:space="preserve"> naïve realism </w:t>
      </w:r>
      <w:r w:rsidR="44562D43" w:rsidRPr="00B52D31">
        <w:rPr>
          <w:rFonts w:ascii="Garamond" w:hAnsi="Garamond"/>
        </w:rPr>
        <w:t>under consideration suffer</w:t>
      </w:r>
      <w:r w:rsidRPr="00B52D31">
        <w:rPr>
          <w:rFonts w:ascii="Garamond" w:hAnsi="Garamond"/>
        </w:rPr>
        <w:t xml:space="preserve"> in both domains. While</w:t>
      </w:r>
      <w:r w:rsidR="0A775D3E" w:rsidRPr="00B52D31">
        <w:rPr>
          <w:rFonts w:ascii="Garamond" w:hAnsi="Garamond"/>
        </w:rPr>
        <w:t xml:space="preserve"> these views are able </w:t>
      </w:r>
      <w:r w:rsidRPr="00B52D31">
        <w:rPr>
          <w:rFonts w:ascii="Garamond" w:hAnsi="Garamond"/>
        </w:rPr>
        <w:t>to make room for phenomenological</w:t>
      </w:r>
      <w:r w:rsidRPr="00B52D31">
        <w:rPr>
          <w:rFonts w:ascii="Garamond" w:hAnsi="Garamond"/>
          <w:i/>
          <w:iCs/>
        </w:rPr>
        <w:t xml:space="preserve"> particularity</w:t>
      </w:r>
      <w:r w:rsidR="34048EE2" w:rsidRPr="00B52D31">
        <w:rPr>
          <w:rFonts w:ascii="Garamond" w:hAnsi="Garamond"/>
          <w:i/>
          <w:iCs/>
        </w:rPr>
        <w:t>—</w:t>
      </w:r>
      <w:r w:rsidR="34048EE2" w:rsidRPr="00B52D31">
        <w:rPr>
          <w:rFonts w:ascii="Garamond" w:hAnsi="Garamond"/>
        </w:rPr>
        <w:t xml:space="preserve">a desideratum that many naïve realists take seriously—they </w:t>
      </w:r>
      <w:r w:rsidRPr="00B52D31">
        <w:rPr>
          <w:rFonts w:ascii="Garamond" w:hAnsi="Garamond"/>
        </w:rPr>
        <w:t xml:space="preserve">lose the ability to say that the </w:t>
      </w:r>
      <w:r w:rsidR="0A775D3E" w:rsidRPr="00B52D31">
        <w:rPr>
          <w:rFonts w:ascii="Garamond" w:hAnsi="Garamond"/>
        </w:rPr>
        <w:t>worldly qualities we are presented with</w:t>
      </w:r>
      <w:r w:rsidR="34048EE2" w:rsidRPr="00B52D31">
        <w:rPr>
          <w:rFonts w:ascii="Garamond" w:hAnsi="Garamond"/>
        </w:rPr>
        <w:t xml:space="preserve"> play a substantive role in fixing how particulars look</w:t>
      </w:r>
      <w:r w:rsidRPr="00B52D31">
        <w:rPr>
          <w:rFonts w:ascii="Garamond" w:hAnsi="Garamond"/>
        </w:rPr>
        <w:t xml:space="preserve">. </w:t>
      </w:r>
    </w:p>
    <w:p w14:paraId="3058A25F" w14:textId="77777777" w:rsidR="00E13650" w:rsidRPr="00B52D31" w:rsidRDefault="00E13650" w:rsidP="00196CF1">
      <w:pPr>
        <w:spacing w:line="276" w:lineRule="auto"/>
        <w:jc w:val="both"/>
        <w:rPr>
          <w:rFonts w:ascii="Garamond" w:hAnsi="Garamond"/>
        </w:rPr>
      </w:pPr>
    </w:p>
    <w:p w14:paraId="5B542F85" w14:textId="2E7EE009" w:rsidR="00C117E5" w:rsidRPr="00B52D31" w:rsidRDefault="60160BC6" w:rsidP="00196CF1">
      <w:pPr>
        <w:spacing w:line="276" w:lineRule="auto"/>
        <w:jc w:val="both"/>
        <w:rPr>
          <w:rFonts w:ascii="Garamond" w:hAnsi="Garamond"/>
        </w:rPr>
      </w:pPr>
      <w:r w:rsidRPr="00B52D31">
        <w:rPr>
          <w:rFonts w:ascii="Garamond" w:hAnsi="Garamond"/>
        </w:rPr>
        <w:t>The inability to carve out the right kind of role for</w:t>
      </w:r>
      <w:r w:rsidR="1C071628" w:rsidRPr="00B52D31">
        <w:rPr>
          <w:rFonts w:ascii="Garamond" w:hAnsi="Garamond"/>
        </w:rPr>
        <w:t xml:space="preserve"> </w:t>
      </w:r>
      <w:r w:rsidR="0A775D3E" w:rsidRPr="00B52D31">
        <w:rPr>
          <w:rFonts w:ascii="Garamond" w:hAnsi="Garamond"/>
        </w:rPr>
        <w:t>worldly qualities</w:t>
      </w:r>
      <w:r w:rsidR="1C071628" w:rsidRPr="00B52D31">
        <w:rPr>
          <w:rFonts w:ascii="Garamond" w:hAnsi="Garamond"/>
        </w:rPr>
        <w:t xml:space="preserve"> </w:t>
      </w:r>
      <w:r w:rsidRPr="00B52D31">
        <w:rPr>
          <w:rFonts w:ascii="Garamond" w:hAnsi="Garamond"/>
        </w:rPr>
        <w:t xml:space="preserve">in </w:t>
      </w:r>
      <w:r w:rsidR="0A775D3E" w:rsidRPr="00B52D31">
        <w:rPr>
          <w:rFonts w:ascii="Garamond" w:hAnsi="Garamond"/>
        </w:rPr>
        <w:t>fix</w:t>
      </w:r>
      <w:r w:rsidRPr="00B52D31">
        <w:rPr>
          <w:rFonts w:ascii="Garamond" w:hAnsi="Garamond"/>
        </w:rPr>
        <w:t>ing</w:t>
      </w:r>
      <w:r w:rsidR="0A775D3E" w:rsidRPr="00B52D31">
        <w:rPr>
          <w:rFonts w:ascii="Garamond" w:hAnsi="Garamond"/>
        </w:rPr>
        <w:t xml:space="preserve"> the character of our experiences</w:t>
      </w:r>
      <w:r w:rsidR="5A911A2B" w:rsidRPr="00B52D31">
        <w:rPr>
          <w:rFonts w:ascii="Garamond" w:hAnsi="Garamond"/>
        </w:rPr>
        <w:t xml:space="preserve"> has particularly problematic consequences for the payoffs that naïve realists hope to secure with respect to reference and knowledge. </w:t>
      </w:r>
      <w:r w:rsidR="72614B7C" w:rsidRPr="00B52D31">
        <w:rPr>
          <w:rFonts w:ascii="Garamond" w:hAnsi="Garamond"/>
        </w:rPr>
        <w:t xml:space="preserve">According to an </w:t>
      </w:r>
      <w:r w:rsidR="34048EE2" w:rsidRPr="00B52D31">
        <w:rPr>
          <w:rFonts w:ascii="Garamond" w:hAnsi="Garamond"/>
        </w:rPr>
        <w:t>influential argument for naïve realism</w:t>
      </w:r>
      <w:r w:rsidR="2444F143" w:rsidRPr="00B52D31">
        <w:rPr>
          <w:rFonts w:ascii="Garamond" w:hAnsi="Garamond"/>
        </w:rPr>
        <w:t>, developed most extensively by</w:t>
      </w:r>
      <w:r w:rsidR="0A775D3E" w:rsidRPr="00B52D31">
        <w:rPr>
          <w:rFonts w:ascii="Garamond" w:hAnsi="Garamond"/>
        </w:rPr>
        <w:t xml:space="preserve"> John Campbell, </w:t>
      </w:r>
      <w:r w:rsidR="34048EE2" w:rsidRPr="00B52D31">
        <w:rPr>
          <w:rFonts w:ascii="Garamond" w:hAnsi="Garamond"/>
        </w:rPr>
        <w:t xml:space="preserve">only a naïve realist view of experience can explain the kind of demonstrative knowledge </w:t>
      </w:r>
      <w:r w:rsidR="54BE208A" w:rsidRPr="00B52D31">
        <w:rPr>
          <w:rFonts w:ascii="Garamond" w:hAnsi="Garamond"/>
        </w:rPr>
        <w:t>we have of our surroundings. But</w:t>
      </w:r>
      <w:r w:rsidR="2444F143" w:rsidRPr="00B52D31">
        <w:rPr>
          <w:rFonts w:ascii="Garamond" w:hAnsi="Garamond"/>
        </w:rPr>
        <w:t xml:space="preserve"> </w:t>
      </w:r>
      <w:r w:rsidR="0A775D3E" w:rsidRPr="00B52D31">
        <w:rPr>
          <w:rFonts w:ascii="Garamond" w:hAnsi="Garamond"/>
        </w:rPr>
        <w:t>the naïve realist is able to</w:t>
      </w:r>
      <w:r w:rsidR="2444F143" w:rsidRPr="00B52D31">
        <w:rPr>
          <w:rFonts w:ascii="Garamond" w:hAnsi="Garamond"/>
        </w:rPr>
        <w:t xml:space="preserve"> secure this </w:t>
      </w:r>
      <w:r w:rsidR="54BE208A" w:rsidRPr="00B52D31">
        <w:rPr>
          <w:rFonts w:ascii="Garamond" w:hAnsi="Garamond"/>
        </w:rPr>
        <w:t>explanatory advantage</w:t>
      </w:r>
      <w:r w:rsidR="0A775D3E" w:rsidRPr="00B52D31">
        <w:rPr>
          <w:rFonts w:ascii="Garamond" w:hAnsi="Garamond"/>
        </w:rPr>
        <w:t xml:space="preserve"> </w:t>
      </w:r>
      <w:r w:rsidR="2444F143" w:rsidRPr="00B52D31">
        <w:rPr>
          <w:rFonts w:ascii="Garamond" w:hAnsi="Garamond"/>
        </w:rPr>
        <w:t xml:space="preserve">for the view only if she maintains that the objects and </w:t>
      </w:r>
      <w:proofErr w:type="gramStart"/>
      <w:r w:rsidR="2444F143" w:rsidRPr="00B52D31">
        <w:rPr>
          <w:rFonts w:ascii="Garamond" w:hAnsi="Garamond"/>
        </w:rPr>
        <w:t>qualities</w:t>
      </w:r>
      <w:proofErr w:type="gramEnd"/>
      <w:r w:rsidR="2444F143" w:rsidRPr="00B52D31">
        <w:rPr>
          <w:rFonts w:ascii="Garamond" w:hAnsi="Garamond"/>
        </w:rPr>
        <w:t xml:space="preserve"> we have knowledge of show up to us in the character of our experiences. In line with some of Campbell’s remarks, I will suggest that for certain objects or qualities to show up to us in the character of our experiences, </w:t>
      </w:r>
      <w:r w:rsidRPr="00B52D31">
        <w:rPr>
          <w:rFonts w:ascii="Garamond" w:hAnsi="Garamond"/>
        </w:rPr>
        <w:t xml:space="preserve">it must be the case that </w:t>
      </w:r>
      <w:r w:rsidR="0A775D3E" w:rsidRPr="00B52D31">
        <w:rPr>
          <w:rFonts w:ascii="Garamond" w:hAnsi="Garamond"/>
        </w:rPr>
        <w:t xml:space="preserve">the </w:t>
      </w:r>
      <w:r w:rsidR="2444F143" w:rsidRPr="00B52D31">
        <w:rPr>
          <w:rFonts w:ascii="Garamond" w:hAnsi="Garamond"/>
        </w:rPr>
        <w:t>existence and identity</w:t>
      </w:r>
      <w:r w:rsidR="0A775D3E" w:rsidRPr="00B52D31">
        <w:rPr>
          <w:rFonts w:ascii="Garamond" w:hAnsi="Garamond"/>
        </w:rPr>
        <w:t xml:space="preserve"> of th</w:t>
      </w:r>
      <w:r w:rsidR="2444F143" w:rsidRPr="00B52D31">
        <w:rPr>
          <w:rFonts w:ascii="Garamond" w:hAnsi="Garamond"/>
        </w:rPr>
        <w:t xml:space="preserve">ose entities </w:t>
      </w:r>
      <w:r w:rsidRPr="00B52D31">
        <w:rPr>
          <w:rFonts w:ascii="Garamond" w:hAnsi="Garamond"/>
        </w:rPr>
        <w:t>is</w:t>
      </w:r>
      <w:r w:rsidR="0A775D3E" w:rsidRPr="00B52D31">
        <w:rPr>
          <w:rFonts w:ascii="Garamond" w:hAnsi="Garamond"/>
        </w:rPr>
        <w:t xml:space="preserve"> apparent to us in the character of </w:t>
      </w:r>
      <w:r w:rsidR="56E971F5" w:rsidRPr="00B52D31">
        <w:rPr>
          <w:rFonts w:ascii="Garamond" w:hAnsi="Garamond"/>
        </w:rPr>
        <w:t>those</w:t>
      </w:r>
      <w:r w:rsidR="0A775D3E" w:rsidRPr="00B52D31">
        <w:rPr>
          <w:rFonts w:ascii="Garamond" w:hAnsi="Garamond"/>
        </w:rPr>
        <w:t xml:space="preserve"> experiences</w:t>
      </w:r>
      <w:r w:rsidR="54BE208A" w:rsidRPr="00B52D31">
        <w:rPr>
          <w:rFonts w:ascii="Garamond" w:hAnsi="Garamond"/>
        </w:rPr>
        <w:t xml:space="preserve">. While non-diaphanous versions of naïve realism are able to secure this verdict for </w:t>
      </w:r>
      <w:r w:rsidR="1C071628" w:rsidRPr="00B52D31">
        <w:rPr>
          <w:rFonts w:ascii="Garamond" w:hAnsi="Garamond"/>
        </w:rPr>
        <w:t xml:space="preserve">the particular </w:t>
      </w:r>
      <w:r w:rsidR="54BE208A" w:rsidRPr="00B52D31">
        <w:rPr>
          <w:rFonts w:ascii="Garamond" w:hAnsi="Garamond"/>
          <w:i/>
          <w:iCs/>
        </w:rPr>
        <w:t>objects</w:t>
      </w:r>
      <w:r w:rsidR="1C071628" w:rsidRPr="00B52D31">
        <w:rPr>
          <w:rFonts w:ascii="Garamond" w:hAnsi="Garamond"/>
        </w:rPr>
        <w:t xml:space="preserve"> we are presented with</w:t>
      </w:r>
      <w:r w:rsidR="54BE208A" w:rsidRPr="00B52D31">
        <w:rPr>
          <w:rFonts w:ascii="Garamond" w:hAnsi="Garamond"/>
        </w:rPr>
        <w:t xml:space="preserve">, they </w:t>
      </w:r>
      <w:r w:rsidR="34048EE2" w:rsidRPr="00B52D31">
        <w:rPr>
          <w:rFonts w:ascii="Garamond" w:hAnsi="Garamond"/>
        </w:rPr>
        <w:t xml:space="preserve">fail to secure the </w:t>
      </w:r>
      <w:r w:rsidR="54BE208A" w:rsidRPr="00B52D31">
        <w:rPr>
          <w:rFonts w:ascii="Garamond" w:hAnsi="Garamond"/>
        </w:rPr>
        <w:t>parallel</w:t>
      </w:r>
      <w:r w:rsidR="34048EE2" w:rsidRPr="00B52D31">
        <w:rPr>
          <w:rFonts w:ascii="Garamond" w:hAnsi="Garamond"/>
        </w:rPr>
        <w:t xml:space="preserve"> verdict for qualities</w:t>
      </w:r>
      <w:r w:rsidR="5A911A2B" w:rsidRPr="00B52D31">
        <w:rPr>
          <w:rFonts w:ascii="Garamond" w:hAnsi="Garamond"/>
        </w:rPr>
        <w:t>.</w:t>
      </w:r>
      <w:r w:rsidR="34048EE2" w:rsidRPr="00B52D31">
        <w:rPr>
          <w:rFonts w:ascii="Garamond" w:hAnsi="Garamond"/>
        </w:rPr>
        <w:t xml:space="preserve"> That is, on </w:t>
      </w:r>
      <w:r w:rsidR="2444F143" w:rsidRPr="00B52D31">
        <w:rPr>
          <w:rFonts w:ascii="Garamond" w:hAnsi="Garamond"/>
        </w:rPr>
        <w:t xml:space="preserve">the </w:t>
      </w:r>
      <w:r w:rsidR="34048EE2" w:rsidRPr="00B52D31">
        <w:rPr>
          <w:rFonts w:ascii="Garamond" w:hAnsi="Garamond"/>
        </w:rPr>
        <w:t xml:space="preserve">non-diaphanous versions of the view, experience </w:t>
      </w:r>
      <w:r w:rsidR="2444F143" w:rsidRPr="00B52D31">
        <w:rPr>
          <w:rFonts w:ascii="Garamond" w:hAnsi="Garamond"/>
        </w:rPr>
        <w:t xml:space="preserve">cannot make apparent to us </w:t>
      </w:r>
      <w:r w:rsidR="2444F143" w:rsidRPr="00B52D31">
        <w:rPr>
          <w:rFonts w:ascii="Garamond" w:hAnsi="Garamond"/>
          <w:i/>
          <w:iCs/>
        </w:rPr>
        <w:t>which</w:t>
      </w:r>
      <w:r w:rsidR="2444F143" w:rsidRPr="00B52D31">
        <w:rPr>
          <w:rFonts w:ascii="Garamond" w:hAnsi="Garamond"/>
        </w:rPr>
        <w:t xml:space="preserve"> color or shape we are perceiving and whether we are perceiving the </w:t>
      </w:r>
      <w:r w:rsidR="2444F143" w:rsidRPr="00B52D31">
        <w:rPr>
          <w:rFonts w:ascii="Garamond" w:hAnsi="Garamond"/>
          <w:i/>
          <w:iCs/>
        </w:rPr>
        <w:t xml:space="preserve">same </w:t>
      </w:r>
      <w:r w:rsidR="2444F143" w:rsidRPr="00B52D31">
        <w:rPr>
          <w:rFonts w:ascii="Garamond" w:hAnsi="Garamond"/>
        </w:rPr>
        <w:t xml:space="preserve">color or shape over </w:t>
      </w:r>
      <w:r w:rsidR="34048EE2" w:rsidRPr="00B52D31">
        <w:rPr>
          <w:rFonts w:ascii="Garamond" w:hAnsi="Garamond"/>
        </w:rPr>
        <w:t>a course of experience</w:t>
      </w:r>
      <w:r w:rsidR="2444F143" w:rsidRPr="00B52D31">
        <w:rPr>
          <w:rFonts w:ascii="Garamond" w:hAnsi="Garamond"/>
        </w:rPr>
        <w:t xml:space="preserve">. If I am right that </w:t>
      </w:r>
      <w:r w:rsidR="21EEE9BF" w:rsidRPr="00B52D31">
        <w:rPr>
          <w:rFonts w:ascii="Garamond" w:hAnsi="Garamond"/>
        </w:rPr>
        <w:t xml:space="preserve">such </w:t>
      </w:r>
      <w:r w:rsidR="20E1E0F4" w:rsidRPr="00B52D31">
        <w:rPr>
          <w:rFonts w:ascii="Garamond" w:hAnsi="Garamond"/>
        </w:rPr>
        <w:t xml:space="preserve">“experiential transparency” </w:t>
      </w:r>
      <w:r w:rsidR="2444F143" w:rsidRPr="00B52D31">
        <w:rPr>
          <w:rFonts w:ascii="Garamond" w:hAnsi="Garamond"/>
        </w:rPr>
        <w:t>is a requirement for the kind of demonstrative knowledge and reference that the naïve realist cares about, it follows that</w:t>
      </w:r>
      <w:r w:rsidR="54BE208A" w:rsidRPr="00B52D31">
        <w:rPr>
          <w:rFonts w:ascii="Garamond" w:hAnsi="Garamond"/>
        </w:rPr>
        <w:t xml:space="preserve"> extant </w:t>
      </w:r>
      <w:r w:rsidR="72614B7C" w:rsidRPr="00B52D31">
        <w:rPr>
          <w:rFonts w:ascii="Garamond" w:hAnsi="Garamond"/>
        </w:rPr>
        <w:t xml:space="preserve">non-diaphanous </w:t>
      </w:r>
      <w:r w:rsidR="54BE208A" w:rsidRPr="00B52D31">
        <w:rPr>
          <w:rFonts w:ascii="Garamond" w:hAnsi="Garamond"/>
        </w:rPr>
        <w:t xml:space="preserve">versions of naïve realism fail to </w:t>
      </w:r>
      <w:r w:rsidR="2444F143" w:rsidRPr="00B52D31">
        <w:rPr>
          <w:rFonts w:ascii="Garamond" w:hAnsi="Garamond"/>
        </w:rPr>
        <w:t>secure some of the key epistemic payoffs that draw most of us to naïve realism in the first place</w:t>
      </w:r>
      <w:r w:rsidR="1C071628" w:rsidRPr="00B52D31">
        <w:rPr>
          <w:rFonts w:ascii="Garamond" w:hAnsi="Garamond"/>
        </w:rPr>
        <w:t>.</w:t>
      </w:r>
    </w:p>
    <w:p w14:paraId="4327D044" w14:textId="67DA7C0C" w:rsidR="00C117E5" w:rsidRPr="00B52D31" w:rsidRDefault="00C117E5" w:rsidP="00196CF1">
      <w:pPr>
        <w:spacing w:line="276" w:lineRule="auto"/>
        <w:jc w:val="both"/>
        <w:rPr>
          <w:rFonts w:ascii="Garamond" w:hAnsi="Garamond"/>
        </w:rPr>
      </w:pPr>
    </w:p>
    <w:p w14:paraId="24AEE768" w14:textId="35986A18" w:rsidR="00196CF1" w:rsidRPr="00B52D31" w:rsidRDefault="00443C73" w:rsidP="00443C73">
      <w:pPr>
        <w:spacing w:line="276" w:lineRule="auto"/>
        <w:jc w:val="both"/>
        <w:rPr>
          <w:rFonts w:ascii="Garamond" w:hAnsi="Garamond"/>
        </w:rPr>
      </w:pPr>
      <w:r w:rsidRPr="00B52D31">
        <w:rPr>
          <w:rFonts w:ascii="Garamond" w:hAnsi="Garamond"/>
        </w:rPr>
        <w:t>Having argued for this conclusion, I will then consider whether we need to hold on to the strongest version of the principle</w:t>
      </w:r>
      <w:r w:rsidR="00FA7379" w:rsidRPr="00B52D31">
        <w:rPr>
          <w:rFonts w:ascii="Garamond" w:hAnsi="Garamond"/>
        </w:rPr>
        <w:t>,</w:t>
      </w:r>
      <w:r w:rsidRPr="00B52D31">
        <w:rPr>
          <w:rFonts w:ascii="Garamond" w:hAnsi="Garamond"/>
        </w:rPr>
        <w:t xml:space="preserve"> as stated above. That version</w:t>
      </w:r>
      <w:r w:rsidR="00196CF1" w:rsidRPr="00B52D31">
        <w:rPr>
          <w:rFonts w:ascii="Garamond" w:hAnsi="Garamond"/>
        </w:rPr>
        <w:t xml:space="preserve"> takes the form of a biconditional</w:t>
      </w:r>
      <w:r w:rsidRPr="00B52D31">
        <w:rPr>
          <w:rFonts w:ascii="Garamond" w:hAnsi="Garamond"/>
        </w:rPr>
        <w:t xml:space="preserve"> and so</w:t>
      </w:r>
      <w:r w:rsidR="00196CF1" w:rsidRPr="00B52D31">
        <w:rPr>
          <w:rFonts w:ascii="Garamond" w:hAnsi="Garamond"/>
        </w:rPr>
        <w:t xml:space="preserve"> is composed of the following two </w:t>
      </w:r>
      <w:r w:rsidR="004C0F03" w:rsidRPr="00B52D31">
        <w:rPr>
          <w:rFonts w:ascii="Garamond" w:hAnsi="Garamond"/>
        </w:rPr>
        <w:t>conditionals</w:t>
      </w:r>
      <w:r w:rsidR="00196CF1" w:rsidRPr="00B52D31">
        <w:rPr>
          <w:rFonts w:ascii="Garamond" w:hAnsi="Garamond"/>
        </w:rPr>
        <w:t>:</w:t>
      </w:r>
    </w:p>
    <w:p w14:paraId="7935E2A9" w14:textId="77777777" w:rsidR="00196CF1" w:rsidRPr="00B52D31" w:rsidRDefault="00196CF1" w:rsidP="00196CF1">
      <w:pPr>
        <w:pStyle w:val="ListParagraph"/>
        <w:spacing w:line="276" w:lineRule="auto"/>
        <w:ind w:right="360"/>
        <w:jc w:val="both"/>
        <w:rPr>
          <w:rFonts w:ascii="Garamond" w:hAnsi="Garamond"/>
        </w:rPr>
      </w:pPr>
    </w:p>
    <w:p w14:paraId="46B06C41" w14:textId="09F7B378" w:rsidR="00196CF1" w:rsidRPr="00B52D31" w:rsidRDefault="00196CF1" w:rsidP="00E13328">
      <w:pPr>
        <w:pStyle w:val="ListParagraph"/>
        <w:numPr>
          <w:ilvl w:val="0"/>
          <w:numId w:val="8"/>
        </w:numPr>
        <w:spacing w:line="276" w:lineRule="auto"/>
        <w:ind w:right="360"/>
        <w:jc w:val="both"/>
        <w:rPr>
          <w:rFonts w:ascii="Garamond" w:hAnsi="Garamond"/>
        </w:rPr>
      </w:pPr>
      <w:proofErr w:type="spellStart"/>
      <w:r w:rsidRPr="00B52D31">
        <w:rPr>
          <w:rFonts w:ascii="Garamond" w:hAnsi="Garamond"/>
        </w:rPr>
        <w:t>P</w:t>
      </w:r>
      <w:r w:rsidRPr="00B52D31">
        <w:rPr>
          <w:rFonts w:ascii="Garamond" w:hAnsi="Garamond"/>
          <w:vertAlign w:val="subscript"/>
        </w:rPr>
        <w:t>diff</w:t>
      </w:r>
      <w:proofErr w:type="spellEnd"/>
      <w:r w:rsidR="00A670E2" w:rsidRPr="00A670E2">
        <w:rPr>
          <w:rFonts w:ascii="Garamond" w:eastAsia="Wingdings" w:hAnsi="Garamond" w:cs="Wingdings"/>
        </w:rPr>
        <w:sym w:font="Wingdings" w:char="F0E0"/>
      </w:r>
      <w:proofErr w:type="spellStart"/>
      <w:r w:rsidRPr="00B52D31">
        <w:rPr>
          <w:rFonts w:ascii="Garamond" w:hAnsi="Garamond"/>
        </w:rPr>
        <w:t>C</w:t>
      </w:r>
      <w:r w:rsidRPr="00B52D31">
        <w:rPr>
          <w:rFonts w:ascii="Garamond" w:hAnsi="Garamond"/>
          <w:vertAlign w:val="subscript"/>
        </w:rPr>
        <w:t>diff</w:t>
      </w:r>
      <w:proofErr w:type="spellEnd"/>
      <w:r w:rsidRPr="00B52D31">
        <w:rPr>
          <w:rFonts w:ascii="Garamond" w:hAnsi="Garamond"/>
        </w:rPr>
        <w:t xml:space="preserve">: </w:t>
      </w:r>
      <w:r w:rsidR="00DB7372" w:rsidRPr="00B52D31">
        <w:rPr>
          <w:rFonts w:ascii="Garamond" w:hAnsi="Garamond"/>
        </w:rPr>
        <w:t>Necessarily, i</w:t>
      </w:r>
      <w:r w:rsidRPr="00B52D31">
        <w:rPr>
          <w:rFonts w:ascii="Garamond" w:hAnsi="Garamond"/>
        </w:rPr>
        <w:t xml:space="preserve">f two experiences differ in their presented elements, they differ in phenomenal character. </w:t>
      </w:r>
    </w:p>
    <w:p w14:paraId="0264E012" w14:textId="1BE293EF" w:rsidR="00196CF1" w:rsidRPr="00B52D31" w:rsidRDefault="00196CF1" w:rsidP="00E13328">
      <w:pPr>
        <w:pStyle w:val="ListParagraph"/>
        <w:numPr>
          <w:ilvl w:val="0"/>
          <w:numId w:val="8"/>
        </w:numPr>
        <w:spacing w:line="276" w:lineRule="auto"/>
        <w:ind w:right="360"/>
        <w:jc w:val="both"/>
        <w:rPr>
          <w:rFonts w:ascii="Garamond" w:hAnsi="Garamond"/>
        </w:rPr>
      </w:pPr>
      <w:proofErr w:type="spellStart"/>
      <w:r w:rsidRPr="00B52D31">
        <w:rPr>
          <w:rFonts w:ascii="Garamond" w:hAnsi="Garamond"/>
        </w:rPr>
        <w:t>C</w:t>
      </w:r>
      <w:r w:rsidRPr="00B52D31">
        <w:rPr>
          <w:rFonts w:ascii="Garamond" w:hAnsi="Garamond"/>
          <w:vertAlign w:val="subscript"/>
        </w:rPr>
        <w:t>diff</w:t>
      </w:r>
      <w:proofErr w:type="spellEnd"/>
      <w:r w:rsidR="00A670E2" w:rsidRPr="00A670E2">
        <w:rPr>
          <w:rFonts w:ascii="Garamond" w:eastAsia="Wingdings" w:hAnsi="Garamond" w:cs="Wingdings"/>
        </w:rPr>
        <w:sym w:font="Wingdings" w:char="F0E0"/>
      </w:r>
      <w:proofErr w:type="spellStart"/>
      <w:r w:rsidRPr="00B52D31">
        <w:rPr>
          <w:rFonts w:ascii="Garamond" w:hAnsi="Garamond"/>
        </w:rPr>
        <w:t>P</w:t>
      </w:r>
      <w:r w:rsidRPr="00B52D31">
        <w:rPr>
          <w:rFonts w:ascii="Garamond" w:hAnsi="Garamond"/>
          <w:vertAlign w:val="subscript"/>
        </w:rPr>
        <w:t>diff</w:t>
      </w:r>
      <w:proofErr w:type="spellEnd"/>
      <w:r w:rsidRPr="00B52D31">
        <w:rPr>
          <w:rFonts w:ascii="Garamond" w:hAnsi="Garamond"/>
        </w:rPr>
        <w:t xml:space="preserve">: </w:t>
      </w:r>
      <w:r w:rsidR="00DB7372" w:rsidRPr="00B52D31">
        <w:rPr>
          <w:rFonts w:ascii="Garamond" w:hAnsi="Garamond"/>
        </w:rPr>
        <w:t>Necessarily, i</w:t>
      </w:r>
      <w:r w:rsidRPr="00B52D31">
        <w:rPr>
          <w:rFonts w:ascii="Garamond" w:hAnsi="Garamond"/>
        </w:rPr>
        <w:t xml:space="preserve">f two experiences differ in phenomenal character, they differ in </w:t>
      </w:r>
      <w:r w:rsidR="00736F7D">
        <w:rPr>
          <w:rFonts w:ascii="Garamond" w:hAnsi="Garamond"/>
        </w:rPr>
        <w:t xml:space="preserve">their </w:t>
      </w:r>
      <w:r w:rsidRPr="00B52D31">
        <w:rPr>
          <w:rFonts w:ascii="Garamond" w:hAnsi="Garamond"/>
        </w:rPr>
        <w:t>presented elements.</w:t>
      </w:r>
      <w:r w:rsidR="00910A01" w:rsidRPr="00B52D31">
        <w:rPr>
          <w:rStyle w:val="FootnoteReference"/>
          <w:rFonts w:ascii="Garamond" w:hAnsi="Garamond"/>
        </w:rPr>
        <w:footnoteReference w:id="1"/>
      </w:r>
    </w:p>
    <w:p w14:paraId="1C7A9484" w14:textId="77777777" w:rsidR="00196CF1" w:rsidRPr="00B52D31" w:rsidRDefault="00196CF1" w:rsidP="00196CF1">
      <w:pPr>
        <w:spacing w:line="276" w:lineRule="auto"/>
        <w:ind w:left="360" w:right="360"/>
        <w:jc w:val="both"/>
        <w:rPr>
          <w:rFonts w:ascii="Garamond" w:hAnsi="Garamond"/>
        </w:rPr>
      </w:pPr>
    </w:p>
    <w:p w14:paraId="21AE8401" w14:textId="10467ACA" w:rsidR="00D535BA" w:rsidRPr="00E933B1" w:rsidRDefault="6C5A86E6" w:rsidP="00E933B1">
      <w:pPr>
        <w:spacing w:line="276" w:lineRule="auto"/>
        <w:jc w:val="both"/>
        <w:rPr>
          <w:rFonts w:ascii="Garamond" w:hAnsi="Garamond"/>
          <w:highlight w:val="yellow"/>
        </w:rPr>
      </w:pPr>
      <w:r w:rsidRPr="00B52D31">
        <w:rPr>
          <w:rFonts w:ascii="Garamond" w:hAnsi="Garamond"/>
        </w:rPr>
        <w:t xml:space="preserve">In their rejections of </w:t>
      </w:r>
      <w:r w:rsidR="06C38626" w:rsidRPr="00B52D31">
        <w:rPr>
          <w:rFonts w:ascii="Garamond" w:hAnsi="Garamond"/>
          <w:i/>
          <w:iCs/>
        </w:rPr>
        <w:t>D</w:t>
      </w:r>
      <w:r w:rsidRPr="00B52D31">
        <w:rPr>
          <w:rFonts w:ascii="Garamond" w:hAnsi="Garamond"/>
          <w:i/>
          <w:iCs/>
        </w:rPr>
        <w:t>iaphaneity</w:t>
      </w:r>
      <w:r w:rsidRPr="00B52D31">
        <w:rPr>
          <w:rFonts w:ascii="Garamond" w:hAnsi="Garamond"/>
        </w:rPr>
        <w:t xml:space="preserve">, </w:t>
      </w:r>
      <w:r w:rsidR="1C071628" w:rsidRPr="00B52D31">
        <w:rPr>
          <w:rFonts w:ascii="Garamond" w:hAnsi="Garamond"/>
        </w:rPr>
        <w:t xml:space="preserve">I will suggest that </w:t>
      </w:r>
      <w:r w:rsidR="0042533F" w:rsidRPr="00B52D31">
        <w:rPr>
          <w:rFonts w:ascii="Garamond" w:hAnsi="Garamond"/>
        </w:rPr>
        <w:fldChar w:fldCharType="begin"/>
      </w:r>
      <w:r w:rsidR="0042533F" w:rsidRPr="00B52D31">
        <w:rPr>
          <w:rFonts w:ascii="Garamond" w:hAnsi="Garamond"/>
        </w:rPr>
        <w:instrText xml:space="preserve"> ADDIN ZOTERO_ITEM CSL_CITATION {"citationID":"WCQokZ5W","properties":{"formattedCitation":"(Beck 2019)","plainCitation":"(Beck 2019)","noteIndex":0},"citationItems":[{"id":22,"uris":["http://zotero.org/users/local/wX5mLBAz/items/B2STVZQR"],"itemData":{"id":22,"type":"article-journal","abstract":"Perceptions are externally-directed—they present us with a mind-independent reality, and thus contribute to our abilities to think about this reality, and to know what is objectively the case. But perceptions are also internally-dependent—their phenomenologies depend on the neuro-computational properties of the subject. A good theory of perception must account for both these facts. But naive realism has been criticized for failing to accommodate internal-dependence. This paper evaluates and responds to this criticism. It ﬁrst argues that a certain version of naive realism, often called ‘‘selectionism’’, does indeed struggle with internal-dependence. It then develops an alternate version of naive realism which does not. This alternate version, inspired by an idea of Martin’s, accommodates the internal-dependence of perceptions by recognizing the role that the subject’s neuro-computational properties play in shaping perceptual phenomenology. At the same time, it retains the distinctive naive realist account of the external-directedness of perceptions.","container-title":"Philosophical Studies","DOI":"10.1007/s11098-018-1030-x","ISSN":"0031-8116, 1573-0883","issue":"3","journalAbbreviation":"Philos Stud","language":"en","page":"607-633","source":"DOI.org (Crossref)","title":"Rethinking naive realism","volume":"176","author":[{"family":"Beck","given":"Ori"}],"issued":{"date-parts":[["2019",3]]}}}],"schema":"https://github.com/citation-style-language/schema/raw/master/csl-citation.json"} </w:instrText>
      </w:r>
      <w:r w:rsidR="0042533F" w:rsidRPr="00B52D31">
        <w:rPr>
          <w:rFonts w:ascii="Garamond" w:hAnsi="Garamond"/>
        </w:rPr>
        <w:fldChar w:fldCharType="separate"/>
      </w:r>
      <w:r w:rsidR="06C38626" w:rsidRPr="00B52D31">
        <w:rPr>
          <w:rFonts w:ascii="Garamond" w:hAnsi="Garamond"/>
          <w:noProof/>
        </w:rPr>
        <w:t>(Beck 2019)</w:t>
      </w:r>
      <w:r w:rsidR="0042533F" w:rsidRPr="00B52D31">
        <w:rPr>
          <w:rFonts w:ascii="Garamond" w:hAnsi="Garamond"/>
        </w:rPr>
        <w:fldChar w:fldCharType="end"/>
      </w:r>
      <w:r w:rsidRPr="00B52D31">
        <w:rPr>
          <w:rFonts w:ascii="Garamond" w:hAnsi="Garamond"/>
        </w:rPr>
        <w:t xml:space="preserve"> and </w:t>
      </w:r>
      <w:r w:rsidR="0042533F" w:rsidRPr="00B52D31">
        <w:rPr>
          <w:rFonts w:ascii="Garamond" w:hAnsi="Garamond"/>
        </w:rPr>
        <w:fldChar w:fldCharType="begin"/>
      </w:r>
      <w:r w:rsidR="0042533F" w:rsidRPr="00B52D31">
        <w:rPr>
          <w:rFonts w:ascii="Garamond" w:hAnsi="Garamond"/>
        </w:rPr>
        <w:instrText xml:space="preserve"> ADDIN ZOTERO_ITEM CSL_CITATION {"citationID":"6S9DMHr1","properties":{"formattedCitation":"(French and Phillips 2020)","plainCitation":"(French and Phillips 2020)","noteIndex":0},"citationItems":[{"id":3,"uris":["http://zotero.org/users/local/wX5mLBAz/items/9M56U8SW"],"itemData":{"id":3,"type":"article-journal","issue":"15","language":"en","source":"Zotero","title":"Austerity and Illusion","volume":"20","author":[{"family":"French","given":"Craig"},{"family":"Phillips","given":"Ian"}],"issued":{"date-parts":[["2020"]]}}}],"schema":"https://github.com/citation-style-language/schema/raw/master/csl-citation.json"} </w:instrText>
      </w:r>
      <w:r w:rsidR="0042533F" w:rsidRPr="00B52D31">
        <w:rPr>
          <w:rFonts w:ascii="Garamond" w:hAnsi="Garamond"/>
        </w:rPr>
        <w:fldChar w:fldCharType="separate"/>
      </w:r>
      <w:r w:rsidR="06C38626" w:rsidRPr="00B52D31">
        <w:rPr>
          <w:rFonts w:ascii="Garamond" w:hAnsi="Garamond"/>
          <w:noProof/>
        </w:rPr>
        <w:t>(French and Phillips 2020)</w:t>
      </w:r>
      <w:r w:rsidR="0042533F" w:rsidRPr="00B52D31">
        <w:rPr>
          <w:rFonts w:ascii="Garamond" w:hAnsi="Garamond"/>
        </w:rPr>
        <w:fldChar w:fldCharType="end"/>
      </w:r>
      <w:r w:rsidRPr="00B52D31">
        <w:rPr>
          <w:rFonts w:ascii="Garamond" w:hAnsi="Garamond"/>
        </w:rPr>
        <w:t xml:space="preserve"> </w:t>
      </w:r>
      <w:r w:rsidR="56E971F5" w:rsidRPr="00B52D31">
        <w:rPr>
          <w:rFonts w:ascii="Garamond" w:hAnsi="Garamond"/>
        </w:rPr>
        <w:t>effectively reject</w:t>
      </w:r>
      <w:r w:rsidRPr="00B52D31">
        <w:rPr>
          <w:rFonts w:ascii="Garamond" w:hAnsi="Garamond"/>
        </w:rPr>
        <w:t xml:space="preserve"> </w:t>
      </w:r>
      <w:r w:rsidRPr="00B52D31">
        <w:rPr>
          <w:rFonts w:ascii="Garamond" w:hAnsi="Garamond"/>
          <w:i/>
          <w:iCs/>
        </w:rPr>
        <w:t>both</w:t>
      </w:r>
      <w:r w:rsidRPr="00B52D31">
        <w:rPr>
          <w:rFonts w:ascii="Garamond" w:hAnsi="Garamond"/>
        </w:rPr>
        <w:t xml:space="preserve"> </w:t>
      </w:r>
      <w:r w:rsidR="328F45C5" w:rsidRPr="00B52D31">
        <w:rPr>
          <w:rFonts w:ascii="Garamond" w:hAnsi="Garamond"/>
        </w:rPr>
        <w:t xml:space="preserve">sides of the </w:t>
      </w:r>
      <w:r w:rsidR="328F45C5" w:rsidRPr="00B52D31">
        <w:rPr>
          <w:rFonts w:ascii="Garamond" w:hAnsi="Garamond" w:cs="Times New Roman"/>
        </w:rPr>
        <w:t>biconditional</w:t>
      </w:r>
      <w:r w:rsidRPr="00B52D31">
        <w:rPr>
          <w:rFonts w:ascii="Garamond" w:hAnsi="Garamond" w:cs="Times New Roman"/>
        </w:rPr>
        <w:t>.</w:t>
      </w:r>
      <w:r w:rsidR="00910A01" w:rsidRPr="00B52D31">
        <w:rPr>
          <w:rStyle w:val="FootnoteReference"/>
          <w:rFonts w:ascii="Garamond" w:hAnsi="Garamond" w:cs="Times New Roman"/>
        </w:rPr>
        <w:footnoteReference w:id="2"/>
      </w:r>
      <w:r w:rsidR="328F45C5" w:rsidRPr="00B52D31">
        <w:rPr>
          <w:rFonts w:ascii="Garamond" w:hAnsi="Garamond" w:cs="Times New Roman"/>
        </w:rPr>
        <w:t xml:space="preserve"> </w:t>
      </w:r>
      <w:r w:rsidR="2444F143" w:rsidRPr="00B52D31">
        <w:rPr>
          <w:rFonts w:ascii="Garamond" w:hAnsi="Garamond" w:cs="Times New Roman"/>
        </w:rPr>
        <w:t>They replace a</w:t>
      </w:r>
      <w:r w:rsidR="328F45C5" w:rsidRPr="00B52D31">
        <w:rPr>
          <w:rFonts w:ascii="Garamond" w:hAnsi="Garamond"/>
        </w:rPr>
        <w:t xml:space="preserve"> one-to-one correspondence between phenomenal character and presented element</w:t>
      </w:r>
      <w:r w:rsidR="2444F143" w:rsidRPr="00B52D31">
        <w:rPr>
          <w:rFonts w:ascii="Garamond" w:hAnsi="Garamond"/>
        </w:rPr>
        <w:t>s with a</w:t>
      </w:r>
      <w:r w:rsidR="328F45C5" w:rsidRPr="00B52D31">
        <w:rPr>
          <w:rFonts w:ascii="Garamond" w:hAnsi="Garamond"/>
        </w:rPr>
        <w:t xml:space="preserve"> many-to-many relation</w:t>
      </w:r>
      <w:r w:rsidR="03B85DD8" w:rsidRPr="00B52D31">
        <w:rPr>
          <w:rFonts w:ascii="Garamond" w:hAnsi="Garamond"/>
        </w:rPr>
        <w:t>:</w:t>
      </w:r>
      <w:r w:rsidR="328F45C5" w:rsidRPr="00B52D31">
        <w:rPr>
          <w:rFonts w:ascii="Garamond" w:hAnsi="Garamond"/>
        </w:rPr>
        <w:t xml:space="preserve"> </w:t>
      </w:r>
      <w:r w:rsidR="03B85DD8" w:rsidRPr="00B52D31">
        <w:rPr>
          <w:rFonts w:ascii="Garamond" w:hAnsi="Garamond"/>
        </w:rPr>
        <w:t>t</w:t>
      </w:r>
      <w:r w:rsidR="2444F143" w:rsidRPr="00B52D31">
        <w:rPr>
          <w:rFonts w:ascii="Garamond" w:hAnsi="Garamond"/>
        </w:rPr>
        <w:t xml:space="preserve">hey </w:t>
      </w:r>
      <w:r w:rsidR="56E971F5" w:rsidRPr="00B52D31">
        <w:rPr>
          <w:rFonts w:ascii="Garamond" w:hAnsi="Garamond"/>
        </w:rPr>
        <w:t>explicitly argue</w:t>
      </w:r>
      <w:r w:rsidR="2444F143" w:rsidRPr="00B52D31">
        <w:rPr>
          <w:rFonts w:ascii="Garamond" w:hAnsi="Garamond"/>
        </w:rPr>
        <w:t xml:space="preserve"> that</w:t>
      </w:r>
      <w:r w:rsidR="328F45C5" w:rsidRPr="00B52D31">
        <w:rPr>
          <w:rFonts w:ascii="Garamond" w:hAnsi="Garamond"/>
        </w:rPr>
        <w:t xml:space="preserve"> </w:t>
      </w:r>
      <w:r w:rsidR="328F45C5" w:rsidRPr="00B52D31">
        <w:rPr>
          <w:rFonts w:ascii="Garamond" w:hAnsi="Garamond"/>
        </w:rPr>
        <w:lastRenderedPageBreak/>
        <w:t xml:space="preserve">different phenomenal characters are compatible with </w:t>
      </w:r>
      <w:r w:rsidR="1C071628" w:rsidRPr="00B52D31">
        <w:rPr>
          <w:rFonts w:ascii="Garamond" w:hAnsi="Garamond"/>
        </w:rPr>
        <w:t>sameness of</w:t>
      </w:r>
      <w:r w:rsidR="328F45C5" w:rsidRPr="00B52D31">
        <w:rPr>
          <w:rFonts w:ascii="Garamond" w:hAnsi="Garamond"/>
        </w:rPr>
        <w:t xml:space="preserve"> presented elements</w:t>
      </w:r>
      <w:r w:rsidR="2444F143" w:rsidRPr="00B52D31">
        <w:rPr>
          <w:rFonts w:ascii="Garamond" w:hAnsi="Garamond"/>
        </w:rPr>
        <w:t xml:space="preserve"> (a rejection of </w:t>
      </w:r>
      <w:proofErr w:type="spellStart"/>
      <w:r w:rsidR="2444F143" w:rsidRPr="00B52D31">
        <w:rPr>
          <w:rFonts w:ascii="Garamond" w:hAnsi="Garamond"/>
        </w:rPr>
        <w:t>C</w:t>
      </w:r>
      <w:r w:rsidR="2444F143" w:rsidRPr="00B52D31">
        <w:rPr>
          <w:rFonts w:ascii="Garamond" w:hAnsi="Garamond"/>
          <w:vertAlign w:val="subscript"/>
        </w:rPr>
        <w:t>diff</w:t>
      </w:r>
      <w:proofErr w:type="spellEnd"/>
      <w:r w:rsidR="00A670E2" w:rsidRPr="00A670E2">
        <w:rPr>
          <w:rFonts w:ascii="Garamond" w:eastAsia="Wingdings" w:hAnsi="Garamond" w:cs="Wingdings"/>
        </w:rPr>
        <w:sym w:font="Wingdings" w:char="F0E0"/>
      </w:r>
      <w:proofErr w:type="spellStart"/>
      <w:r w:rsidR="2444F143" w:rsidRPr="00B52D31">
        <w:rPr>
          <w:rFonts w:ascii="Garamond" w:hAnsi="Garamond"/>
        </w:rPr>
        <w:t>P</w:t>
      </w:r>
      <w:r w:rsidR="2444F143" w:rsidRPr="00B52D31">
        <w:rPr>
          <w:rFonts w:ascii="Garamond" w:hAnsi="Garamond"/>
          <w:vertAlign w:val="subscript"/>
        </w:rPr>
        <w:t>diff</w:t>
      </w:r>
      <w:proofErr w:type="spellEnd"/>
      <w:r w:rsidR="2444F143" w:rsidRPr="00B52D31">
        <w:rPr>
          <w:rFonts w:ascii="Garamond" w:hAnsi="Garamond"/>
        </w:rPr>
        <w:t>)</w:t>
      </w:r>
      <w:r w:rsidR="328F45C5" w:rsidRPr="00B52D31">
        <w:rPr>
          <w:rFonts w:ascii="Garamond" w:hAnsi="Garamond"/>
        </w:rPr>
        <w:t xml:space="preserve">, </w:t>
      </w:r>
      <w:r w:rsidR="2444F143" w:rsidRPr="00B52D31">
        <w:rPr>
          <w:rFonts w:ascii="Garamond" w:hAnsi="Garamond"/>
        </w:rPr>
        <w:t xml:space="preserve">but </w:t>
      </w:r>
      <w:r w:rsidR="03B85DD8" w:rsidRPr="00B52D31">
        <w:rPr>
          <w:rFonts w:ascii="Garamond" w:hAnsi="Garamond"/>
        </w:rPr>
        <w:t xml:space="preserve">they </w:t>
      </w:r>
      <w:r w:rsidR="2444F143" w:rsidRPr="00B52D31">
        <w:rPr>
          <w:rFonts w:ascii="Garamond" w:hAnsi="Garamond"/>
        </w:rPr>
        <w:t>also</w:t>
      </w:r>
      <w:r w:rsidR="328F45C5" w:rsidRPr="00B52D31">
        <w:rPr>
          <w:rFonts w:ascii="Garamond" w:hAnsi="Garamond"/>
        </w:rPr>
        <w:t xml:space="preserve"> </w:t>
      </w:r>
      <w:r w:rsidR="56E971F5" w:rsidRPr="00B52D31">
        <w:rPr>
          <w:rFonts w:ascii="Garamond" w:hAnsi="Garamond"/>
        </w:rPr>
        <w:t>end up allowing for</w:t>
      </w:r>
      <w:r w:rsidR="328F45C5" w:rsidRPr="00B52D31">
        <w:rPr>
          <w:rFonts w:ascii="Garamond" w:hAnsi="Garamond"/>
        </w:rPr>
        <w:t xml:space="preserve"> different presented elements </w:t>
      </w:r>
      <w:r w:rsidR="56E971F5" w:rsidRPr="00B52D31">
        <w:rPr>
          <w:rFonts w:ascii="Garamond" w:hAnsi="Garamond"/>
        </w:rPr>
        <w:t>to result in experiences with the same</w:t>
      </w:r>
      <w:r w:rsidR="1C071628" w:rsidRPr="00B52D31">
        <w:rPr>
          <w:rFonts w:ascii="Garamond" w:hAnsi="Garamond"/>
        </w:rPr>
        <w:t xml:space="preserve"> </w:t>
      </w:r>
      <w:r w:rsidR="328F45C5" w:rsidRPr="00B52D31">
        <w:rPr>
          <w:rFonts w:ascii="Garamond" w:hAnsi="Garamond"/>
        </w:rPr>
        <w:t>phenomenal character</w:t>
      </w:r>
      <w:r w:rsidR="2444F143" w:rsidRPr="00B52D31">
        <w:rPr>
          <w:rFonts w:ascii="Garamond" w:hAnsi="Garamond"/>
        </w:rPr>
        <w:t xml:space="preserve"> (a rejection of </w:t>
      </w:r>
      <w:proofErr w:type="spellStart"/>
      <w:r w:rsidR="2444F143" w:rsidRPr="00B52D31">
        <w:rPr>
          <w:rFonts w:ascii="Garamond" w:hAnsi="Garamond"/>
        </w:rPr>
        <w:t>P</w:t>
      </w:r>
      <w:r w:rsidR="2444F143" w:rsidRPr="00B52D31">
        <w:rPr>
          <w:rFonts w:ascii="Garamond" w:hAnsi="Garamond"/>
          <w:vertAlign w:val="subscript"/>
        </w:rPr>
        <w:t>diff</w:t>
      </w:r>
      <w:proofErr w:type="spellEnd"/>
      <w:r w:rsidR="00A670E2" w:rsidRPr="00A670E2">
        <w:rPr>
          <w:rFonts w:ascii="Garamond" w:eastAsia="Wingdings" w:hAnsi="Garamond" w:cs="Wingdings"/>
        </w:rPr>
        <w:sym w:font="Wingdings" w:char="F0E0"/>
      </w:r>
      <w:proofErr w:type="spellStart"/>
      <w:r w:rsidR="2444F143" w:rsidRPr="00B52D31">
        <w:rPr>
          <w:rFonts w:ascii="Garamond" w:hAnsi="Garamond"/>
        </w:rPr>
        <w:t>C</w:t>
      </w:r>
      <w:r w:rsidR="2444F143" w:rsidRPr="00B52D31">
        <w:rPr>
          <w:rFonts w:ascii="Garamond" w:hAnsi="Garamond"/>
          <w:vertAlign w:val="subscript"/>
        </w:rPr>
        <w:t>diff</w:t>
      </w:r>
      <w:proofErr w:type="spellEnd"/>
      <w:r w:rsidR="2444F143" w:rsidRPr="00B52D31">
        <w:rPr>
          <w:rFonts w:ascii="Garamond" w:hAnsi="Garamond"/>
        </w:rPr>
        <w:t>)</w:t>
      </w:r>
      <w:r w:rsidR="328F45C5" w:rsidRPr="00B52D31">
        <w:rPr>
          <w:rFonts w:ascii="Garamond" w:hAnsi="Garamond"/>
        </w:rPr>
        <w:t xml:space="preserve">. It is this latter </w:t>
      </w:r>
      <w:r w:rsidR="56E971F5" w:rsidRPr="00B52D31">
        <w:rPr>
          <w:rFonts w:ascii="Garamond" w:hAnsi="Garamond"/>
        </w:rPr>
        <w:t>allowance</w:t>
      </w:r>
      <w:r w:rsidR="328F45C5" w:rsidRPr="00B52D31">
        <w:rPr>
          <w:rFonts w:ascii="Garamond" w:hAnsi="Garamond"/>
        </w:rPr>
        <w:t xml:space="preserve"> that is the source of their trouble</w:t>
      </w:r>
      <w:r w:rsidR="72614B7C" w:rsidRPr="00B52D31">
        <w:rPr>
          <w:rFonts w:ascii="Garamond" w:hAnsi="Garamond"/>
        </w:rPr>
        <w:t xml:space="preserve">. </w:t>
      </w:r>
      <w:r w:rsidR="2444F143" w:rsidRPr="00B52D31">
        <w:rPr>
          <w:rFonts w:ascii="Garamond" w:hAnsi="Garamond"/>
        </w:rPr>
        <w:t>W</w:t>
      </w:r>
      <w:r w:rsidR="328F45C5" w:rsidRPr="00B52D31">
        <w:rPr>
          <w:rFonts w:ascii="Garamond" w:hAnsi="Garamond"/>
        </w:rPr>
        <w:t xml:space="preserve">hile naïve realism can survive </w:t>
      </w:r>
      <w:r w:rsidR="1C071628" w:rsidRPr="00B52D31">
        <w:rPr>
          <w:rFonts w:ascii="Garamond" w:hAnsi="Garamond"/>
        </w:rPr>
        <w:t>introducing a</w:t>
      </w:r>
      <w:r w:rsidR="328F45C5" w:rsidRPr="00B52D31">
        <w:rPr>
          <w:rFonts w:ascii="Garamond" w:hAnsi="Garamond"/>
        </w:rPr>
        <w:t xml:space="preserve"> one-to-many function from presented elements to phenomenal characters, it is fatally wounded </w:t>
      </w:r>
      <w:r w:rsidR="20E1E0F4" w:rsidRPr="00B52D31">
        <w:rPr>
          <w:rFonts w:ascii="Garamond" w:hAnsi="Garamond"/>
        </w:rPr>
        <w:t xml:space="preserve">if it endorses </w:t>
      </w:r>
      <w:r w:rsidR="328F45C5" w:rsidRPr="00B52D31">
        <w:rPr>
          <w:rFonts w:ascii="Garamond" w:hAnsi="Garamond"/>
        </w:rPr>
        <w:t xml:space="preserve">a one-to-many function from phenomenal characters to presented elements. To put it in </w:t>
      </w:r>
      <w:r w:rsidR="1C071628" w:rsidRPr="00B52D31">
        <w:rPr>
          <w:rFonts w:ascii="Garamond" w:hAnsi="Garamond"/>
        </w:rPr>
        <w:t>more concrete terms</w:t>
      </w:r>
      <w:r w:rsidR="0881B21A" w:rsidRPr="00B52D31">
        <w:rPr>
          <w:rFonts w:ascii="Garamond" w:hAnsi="Garamond"/>
        </w:rPr>
        <w:t xml:space="preserve">: </w:t>
      </w:r>
      <w:r w:rsidR="328F45C5" w:rsidRPr="00B52D31">
        <w:rPr>
          <w:rFonts w:ascii="Garamond" w:hAnsi="Garamond"/>
        </w:rPr>
        <w:t xml:space="preserve">while </w:t>
      </w:r>
      <w:r w:rsidR="0881B21A" w:rsidRPr="00B52D31">
        <w:rPr>
          <w:rFonts w:ascii="Garamond" w:hAnsi="Garamond"/>
        </w:rPr>
        <w:t>a</w:t>
      </w:r>
      <w:r w:rsidR="328F45C5" w:rsidRPr="00B52D31">
        <w:rPr>
          <w:rFonts w:ascii="Garamond" w:hAnsi="Garamond"/>
        </w:rPr>
        <w:t xml:space="preserve"> naïve realist can </w:t>
      </w:r>
      <w:r w:rsidR="0F39479F" w:rsidRPr="00B52D31">
        <w:rPr>
          <w:rFonts w:ascii="Garamond" w:hAnsi="Garamond"/>
        </w:rPr>
        <w:t>accommodate</w:t>
      </w:r>
      <w:r w:rsidR="328F45C5" w:rsidRPr="00B52D31">
        <w:rPr>
          <w:rFonts w:ascii="Garamond" w:hAnsi="Garamond"/>
        </w:rPr>
        <w:t xml:space="preserve"> the possibility that a color like redness</w:t>
      </w:r>
      <w:r w:rsidR="0881B21A" w:rsidRPr="00B52D31">
        <w:rPr>
          <w:rFonts w:ascii="Garamond" w:hAnsi="Garamond"/>
        </w:rPr>
        <w:t xml:space="preserve"> or a shape like roundness</w:t>
      </w:r>
      <w:r w:rsidR="328F45C5" w:rsidRPr="00B52D31">
        <w:rPr>
          <w:rFonts w:ascii="Garamond" w:hAnsi="Garamond"/>
        </w:rPr>
        <w:t xml:space="preserve"> be experienced in different ways, they must resist the idea that </w:t>
      </w:r>
      <w:r w:rsidR="0F39479F" w:rsidRPr="00B52D31">
        <w:rPr>
          <w:rFonts w:ascii="Garamond" w:hAnsi="Garamond"/>
        </w:rPr>
        <w:t xml:space="preserve">different colors </w:t>
      </w:r>
      <w:r w:rsidR="0881B21A" w:rsidRPr="00B52D31">
        <w:rPr>
          <w:rFonts w:ascii="Garamond" w:hAnsi="Garamond"/>
        </w:rPr>
        <w:t xml:space="preserve">or different shapes </w:t>
      </w:r>
      <w:r w:rsidR="0F39479F" w:rsidRPr="00B52D31">
        <w:rPr>
          <w:rFonts w:ascii="Garamond" w:hAnsi="Garamond"/>
        </w:rPr>
        <w:t xml:space="preserve">can </w:t>
      </w:r>
      <w:r w:rsidR="00757E1A">
        <w:rPr>
          <w:rFonts w:ascii="Garamond" w:hAnsi="Garamond"/>
        </w:rPr>
        <w:t>each</w:t>
      </w:r>
      <w:r w:rsidR="0881B21A" w:rsidRPr="00B52D31">
        <w:rPr>
          <w:rFonts w:ascii="Garamond" w:hAnsi="Garamond"/>
        </w:rPr>
        <w:t xml:space="preserve"> </w:t>
      </w:r>
      <w:r w:rsidR="0F39479F" w:rsidRPr="00B52D31">
        <w:rPr>
          <w:rFonts w:ascii="Garamond" w:hAnsi="Garamond"/>
        </w:rPr>
        <w:t xml:space="preserve">be experienced in the </w:t>
      </w:r>
      <w:r w:rsidR="0F39479F" w:rsidRPr="00B52D31">
        <w:rPr>
          <w:rFonts w:ascii="Garamond" w:hAnsi="Garamond"/>
          <w:i/>
          <w:iCs/>
        </w:rPr>
        <w:t xml:space="preserve">same </w:t>
      </w:r>
      <w:r w:rsidR="0F39479F" w:rsidRPr="00B52D31">
        <w:rPr>
          <w:rFonts w:ascii="Garamond" w:hAnsi="Garamond"/>
        </w:rPr>
        <w:t>way</w:t>
      </w:r>
      <w:r w:rsidR="328F45C5" w:rsidRPr="00B52D31">
        <w:rPr>
          <w:rFonts w:ascii="Garamond" w:hAnsi="Garamond"/>
        </w:rPr>
        <w:t>.</w:t>
      </w:r>
      <w:r w:rsidR="0881B21A" w:rsidRPr="00B52D31">
        <w:rPr>
          <w:rFonts w:ascii="Garamond" w:hAnsi="Garamond"/>
        </w:rPr>
        <w:t xml:space="preserve"> It is only if different qualities make differential impacts on the character of our experiences that we can know </w:t>
      </w:r>
      <w:r w:rsidR="0881B21A" w:rsidRPr="00B52D31">
        <w:rPr>
          <w:rFonts w:ascii="Garamond" w:hAnsi="Garamond"/>
          <w:i/>
          <w:iCs/>
        </w:rPr>
        <w:t xml:space="preserve">which </w:t>
      </w:r>
      <w:r w:rsidR="0881B21A" w:rsidRPr="00B52D31">
        <w:rPr>
          <w:rFonts w:ascii="Garamond" w:hAnsi="Garamond"/>
        </w:rPr>
        <w:t xml:space="preserve">quality we are presented with on the basis of a particular experience. This is the kind of knowledge that naïve realism was </w:t>
      </w:r>
      <w:r w:rsidR="20357C07" w:rsidRPr="00B52D31">
        <w:rPr>
          <w:rFonts w:ascii="Garamond" w:hAnsi="Garamond"/>
        </w:rPr>
        <w:t xml:space="preserve">uniquely </w:t>
      </w:r>
      <w:r w:rsidR="0881B21A" w:rsidRPr="00B52D31">
        <w:rPr>
          <w:rFonts w:ascii="Garamond" w:hAnsi="Garamond"/>
        </w:rPr>
        <w:t xml:space="preserve">meant to secure – </w:t>
      </w:r>
      <w:r w:rsidR="65A8DF7B" w:rsidRPr="00B52D31">
        <w:rPr>
          <w:rFonts w:ascii="Garamond" w:hAnsi="Garamond"/>
        </w:rPr>
        <w:t xml:space="preserve">in </w:t>
      </w:r>
      <w:r w:rsidR="0881B21A" w:rsidRPr="00B52D31">
        <w:rPr>
          <w:rFonts w:ascii="Garamond" w:hAnsi="Garamond"/>
        </w:rPr>
        <w:t>giving it up</w:t>
      </w:r>
      <w:r w:rsidR="65A8DF7B" w:rsidRPr="00B52D31">
        <w:rPr>
          <w:rFonts w:ascii="Garamond" w:hAnsi="Garamond"/>
        </w:rPr>
        <w:t xml:space="preserve">, </w:t>
      </w:r>
      <w:r w:rsidR="20E1E0F4" w:rsidRPr="00B52D31">
        <w:rPr>
          <w:rFonts w:ascii="Garamond" w:hAnsi="Garamond"/>
        </w:rPr>
        <w:t xml:space="preserve">then, </w:t>
      </w:r>
      <w:r w:rsidR="65A8DF7B" w:rsidRPr="00B52D31">
        <w:rPr>
          <w:rFonts w:ascii="Garamond" w:hAnsi="Garamond"/>
        </w:rPr>
        <w:t>we</w:t>
      </w:r>
      <w:r w:rsidR="0881B21A" w:rsidRPr="00B52D31">
        <w:rPr>
          <w:rFonts w:ascii="Garamond" w:hAnsi="Garamond"/>
        </w:rPr>
        <w:t xml:space="preserve"> give up one of </w:t>
      </w:r>
      <w:r w:rsidR="65A8DF7B" w:rsidRPr="00B52D31">
        <w:rPr>
          <w:rFonts w:ascii="Garamond" w:hAnsi="Garamond"/>
        </w:rPr>
        <w:t>the central reasons to endorse the view</w:t>
      </w:r>
      <w:r w:rsidR="0881B21A" w:rsidRPr="00B52D31">
        <w:rPr>
          <w:rFonts w:ascii="Garamond" w:hAnsi="Garamond"/>
        </w:rPr>
        <w:t>.</w:t>
      </w:r>
    </w:p>
    <w:p w14:paraId="1A583A57" w14:textId="77777777" w:rsidR="00B26E3D" w:rsidRPr="00B52D31" w:rsidRDefault="00B26E3D" w:rsidP="00BF35EF">
      <w:pPr>
        <w:spacing w:line="276" w:lineRule="auto"/>
        <w:jc w:val="both"/>
        <w:rPr>
          <w:rFonts w:ascii="Garamond" w:hAnsi="Garamond"/>
        </w:rPr>
      </w:pPr>
    </w:p>
    <w:p w14:paraId="2914FF9A" w14:textId="67190534" w:rsidR="00B26E3D" w:rsidRPr="00B52D31" w:rsidRDefault="005A4DC6" w:rsidP="00BF35EF">
      <w:pPr>
        <w:pStyle w:val="ListParagraph"/>
        <w:numPr>
          <w:ilvl w:val="0"/>
          <w:numId w:val="3"/>
        </w:numPr>
        <w:spacing w:line="276" w:lineRule="auto"/>
        <w:jc w:val="both"/>
        <w:rPr>
          <w:rFonts w:ascii="Garamond" w:hAnsi="Garamond"/>
        </w:rPr>
      </w:pPr>
      <w:r w:rsidRPr="00B52D31">
        <w:rPr>
          <w:rFonts w:ascii="Garamond" w:hAnsi="Garamond"/>
        </w:rPr>
        <w:t>Naïve Realism Without Diaphaneity</w:t>
      </w:r>
    </w:p>
    <w:p w14:paraId="2B608D80" w14:textId="51A59F04" w:rsidR="001D1A13" w:rsidRPr="00B52D31" w:rsidRDefault="001D1A13" w:rsidP="00BF35EF">
      <w:pPr>
        <w:spacing w:line="276" w:lineRule="auto"/>
        <w:jc w:val="both"/>
        <w:rPr>
          <w:rFonts w:ascii="Garamond" w:hAnsi="Garamond"/>
        </w:rPr>
      </w:pPr>
    </w:p>
    <w:p w14:paraId="2313C5A4" w14:textId="2F2A069D" w:rsidR="00E933B1" w:rsidRDefault="00736F7D" w:rsidP="00630985">
      <w:pPr>
        <w:spacing w:line="276" w:lineRule="auto"/>
        <w:jc w:val="both"/>
        <w:rPr>
          <w:rFonts w:ascii="Garamond" w:hAnsi="Garamond"/>
        </w:rPr>
      </w:pPr>
      <w:r>
        <w:rPr>
          <w:rFonts w:ascii="Garamond" w:hAnsi="Garamond"/>
        </w:rPr>
        <w:t xml:space="preserve">The thesis </w:t>
      </w:r>
      <w:r w:rsidRPr="00736F7D">
        <w:rPr>
          <w:rFonts w:ascii="Garamond" w:hAnsi="Garamond"/>
        </w:rPr>
        <w:t>that</w:t>
      </w:r>
      <w:r>
        <w:rPr>
          <w:rFonts w:ascii="Garamond" w:hAnsi="Garamond"/>
        </w:rPr>
        <w:t xml:space="preserve"> the character of our experiences is entirely fixed by what the objects of those experiences are like traces all the way back</w:t>
      </w:r>
      <w:r w:rsidR="00757E1A">
        <w:rPr>
          <w:rFonts w:ascii="Garamond" w:hAnsi="Garamond"/>
        </w:rPr>
        <w:t xml:space="preserve"> to</w:t>
      </w:r>
      <w:r>
        <w:rPr>
          <w:rFonts w:ascii="Garamond" w:hAnsi="Garamond"/>
        </w:rPr>
        <w:t xml:space="preserve"> early sense-datum theorists like Moore and Russell. Moore, for instance, writes:</w:t>
      </w:r>
    </w:p>
    <w:p w14:paraId="27EBB704" w14:textId="77777777" w:rsidR="00736F7D" w:rsidRDefault="00736F7D" w:rsidP="00630985">
      <w:pPr>
        <w:spacing w:line="276" w:lineRule="auto"/>
        <w:jc w:val="both"/>
        <w:rPr>
          <w:rFonts w:ascii="Garamond" w:hAnsi="Garamond"/>
        </w:rPr>
      </w:pPr>
    </w:p>
    <w:p w14:paraId="2B97E924" w14:textId="77777777" w:rsidR="00736F7D" w:rsidRDefault="00736F7D" w:rsidP="00736F7D">
      <w:pPr>
        <w:spacing w:line="276" w:lineRule="auto"/>
        <w:ind w:left="360" w:right="360"/>
        <w:jc w:val="both"/>
        <w:rPr>
          <w:rFonts w:ascii="Garamond" w:hAnsi="Garamond"/>
        </w:rPr>
      </w:pPr>
      <w:r w:rsidRPr="004A5714">
        <w:rPr>
          <w:rFonts w:ascii="Garamond" w:hAnsi="Garamond"/>
        </w:rPr>
        <w:t>We have then, in every sensation two distinct terms, (1) ‘consciousness’ in respect of which all sensations are alike; and (2) something else, in respect of which one sensation differs from another. It will be convenient if I may be allowed to call this second term the ‘object’ of a sensation</w:t>
      </w:r>
      <w:r>
        <w:rPr>
          <w:rFonts w:ascii="Garamond" w:hAnsi="Garamond"/>
        </w:rPr>
        <w:t>.</w:t>
      </w:r>
      <w:r w:rsidRPr="007E219C">
        <w:rPr>
          <w:rStyle w:val="FootnoteReference"/>
        </w:rPr>
        <w:footnoteReference w:id="3"/>
      </w:r>
    </w:p>
    <w:p w14:paraId="53F89367" w14:textId="77777777" w:rsidR="00736F7D" w:rsidRDefault="00736F7D" w:rsidP="00630985">
      <w:pPr>
        <w:spacing w:line="276" w:lineRule="auto"/>
        <w:jc w:val="both"/>
        <w:rPr>
          <w:rFonts w:ascii="Garamond" w:hAnsi="Garamond"/>
        </w:rPr>
      </w:pPr>
    </w:p>
    <w:p w14:paraId="1B7F3DFE" w14:textId="127EAE01" w:rsidR="00736F7D" w:rsidRPr="00736F7D" w:rsidRDefault="00736F7D" w:rsidP="00630985">
      <w:pPr>
        <w:spacing w:line="276" w:lineRule="auto"/>
        <w:jc w:val="both"/>
        <w:rPr>
          <w:rFonts w:ascii="Garamond" w:hAnsi="Garamond"/>
        </w:rPr>
      </w:pPr>
      <w:r>
        <w:rPr>
          <w:rFonts w:ascii="Garamond" w:hAnsi="Garamond"/>
        </w:rPr>
        <w:t xml:space="preserve">Moore rarely argues for this picture of experience; instead, he seems to consider it an indubitable starting point for theorizing about experience. </w:t>
      </w:r>
      <w:proofErr w:type="gramStart"/>
      <w:r>
        <w:rPr>
          <w:rFonts w:ascii="Garamond" w:hAnsi="Garamond"/>
        </w:rPr>
        <w:t>So</w:t>
      </w:r>
      <w:proofErr w:type="gramEnd"/>
      <w:r>
        <w:rPr>
          <w:rFonts w:ascii="Garamond" w:hAnsi="Garamond"/>
        </w:rPr>
        <w:t xml:space="preserve"> the question then arises, whether we have any </w:t>
      </w:r>
      <w:r w:rsidR="00757E1A">
        <w:rPr>
          <w:rFonts w:ascii="Garamond" w:hAnsi="Garamond"/>
        </w:rPr>
        <w:t>good</w:t>
      </w:r>
      <w:r>
        <w:rPr>
          <w:rFonts w:ascii="Garamond" w:hAnsi="Garamond"/>
        </w:rPr>
        <w:t xml:space="preserve"> </w:t>
      </w:r>
      <w:r w:rsidRPr="00757E1A">
        <w:rPr>
          <w:rFonts w:ascii="Garamond" w:hAnsi="Garamond"/>
          <w:i/>
          <w:iCs/>
        </w:rPr>
        <w:t>reason</w:t>
      </w:r>
      <w:r w:rsidR="00294316">
        <w:rPr>
          <w:rFonts w:ascii="Garamond" w:hAnsi="Garamond"/>
          <w:i/>
          <w:iCs/>
        </w:rPr>
        <w:t>s</w:t>
      </w:r>
      <w:r>
        <w:rPr>
          <w:rFonts w:ascii="Garamond" w:hAnsi="Garamond"/>
        </w:rPr>
        <w:t xml:space="preserve"> to embrace </w:t>
      </w:r>
      <w:r w:rsidR="006F0380">
        <w:rPr>
          <w:rFonts w:ascii="Garamond" w:hAnsi="Garamond"/>
        </w:rPr>
        <w:t xml:space="preserve">the thesis that </w:t>
      </w:r>
      <w:r w:rsidR="006F0380" w:rsidRPr="00294316">
        <w:rPr>
          <w:rFonts w:ascii="Garamond" w:hAnsi="Garamond"/>
        </w:rPr>
        <w:t>all</w:t>
      </w:r>
      <w:r w:rsidR="006F0380">
        <w:rPr>
          <w:rFonts w:ascii="Garamond" w:hAnsi="Garamond"/>
          <w:i/>
          <w:iCs/>
        </w:rPr>
        <w:t xml:space="preserve"> </w:t>
      </w:r>
      <w:r w:rsidR="006F0380">
        <w:rPr>
          <w:rFonts w:ascii="Garamond" w:hAnsi="Garamond"/>
        </w:rPr>
        <w:t xml:space="preserve">differences in character must derive from differences in </w:t>
      </w:r>
      <w:r w:rsidR="00294316">
        <w:rPr>
          <w:rFonts w:ascii="Garamond" w:hAnsi="Garamond"/>
        </w:rPr>
        <w:t>the objects experienced</w:t>
      </w:r>
      <w:r>
        <w:rPr>
          <w:rFonts w:ascii="Garamond" w:hAnsi="Garamond"/>
        </w:rPr>
        <w:t xml:space="preserve">. This question becomes especially pressing given the costs that </w:t>
      </w:r>
      <w:r w:rsidR="00294316">
        <w:rPr>
          <w:rFonts w:ascii="Garamond" w:hAnsi="Garamond"/>
        </w:rPr>
        <w:t>this principle</w:t>
      </w:r>
      <w:r>
        <w:rPr>
          <w:rFonts w:ascii="Garamond" w:hAnsi="Garamond"/>
        </w:rPr>
        <w:t xml:space="preserve"> imposes on its adherents. An acceptance of </w:t>
      </w:r>
      <w:r>
        <w:rPr>
          <w:rFonts w:ascii="Garamond" w:hAnsi="Garamond"/>
          <w:i/>
          <w:iCs/>
        </w:rPr>
        <w:t>Diaphaneity</w:t>
      </w:r>
      <w:r>
        <w:rPr>
          <w:rFonts w:ascii="Garamond" w:hAnsi="Garamond"/>
        </w:rPr>
        <w:t xml:space="preserve"> requires us to deny that one and the same element can be experienced in multiple ways. But this seems at odds with our basic understanding of how perception works. As MGF Martin puts it:</w:t>
      </w:r>
    </w:p>
    <w:p w14:paraId="657F0903" w14:textId="77777777" w:rsidR="00630985" w:rsidRPr="00B52D31" w:rsidRDefault="00630985" w:rsidP="00630985">
      <w:pPr>
        <w:spacing w:line="276" w:lineRule="auto"/>
        <w:jc w:val="both"/>
        <w:rPr>
          <w:rFonts w:ascii="Garamond" w:hAnsi="Garamond"/>
        </w:rPr>
      </w:pPr>
    </w:p>
    <w:p w14:paraId="3EB07AC0" w14:textId="43A2A580" w:rsidR="001C1AEA" w:rsidRDefault="00736F7D" w:rsidP="00736F7D">
      <w:pPr>
        <w:spacing w:line="276" w:lineRule="auto"/>
        <w:ind w:left="360" w:right="360"/>
        <w:jc w:val="both"/>
        <w:rPr>
          <w:rFonts w:ascii="Garamond" w:hAnsi="Garamond"/>
        </w:rPr>
      </w:pPr>
      <w:r>
        <w:rPr>
          <w:rFonts w:ascii="Garamond" w:hAnsi="Garamond"/>
        </w:rPr>
        <w:t>…</w:t>
      </w:r>
      <w:r w:rsidR="00630985" w:rsidRPr="00B52D31">
        <w:rPr>
          <w:rFonts w:ascii="Garamond" w:hAnsi="Garamond"/>
        </w:rPr>
        <w:t xml:space="preserve">we not only suppose that we can know about objects through sense perception, but we know that the conditions for coming to know about objects vary, and hence our experience can vary too. </w:t>
      </w:r>
      <w:r w:rsidR="00630985" w:rsidRPr="00B52D31">
        <w:rPr>
          <w:rFonts w:ascii="Garamond" w:hAnsi="Garamond"/>
          <w:bCs/>
        </w:rPr>
        <w:t xml:space="preserve">One can see the bluish-white sample under rather less good conditions – under artificial shop lights, or in the fading light of a late afternoon; against one strong background </w:t>
      </w:r>
      <w:proofErr w:type="spellStart"/>
      <w:r w:rsidR="00630985" w:rsidRPr="00B52D31">
        <w:rPr>
          <w:rFonts w:ascii="Garamond" w:hAnsi="Garamond"/>
          <w:bCs/>
        </w:rPr>
        <w:t>colour</w:t>
      </w:r>
      <w:proofErr w:type="spellEnd"/>
      <w:r w:rsidR="00630985" w:rsidRPr="00B52D31">
        <w:rPr>
          <w:rFonts w:ascii="Garamond" w:hAnsi="Garamond"/>
          <w:bCs/>
        </w:rPr>
        <w:t>, or another. All of these experiences will be different from each other…</w:t>
      </w:r>
      <w:r w:rsidR="00630985" w:rsidRPr="00B52D31">
        <w:rPr>
          <w:rFonts w:ascii="Garamond" w:hAnsi="Garamond"/>
        </w:rPr>
        <w:t xml:space="preserve">When we think of the variety of circumstances under which we can confront the </w:t>
      </w:r>
      <w:proofErr w:type="spellStart"/>
      <w:r w:rsidR="00630985" w:rsidRPr="00B52D31">
        <w:rPr>
          <w:rFonts w:ascii="Garamond" w:hAnsi="Garamond"/>
        </w:rPr>
        <w:t>colour</w:t>
      </w:r>
      <w:proofErr w:type="spellEnd"/>
      <w:r w:rsidR="00630985" w:rsidRPr="00B52D31">
        <w:rPr>
          <w:rFonts w:ascii="Garamond" w:hAnsi="Garamond"/>
        </w:rPr>
        <w:t xml:space="preserve"> or the shape of </w:t>
      </w:r>
      <w:r w:rsidR="00630985" w:rsidRPr="00B52D31">
        <w:rPr>
          <w:rFonts w:ascii="Garamond" w:hAnsi="Garamond"/>
        </w:rPr>
        <w:lastRenderedPageBreak/>
        <w:t xml:space="preserve">objects, then we are much less likely to assume that there is one distinctive way of experiencing the </w:t>
      </w:r>
      <w:proofErr w:type="spellStart"/>
      <w:r w:rsidR="00630985" w:rsidRPr="00B52D31">
        <w:rPr>
          <w:rFonts w:ascii="Garamond" w:hAnsi="Garamond"/>
        </w:rPr>
        <w:t>colour</w:t>
      </w:r>
      <w:proofErr w:type="spellEnd"/>
      <w:r w:rsidR="00630985" w:rsidRPr="00B52D31">
        <w:rPr>
          <w:rFonts w:ascii="Garamond" w:hAnsi="Garamond"/>
        </w:rPr>
        <w:t xml:space="preserve"> or the shape.</w:t>
      </w:r>
      <w:r w:rsidR="00700575" w:rsidRPr="00B52D31">
        <w:rPr>
          <w:rStyle w:val="FootnoteReference"/>
          <w:rFonts w:ascii="Garamond" w:hAnsi="Garamond"/>
        </w:rPr>
        <w:footnoteReference w:id="4"/>
      </w:r>
    </w:p>
    <w:p w14:paraId="348781F4" w14:textId="77777777" w:rsidR="00294316" w:rsidRPr="00B52D31" w:rsidRDefault="00294316" w:rsidP="00736F7D">
      <w:pPr>
        <w:spacing w:line="276" w:lineRule="auto"/>
        <w:ind w:left="360" w:right="360"/>
        <w:jc w:val="both"/>
        <w:rPr>
          <w:rFonts w:ascii="Garamond" w:hAnsi="Garamond"/>
        </w:rPr>
      </w:pPr>
    </w:p>
    <w:p w14:paraId="0144FF91" w14:textId="796F2658" w:rsidR="00630985" w:rsidRPr="00757E1A" w:rsidRDefault="00757E1A" w:rsidP="00630985">
      <w:pPr>
        <w:spacing w:line="276" w:lineRule="auto"/>
        <w:jc w:val="both"/>
        <w:rPr>
          <w:rFonts w:ascii="Garamond" w:hAnsi="Garamond"/>
        </w:rPr>
      </w:pPr>
      <w:r>
        <w:rPr>
          <w:rFonts w:ascii="Garamond" w:hAnsi="Garamond"/>
        </w:rPr>
        <w:t>Martin is surely right – we know that not only the objects of our perceptions vary, but</w:t>
      </w:r>
      <w:r w:rsidR="00294316">
        <w:rPr>
          <w:rFonts w:ascii="Garamond" w:hAnsi="Garamond"/>
        </w:rPr>
        <w:t xml:space="preserve"> also</w:t>
      </w:r>
      <w:r>
        <w:rPr>
          <w:rFonts w:ascii="Garamond" w:hAnsi="Garamond"/>
        </w:rPr>
        <w:t xml:space="preserve"> the conditions under which we perceive those objects</w:t>
      </w:r>
      <w:r w:rsidR="00294316">
        <w:rPr>
          <w:rFonts w:ascii="Garamond" w:hAnsi="Garamond"/>
        </w:rPr>
        <w:t xml:space="preserve"> vary</w:t>
      </w:r>
      <w:r>
        <w:rPr>
          <w:rFonts w:ascii="Garamond" w:hAnsi="Garamond"/>
        </w:rPr>
        <w:t>. To deny that the latter can contribute to the character of our experience</w:t>
      </w:r>
      <w:r w:rsidR="00D54BE3">
        <w:rPr>
          <w:rFonts w:ascii="Garamond" w:hAnsi="Garamond"/>
        </w:rPr>
        <w:t xml:space="preserve">, then, </w:t>
      </w:r>
      <w:r>
        <w:rPr>
          <w:rFonts w:ascii="Garamond" w:hAnsi="Garamond"/>
        </w:rPr>
        <w:t xml:space="preserve">seems entirely </w:t>
      </w:r>
      <w:r w:rsidR="00D54BE3">
        <w:rPr>
          <w:rFonts w:ascii="Garamond" w:hAnsi="Garamond"/>
        </w:rPr>
        <w:t>unmotivated</w:t>
      </w:r>
      <w:r>
        <w:rPr>
          <w:rFonts w:ascii="Garamond" w:hAnsi="Garamond"/>
        </w:rPr>
        <w:t xml:space="preserve">. </w:t>
      </w:r>
      <w:r w:rsidR="00294316">
        <w:rPr>
          <w:rFonts w:ascii="Garamond" w:hAnsi="Garamond"/>
        </w:rPr>
        <w:t>I</w:t>
      </w:r>
      <w:r>
        <w:rPr>
          <w:rFonts w:ascii="Garamond" w:hAnsi="Garamond"/>
        </w:rPr>
        <w:t xml:space="preserve">f it is possible to remain a naïve realist, without a commitment to a thesis like </w:t>
      </w:r>
      <w:r w:rsidRPr="00757E1A">
        <w:rPr>
          <w:rFonts w:ascii="Garamond" w:hAnsi="Garamond"/>
          <w:i/>
          <w:iCs/>
        </w:rPr>
        <w:t>Diaphaneity</w:t>
      </w:r>
      <w:r>
        <w:rPr>
          <w:rFonts w:ascii="Garamond" w:hAnsi="Garamond"/>
        </w:rPr>
        <w:t xml:space="preserve">, </w:t>
      </w:r>
      <w:r w:rsidR="00294316">
        <w:rPr>
          <w:rFonts w:ascii="Garamond" w:hAnsi="Garamond"/>
        </w:rPr>
        <w:t xml:space="preserve">it is natural to conclude that </w:t>
      </w:r>
      <w:r w:rsidR="00D54BE3">
        <w:rPr>
          <w:rFonts w:ascii="Garamond" w:hAnsi="Garamond"/>
        </w:rPr>
        <w:t>this is the approach we ought to adopt</w:t>
      </w:r>
      <w:r>
        <w:rPr>
          <w:rFonts w:ascii="Garamond" w:hAnsi="Garamond"/>
        </w:rPr>
        <w:t xml:space="preserve">. While </w:t>
      </w:r>
      <w:r w:rsidR="00E933B1">
        <w:rPr>
          <w:rFonts w:ascii="Garamond" w:hAnsi="Garamond"/>
        </w:rPr>
        <w:t>Martin</w:t>
      </w:r>
      <w:r w:rsidR="008946E5" w:rsidRPr="00B52D31">
        <w:rPr>
          <w:rFonts w:ascii="Garamond" w:hAnsi="Garamond"/>
        </w:rPr>
        <w:t xml:space="preserve"> express</w:t>
      </w:r>
      <w:r>
        <w:rPr>
          <w:rFonts w:ascii="Garamond" w:hAnsi="Garamond"/>
        </w:rPr>
        <w:t>es</w:t>
      </w:r>
      <w:r w:rsidR="008946E5" w:rsidRPr="00B52D31">
        <w:rPr>
          <w:rFonts w:ascii="Garamond" w:hAnsi="Garamond"/>
        </w:rPr>
        <w:t xml:space="preserve"> </w:t>
      </w:r>
      <w:r w:rsidR="00E933B1">
        <w:rPr>
          <w:rFonts w:ascii="Garamond" w:hAnsi="Garamond"/>
        </w:rPr>
        <w:t xml:space="preserve">his </w:t>
      </w:r>
      <w:r w:rsidR="00736F7D">
        <w:rPr>
          <w:rFonts w:ascii="Garamond" w:hAnsi="Garamond"/>
        </w:rPr>
        <w:t xml:space="preserve">deep </w:t>
      </w:r>
      <w:r w:rsidR="008946E5" w:rsidRPr="00B52D31">
        <w:rPr>
          <w:rFonts w:ascii="Garamond" w:hAnsi="Garamond"/>
        </w:rPr>
        <w:t xml:space="preserve">suspicions about </w:t>
      </w:r>
      <w:r w:rsidR="00736F7D">
        <w:rPr>
          <w:rFonts w:ascii="Garamond" w:hAnsi="Garamond"/>
        </w:rPr>
        <w:t xml:space="preserve">the plausibility of a principle like </w:t>
      </w:r>
      <w:r w:rsidR="008946E5" w:rsidRPr="00B52D31">
        <w:rPr>
          <w:rFonts w:ascii="Garamond" w:hAnsi="Garamond"/>
          <w:i/>
          <w:iCs/>
        </w:rPr>
        <w:t>Diaphaneity</w:t>
      </w:r>
      <w:r w:rsidR="008946E5" w:rsidRPr="00B52D31">
        <w:rPr>
          <w:rFonts w:ascii="Garamond" w:hAnsi="Garamond"/>
        </w:rPr>
        <w:t xml:space="preserve">, </w:t>
      </w:r>
      <w:r w:rsidR="00E933B1">
        <w:rPr>
          <w:rFonts w:ascii="Garamond" w:hAnsi="Garamond"/>
        </w:rPr>
        <w:t>he does not develop</w:t>
      </w:r>
      <w:r w:rsidR="008946E5" w:rsidRPr="00B52D31">
        <w:rPr>
          <w:rFonts w:ascii="Garamond" w:hAnsi="Garamond"/>
        </w:rPr>
        <w:t xml:space="preserve"> in much detail what a </w:t>
      </w:r>
      <w:r>
        <w:rPr>
          <w:rFonts w:ascii="Garamond" w:hAnsi="Garamond"/>
        </w:rPr>
        <w:t>version of naïve realism</w:t>
      </w:r>
      <w:r w:rsidR="008946E5" w:rsidRPr="00B52D31">
        <w:rPr>
          <w:rFonts w:ascii="Garamond" w:hAnsi="Garamond"/>
        </w:rPr>
        <w:t xml:space="preserve"> that rejects </w:t>
      </w:r>
      <w:r w:rsidR="00736F7D">
        <w:rPr>
          <w:rFonts w:ascii="Garamond" w:hAnsi="Garamond"/>
        </w:rPr>
        <w:t>the principle</w:t>
      </w:r>
      <w:r w:rsidR="008946E5" w:rsidRPr="00B52D31">
        <w:rPr>
          <w:rFonts w:ascii="Garamond" w:hAnsi="Garamond"/>
        </w:rPr>
        <w:t xml:space="preserve"> might look like. This is precisely the task that Beck</w:t>
      </w:r>
      <w:r w:rsidR="00736F7D">
        <w:rPr>
          <w:rFonts w:ascii="Garamond" w:hAnsi="Garamond"/>
        </w:rPr>
        <w:t xml:space="preserve"> (2019</w:t>
      </w:r>
      <w:r w:rsidR="00420A66">
        <w:rPr>
          <w:rFonts w:ascii="Garamond" w:hAnsi="Garamond"/>
        </w:rPr>
        <w:t>a</w:t>
      </w:r>
      <w:r w:rsidR="00736F7D">
        <w:rPr>
          <w:rFonts w:ascii="Garamond" w:hAnsi="Garamond"/>
        </w:rPr>
        <w:t>)</w:t>
      </w:r>
      <w:r w:rsidR="008946E5" w:rsidRPr="00B52D31">
        <w:rPr>
          <w:rFonts w:ascii="Garamond" w:hAnsi="Garamond"/>
        </w:rPr>
        <w:t xml:space="preserve"> and French &amp; Phillips</w:t>
      </w:r>
      <w:r w:rsidR="00736F7D">
        <w:rPr>
          <w:rFonts w:ascii="Garamond" w:hAnsi="Garamond"/>
        </w:rPr>
        <w:t xml:space="preserve"> (2020)</w:t>
      </w:r>
      <w:r w:rsidR="008946E5" w:rsidRPr="00B52D31">
        <w:rPr>
          <w:rFonts w:ascii="Garamond" w:hAnsi="Garamond"/>
        </w:rPr>
        <w:t xml:space="preserve"> take upon themselves, and so it is to these views that I </w:t>
      </w:r>
      <w:r w:rsidR="00736F7D">
        <w:rPr>
          <w:rFonts w:ascii="Garamond" w:hAnsi="Garamond"/>
        </w:rPr>
        <w:t>will</w:t>
      </w:r>
      <w:r w:rsidR="008946E5" w:rsidRPr="00B52D31">
        <w:rPr>
          <w:rFonts w:ascii="Garamond" w:hAnsi="Garamond"/>
        </w:rPr>
        <w:t xml:space="preserve"> turn my attention. </w:t>
      </w:r>
      <w:r>
        <w:rPr>
          <w:rFonts w:ascii="Garamond" w:hAnsi="Garamond"/>
        </w:rPr>
        <w:t>I will argue that each view in fact struggles to secure the</w:t>
      </w:r>
      <w:r w:rsidR="00D54BE3">
        <w:rPr>
          <w:rFonts w:ascii="Garamond" w:hAnsi="Garamond"/>
        </w:rPr>
        <w:t xml:space="preserve"> foundational</w:t>
      </w:r>
      <w:r>
        <w:rPr>
          <w:rFonts w:ascii="Garamond" w:hAnsi="Garamond"/>
        </w:rPr>
        <w:t xml:space="preserve"> motivations </w:t>
      </w:r>
      <w:r w:rsidR="00D54BE3">
        <w:rPr>
          <w:rFonts w:ascii="Garamond" w:hAnsi="Garamond"/>
        </w:rPr>
        <w:t>for</w:t>
      </w:r>
      <w:r>
        <w:rPr>
          <w:rFonts w:ascii="Garamond" w:hAnsi="Garamond"/>
        </w:rPr>
        <w:t xml:space="preserve"> naïve realism </w:t>
      </w:r>
      <w:r w:rsidR="00D54BE3">
        <w:rPr>
          <w:rFonts w:ascii="Garamond" w:hAnsi="Garamond"/>
        </w:rPr>
        <w:t xml:space="preserve">once they give up </w:t>
      </w:r>
      <w:r w:rsidR="00D54BE3">
        <w:rPr>
          <w:rFonts w:ascii="Garamond" w:hAnsi="Garamond"/>
          <w:i/>
          <w:iCs/>
        </w:rPr>
        <w:t>Diaphaneity</w:t>
      </w:r>
      <w:r>
        <w:rPr>
          <w:rFonts w:ascii="Garamond" w:hAnsi="Garamond"/>
          <w:i/>
          <w:iCs/>
        </w:rPr>
        <w:t xml:space="preserve">. </w:t>
      </w:r>
    </w:p>
    <w:p w14:paraId="5EE1C900" w14:textId="38AA32B8" w:rsidR="005A4DC6" w:rsidRPr="00B52D31" w:rsidRDefault="005A4DC6" w:rsidP="00BF35EF">
      <w:pPr>
        <w:spacing w:line="276" w:lineRule="auto"/>
        <w:jc w:val="both"/>
        <w:rPr>
          <w:rFonts w:ascii="Garamond" w:hAnsi="Garamond"/>
        </w:rPr>
      </w:pPr>
    </w:p>
    <w:p w14:paraId="4E79239E" w14:textId="3D0A0AF2" w:rsidR="00A63111" w:rsidRPr="00B52D31" w:rsidRDefault="00F17EEC" w:rsidP="00BF35EF">
      <w:pPr>
        <w:pStyle w:val="ListParagraph"/>
        <w:numPr>
          <w:ilvl w:val="1"/>
          <w:numId w:val="3"/>
        </w:numPr>
        <w:spacing w:line="276" w:lineRule="auto"/>
        <w:jc w:val="both"/>
        <w:rPr>
          <w:rFonts w:ascii="Garamond" w:hAnsi="Garamond"/>
        </w:rPr>
      </w:pPr>
      <w:r w:rsidRPr="00B52D31">
        <w:rPr>
          <w:rFonts w:ascii="Garamond" w:hAnsi="Garamond"/>
        </w:rPr>
        <w:t>Neurocomputational Naïve Realism</w:t>
      </w:r>
    </w:p>
    <w:p w14:paraId="1C037452" w14:textId="77777777" w:rsidR="00F17EEC" w:rsidRPr="00B52D31" w:rsidRDefault="00F17EEC" w:rsidP="00BF35EF">
      <w:pPr>
        <w:spacing w:line="276" w:lineRule="auto"/>
        <w:jc w:val="both"/>
        <w:rPr>
          <w:rFonts w:ascii="Garamond" w:hAnsi="Garamond"/>
        </w:rPr>
      </w:pPr>
    </w:p>
    <w:p w14:paraId="26A2190F" w14:textId="17C9D3B0" w:rsidR="003659AA" w:rsidRPr="00B52D31" w:rsidRDefault="00081014" w:rsidP="00BF35EF">
      <w:pPr>
        <w:spacing w:line="276" w:lineRule="auto"/>
        <w:jc w:val="both"/>
        <w:rPr>
          <w:rFonts w:ascii="Garamond" w:hAnsi="Garamond"/>
        </w:rPr>
      </w:pPr>
      <w:r w:rsidRPr="00B52D31">
        <w:rPr>
          <w:rFonts w:ascii="Garamond" w:hAnsi="Garamond"/>
        </w:rPr>
        <w:t xml:space="preserve">In his paper, “Rethinking Naïve Realism”, Ori Beck develops a view he calls neurocomputational naïve realism (NNR). According to NNR, </w:t>
      </w:r>
      <w:r w:rsidR="003659AA" w:rsidRPr="00B52D31">
        <w:rPr>
          <w:rFonts w:ascii="Garamond" w:hAnsi="Garamond"/>
        </w:rPr>
        <w:t xml:space="preserve">the character of </w:t>
      </w:r>
      <w:r w:rsidRPr="00B52D31">
        <w:rPr>
          <w:rFonts w:ascii="Garamond" w:hAnsi="Garamond"/>
        </w:rPr>
        <w:t>a perceptual</w:t>
      </w:r>
      <w:r w:rsidR="003659AA" w:rsidRPr="00B52D31">
        <w:rPr>
          <w:rFonts w:ascii="Garamond" w:hAnsi="Garamond"/>
        </w:rPr>
        <w:t xml:space="preserve"> experience is fixed by a three-place relation that a subject</w:t>
      </w:r>
      <w:r w:rsidR="004370FA" w:rsidRPr="00B52D31">
        <w:rPr>
          <w:rFonts w:ascii="Garamond" w:hAnsi="Garamond"/>
        </w:rPr>
        <w:t xml:space="preserve"> (S)</w:t>
      </w:r>
      <w:r w:rsidR="003659AA" w:rsidRPr="00B52D31">
        <w:rPr>
          <w:rFonts w:ascii="Garamond" w:hAnsi="Garamond"/>
        </w:rPr>
        <w:t xml:space="preserve"> stands in to a worldly item (x) and an appearance property (W). </w:t>
      </w:r>
      <w:r w:rsidRPr="00B52D31">
        <w:rPr>
          <w:rFonts w:ascii="Garamond" w:hAnsi="Garamond"/>
        </w:rPr>
        <w:t xml:space="preserve">When a subject stands in this perceptual appearance relation to a red </w:t>
      </w:r>
      <w:r w:rsidR="002F38BA" w:rsidRPr="00B52D31">
        <w:rPr>
          <w:rFonts w:ascii="Garamond" w:hAnsi="Garamond"/>
        </w:rPr>
        <w:t>car</w:t>
      </w:r>
      <w:r w:rsidRPr="00B52D31">
        <w:rPr>
          <w:rFonts w:ascii="Garamond" w:hAnsi="Garamond"/>
        </w:rPr>
        <w:t xml:space="preserve"> and a red appearance property, </w:t>
      </w:r>
      <w:r w:rsidR="004370FA" w:rsidRPr="00B52D31">
        <w:rPr>
          <w:rFonts w:ascii="Garamond" w:hAnsi="Garamond"/>
        </w:rPr>
        <w:t xml:space="preserve">for instance, </w:t>
      </w:r>
      <w:r w:rsidRPr="00B52D31">
        <w:rPr>
          <w:rFonts w:ascii="Garamond" w:hAnsi="Garamond"/>
        </w:rPr>
        <w:t xml:space="preserve">the </w:t>
      </w:r>
      <w:r w:rsidR="002F38BA" w:rsidRPr="00B52D31">
        <w:rPr>
          <w:rFonts w:ascii="Garamond" w:hAnsi="Garamond"/>
        </w:rPr>
        <w:t>car</w:t>
      </w:r>
      <w:r w:rsidRPr="00B52D31">
        <w:rPr>
          <w:rFonts w:ascii="Garamond" w:hAnsi="Garamond"/>
        </w:rPr>
        <w:t xml:space="preserve"> looks red to her. </w:t>
      </w:r>
      <w:r w:rsidR="003659AA" w:rsidRPr="00B52D31">
        <w:rPr>
          <w:rFonts w:ascii="Garamond" w:hAnsi="Garamond"/>
        </w:rPr>
        <w:t xml:space="preserve">The </w:t>
      </w:r>
      <w:r w:rsidR="001D5D8A" w:rsidRPr="00B52D31">
        <w:rPr>
          <w:rFonts w:ascii="Garamond" w:hAnsi="Garamond"/>
        </w:rPr>
        <w:t>worldly items are the things that appear to the subject</w:t>
      </w:r>
      <w:r w:rsidR="004370FA" w:rsidRPr="00B52D31">
        <w:rPr>
          <w:rFonts w:ascii="Garamond" w:hAnsi="Garamond"/>
        </w:rPr>
        <w:t xml:space="preserve">—the presented elements—and </w:t>
      </w:r>
      <w:r w:rsidR="001D5D8A" w:rsidRPr="00B52D31">
        <w:rPr>
          <w:rFonts w:ascii="Garamond" w:hAnsi="Garamond"/>
        </w:rPr>
        <w:t xml:space="preserve">they include both </w:t>
      </w:r>
      <w:r w:rsidR="003659AA" w:rsidRPr="00B52D31">
        <w:rPr>
          <w:rFonts w:ascii="Garamond" w:hAnsi="Garamond"/>
        </w:rPr>
        <w:t xml:space="preserve">mind-independent objects and </w:t>
      </w:r>
      <w:r w:rsidRPr="00B52D31">
        <w:rPr>
          <w:rFonts w:ascii="Garamond" w:hAnsi="Garamond"/>
        </w:rPr>
        <w:t xml:space="preserve">ordinary </w:t>
      </w:r>
      <w:r w:rsidR="003659AA" w:rsidRPr="00B52D31">
        <w:rPr>
          <w:rFonts w:ascii="Garamond" w:hAnsi="Garamond"/>
        </w:rPr>
        <w:t xml:space="preserve">sensible </w:t>
      </w:r>
      <w:r w:rsidR="001D5D8A" w:rsidRPr="00B52D31">
        <w:rPr>
          <w:rFonts w:ascii="Garamond" w:hAnsi="Garamond"/>
        </w:rPr>
        <w:t>qualities</w:t>
      </w:r>
      <w:r w:rsidRPr="00B52D31">
        <w:rPr>
          <w:rFonts w:ascii="Garamond" w:hAnsi="Garamond"/>
        </w:rPr>
        <w:t xml:space="preserve"> like color and shape</w:t>
      </w:r>
      <w:r w:rsidR="003659AA" w:rsidRPr="00B52D31">
        <w:rPr>
          <w:rFonts w:ascii="Garamond" w:hAnsi="Garamond"/>
        </w:rPr>
        <w:t>. Appearance properties, in contrast, are entirely fixed by the neurocomputational state of a subject’s brain</w:t>
      </w:r>
      <w:r w:rsidR="0077347E" w:rsidRPr="00B52D31">
        <w:rPr>
          <w:rFonts w:ascii="Garamond" w:hAnsi="Garamond"/>
        </w:rPr>
        <w:t>,</w:t>
      </w:r>
      <w:r w:rsidR="001D5D8A" w:rsidRPr="00B52D31">
        <w:rPr>
          <w:rFonts w:ascii="Garamond" w:hAnsi="Garamond"/>
        </w:rPr>
        <w:t xml:space="preserve"> and they determine the </w:t>
      </w:r>
      <w:r w:rsidR="001D5D8A" w:rsidRPr="00B52D31">
        <w:rPr>
          <w:rFonts w:ascii="Garamond" w:hAnsi="Garamond"/>
          <w:i/>
          <w:iCs/>
        </w:rPr>
        <w:t xml:space="preserve">way </w:t>
      </w:r>
      <w:r w:rsidR="001D5D8A" w:rsidRPr="00B52D31">
        <w:rPr>
          <w:rFonts w:ascii="Garamond" w:hAnsi="Garamond"/>
        </w:rPr>
        <w:t>in which the subject is appeared to</w:t>
      </w:r>
      <w:r w:rsidR="003659AA" w:rsidRPr="00B52D31">
        <w:rPr>
          <w:rFonts w:ascii="Garamond" w:hAnsi="Garamond"/>
        </w:rPr>
        <w:t>. Key to Beck’s view is the thought tha</w:t>
      </w:r>
      <w:r w:rsidR="001D5D8A" w:rsidRPr="00B52D31">
        <w:rPr>
          <w:rFonts w:ascii="Garamond" w:hAnsi="Garamond"/>
        </w:rPr>
        <w:t>t</w:t>
      </w:r>
      <w:r w:rsidR="003659AA" w:rsidRPr="00B52D31">
        <w:rPr>
          <w:rFonts w:ascii="Garamond" w:hAnsi="Garamond"/>
        </w:rPr>
        <w:t xml:space="preserve"> both </w:t>
      </w:r>
      <w:r w:rsidR="001D5D8A" w:rsidRPr="00B52D31">
        <w:rPr>
          <w:rFonts w:ascii="Garamond" w:hAnsi="Garamond"/>
        </w:rPr>
        <w:t>of these relata—the</w:t>
      </w:r>
      <w:r w:rsidR="00B00CCD" w:rsidRPr="00B52D31">
        <w:rPr>
          <w:rFonts w:ascii="Garamond" w:hAnsi="Garamond"/>
        </w:rPr>
        <w:t xml:space="preserve"> presented elements</w:t>
      </w:r>
      <w:r w:rsidR="001D5D8A" w:rsidRPr="00B52D31">
        <w:rPr>
          <w:rFonts w:ascii="Garamond" w:hAnsi="Garamond"/>
        </w:rPr>
        <w:t xml:space="preserve"> and the appearance properties—can </w:t>
      </w:r>
      <w:r w:rsidR="003659AA" w:rsidRPr="00B52D31">
        <w:rPr>
          <w:rFonts w:ascii="Garamond" w:hAnsi="Garamond"/>
        </w:rPr>
        <w:t xml:space="preserve">directly </w:t>
      </w:r>
      <w:r w:rsidR="001D5D8A" w:rsidRPr="00B52D31">
        <w:rPr>
          <w:rFonts w:ascii="Garamond" w:hAnsi="Garamond"/>
        </w:rPr>
        <w:t>shape</w:t>
      </w:r>
      <w:r w:rsidR="003659AA" w:rsidRPr="00B52D31">
        <w:rPr>
          <w:rFonts w:ascii="Garamond" w:hAnsi="Garamond"/>
        </w:rPr>
        <w:t xml:space="preserve"> the character of a subject’s experience. </w:t>
      </w:r>
      <w:r w:rsidR="001D5D8A" w:rsidRPr="00B52D31">
        <w:rPr>
          <w:rFonts w:ascii="Garamond" w:hAnsi="Garamond"/>
        </w:rPr>
        <w:t xml:space="preserve">The rejection of </w:t>
      </w:r>
      <w:r w:rsidR="001D5D8A" w:rsidRPr="00B52D31">
        <w:rPr>
          <w:rFonts w:ascii="Garamond" w:hAnsi="Garamond"/>
          <w:i/>
          <w:iCs/>
        </w:rPr>
        <w:t>Diaphaneity</w:t>
      </w:r>
      <w:r w:rsidRPr="00B52D31">
        <w:rPr>
          <w:rFonts w:ascii="Garamond" w:hAnsi="Garamond"/>
        </w:rPr>
        <w:t>, then,</w:t>
      </w:r>
      <w:r w:rsidR="001D5D8A" w:rsidRPr="00B52D31">
        <w:rPr>
          <w:rFonts w:ascii="Garamond" w:hAnsi="Garamond"/>
          <w:i/>
          <w:iCs/>
        </w:rPr>
        <w:t xml:space="preserve"> </w:t>
      </w:r>
      <w:r w:rsidR="001D5D8A" w:rsidRPr="00B52D31">
        <w:rPr>
          <w:rFonts w:ascii="Garamond" w:hAnsi="Garamond"/>
        </w:rPr>
        <w:t xml:space="preserve">is built into the very foundations of </w:t>
      </w:r>
      <w:r w:rsidR="004370FA" w:rsidRPr="00B52D31">
        <w:rPr>
          <w:rFonts w:ascii="Garamond" w:hAnsi="Garamond"/>
        </w:rPr>
        <w:t>the view</w:t>
      </w:r>
      <w:r w:rsidR="001D5D8A" w:rsidRPr="00B52D31">
        <w:rPr>
          <w:rFonts w:ascii="Garamond" w:hAnsi="Garamond"/>
        </w:rPr>
        <w:t xml:space="preserve">. </w:t>
      </w:r>
    </w:p>
    <w:p w14:paraId="553B731C" w14:textId="77777777" w:rsidR="003659AA" w:rsidRPr="00B52D31" w:rsidRDefault="003659AA" w:rsidP="00BF35EF">
      <w:pPr>
        <w:spacing w:line="276" w:lineRule="auto"/>
        <w:jc w:val="both"/>
        <w:rPr>
          <w:rFonts w:ascii="Garamond" w:hAnsi="Garamond"/>
        </w:rPr>
      </w:pPr>
    </w:p>
    <w:p w14:paraId="57AE86E2" w14:textId="69E0AE04" w:rsidR="00081014" w:rsidRPr="00B52D31" w:rsidRDefault="003659AA" w:rsidP="00BF35EF">
      <w:pPr>
        <w:spacing w:line="276" w:lineRule="auto"/>
        <w:jc w:val="both"/>
        <w:rPr>
          <w:rFonts w:ascii="Garamond" w:hAnsi="Garamond"/>
        </w:rPr>
      </w:pPr>
      <w:r w:rsidRPr="00B52D31">
        <w:rPr>
          <w:rFonts w:ascii="Garamond" w:hAnsi="Garamond"/>
        </w:rPr>
        <w:t xml:space="preserve">How do </w:t>
      </w:r>
      <w:r w:rsidR="002F38BA" w:rsidRPr="00B52D31">
        <w:rPr>
          <w:rFonts w:ascii="Garamond" w:hAnsi="Garamond"/>
        </w:rPr>
        <w:t>the</w:t>
      </w:r>
      <w:r w:rsidRPr="00B52D31">
        <w:rPr>
          <w:rFonts w:ascii="Garamond" w:hAnsi="Garamond"/>
        </w:rPr>
        <w:t xml:space="preserve"> different elements of the</w:t>
      </w:r>
      <w:r w:rsidR="001D5D8A" w:rsidRPr="00B52D31">
        <w:rPr>
          <w:rFonts w:ascii="Garamond" w:hAnsi="Garamond"/>
        </w:rPr>
        <w:t xml:space="preserve"> perceptual appearing</w:t>
      </w:r>
      <w:r w:rsidRPr="00B52D31">
        <w:rPr>
          <w:rFonts w:ascii="Garamond" w:hAnsi="Garamond"/>
        </w:rPr>
        <w:t xml:space="preserve"> relation fit together? To understand the view better, it is helpful to start with Beck’s account of hallucination. Hallucinations, on NNR, do have </w:t>
      </w:r>
      <w:r w:rsidR="00081014" w:rsidRPr="00B52D31">
        <w:rPr>
          <w:rFonts w:ascii="Garamond" w:hAnsi="Garamond"/>
        </w:rPr>
        <w:t>sensory</w:t>
      </w:r>
      <w:r w:rsidRPr="00B52D31">
        <w:rPr>
          <w:rFonts w:ascii="Garamond" w:hAnsi="Garamond"/>
        </w:rPr>
        <w:t xml:space="preserve"> phenomenology</w:t>
      </w:r>
      <w:r w:rsidR="0077347E" w:rsidRPr="00B52D31">
        <w:rPr>
          <w:rFonts w:ascii="Garamond" w:hAnsi="Garamond"/>
        </w:rPr>
        <w:t>,</w:t>
      </w:r>
      <w:r w:rsidRPr="00B52D31">
        <w:rPr>
          <w:rFonts w:ascii="Garamond" w:hAnsi="Garamond"/>
        </w:rPr>
        <w:t xml:space="preserve"> but </w:t>
      </w:r>
      <w:r w:rsidR="00B00CCD" w:rsidRPr="00B52D31">
        <w:rPr>
          <w:rFonts w:ascii="Garamond" w:hAnsi="Garamond"/>
        </w:rPr>
        <w:t>they are not</w:t>
      </w:r>
      <w:r w:rsidRPr="00B52D31">
        <w:rPr>
          <w:rFonts w:ascii="Garamond" w:hAnsi="Garamond"/>
        </w:rPr>
        <w:t xml:space="preserve"> </w:t>
      </w:r>
      <w:r w:rsidR="00B00CCD" w:rsidRPr="00B52D31">
        <w:rPr>
          <w:rFonts w:ascii="Garamond" w:hAnsi="Garamond"/>
        </w:rPr>
        <w:t xml:space="preserve">phenomenologically identical to </w:t>
      </w:r>
      <w:r w:rsidRPr="00B52D31">
        <w:rPr>
          <w:rFonts w:ascii="Garamond" w:hAnsi="Garamond"/>
        </w:rPr>
        <w:t xml:space="preserve">their perceptual counterparts. Imagine a subject hallucinating a red car. Unlike in a case of perception, in such a hallucination, the subject fails to stand in the perceptual appearance relation because she fails to be related to </w:t>
      </w:r>
      <w:r w:rsidR="001D5D8A" w:rsidRPr="00B52D31">
        <w:rPr>
          <w:rFonts w:ascii="Garamond" w:hAnsi="Garamond"/>
        </w:rPr>
        <w:t xml:space="preserve">any particular car or any particular car’s </w:t>
      </w:r>
      <w:r w:rsidR="003B7D3D" w:rsidRPr="00B52D31">
        <w:rPr>
          <w:rFonts w:ascii="Garamond" w:hAnsi="Garamond"/>
        </w:rPr>
        <w:t>color</w:t>
      </w:r>
      <w:r w:rsidR="001D5D8A" w:rsidRPr="00B52D31">
        <w:rPr>
          <w:rFonts w:ascii="Garamond" w:hAnsi="Garamond"/>
        </w:rPr>
        <w:t xml:space="preserve">. </w:t>
      </w:r>
      <w:r w:rsidRPr="00B52D31">
        <w:rPr>
          <w:rFonts w:ascii="Garamond" w:hAnsi="Garamond"/>
        </w:rPr>
        <w:t xml:space="preserve">Nonetheless, the subject does still instantiate a set of </w:t>
      </w:r>
      <w:r w:rsidR="001D5D8A" w:rsidRPr="00B52D31">
        <w:rPr>
          <w:rFonts w:ascii="Garamond" w:hAnsi="Garamond"/>
        </w:rPr>
        <w:t>neurally</w:t>
      </w:r>
      <w:r w:rsidR="00E63DCE" w:rsidRPr="00B52D31">
        <w:rPr>
          <w:rFonts w:ascii="Garamond" w:hAnsi="Garamond"/>
        </w:rPr>
        <w:t xml:space="preserve"> </w:t>
      </w:r>
      <w:r w:rsidR="001D5D8A" w:rsidRPr="00B52D31">
        <w:rPr>
          <w:rFonts w:ascii="Garamond" w:hAnsi="Garamond"/>
        </w:rPr>
        <w:t xml:space="preserve">determined </w:t>
      </w:r>
      <w:r w:rsidRPr="00B52D31">
        <w:rPr>
          <w:rFonts w:ascii="Garamond" w:hAnsi="Garamond"/>
        </w:rPr>
        <w:t>appearance properties.</w:t>
      </w:r>
      <w:r w:rsidR="001D5D8A" w:rsidRPr="00B52D31">
        <w:rPr>
          <w:rFonts w:ascii="Garamond" w:hAnsi="Garamond"/>
        </w:rPr>
        <w:t xml:space="preserve"> </w:t>
      </w:r>
      <w:r w:rsidR="00081014" w:rsidRPr="00B52D31">
        <w:rPr>
          <w:rFonts w:ascii="Garamond" w:hAnsi="Garamond"/>
        </w:rPr>
        <w:t xml:space="preserve">And </w:t>
      </w:r>
      <w:proofErr w:type="gramStart"/>
      <w:r w:rsidR="00081014" w:rsidRPr="00B52D31">
        <w:rPr>
          <w:rFonts w:ascii="Garamond" w:hAnsi="Garamond"/>
        </w:rPr>
        <w:t>so</w:t>
      </w:r>
      <w:proofErr w:type="gramEnd"/>
      <w:r w:rsidR="00081014" w:rsidRPr="00B52D31">
        <w:rPr>
          <w:rFonts w:ascii="Garamond" w:hAnsi="Garamond"/>
        </w:rPr>
        <w:t xml:space="preserve"> the subject’s phenomenology</w:t>
      </w:r>
      <w:r w:rsidR="003B7D3D" w:rsidRPr="00B52D31">
        <w:rPr>
          <w:rFonts w:ascii="Garamond" w:hAnsi="Garamond"/>
        </w:rPr>
        <w:t>,</w:t>
      </w:r>
      <w:r w:rsidR="00081014" w:rsidRPr="00B52D31">
        <w:rPr>
          <w:rFonts w:ascii="Garamond" w:hAnsi="Garamond"/>
        </w:rPr>
        <w:t xml:space="preserve"> when she hallucinat</w:t>
      </w:r>
      <w:r w:rsidR="003B7D3D" w:rsidRPr="00B52D31">
        <w:rPr>
          <w:rFonts w:ascii="Garamond" w:hAnsi="Garamond"/>
        </w:rPr>
        <w:t>es,</w:t>
      </w:r>
      <w:r w:rsidR="00081014" w:rsidRPr="00B52D31">
        <w:rPr>
          <w:rFonts w:ascii="Garamond" w:hAnsi="Garamond"/>
        </w:rPr>
        <w:t xml:space="preserve"> is </w:t>
      </w:r>
      <w:r w:rsidR="00081014" w:rsidRPr="00B52D31">
        <w:rPr>
          <w:rFonts w:ascii="Garamond" w:hAnsi="Garamond"/>
          <w:i/>
          <w:iCs/>
        </w:rPr>
        <w:t xml:space="preserve">similar </w:t>
      </w:r>
      <w:r w:rsidR="00081014" w:rsidRPr="00B52D31">
        <w:rPr>
          <w:rFonts w:ascii="Garamond" w:hAnsi="Garamond"/>
        </w:rPr>
        <w:t>to her phenomenology when she perceives—it overlaps with respect to the appearance properties that the subject instantiates—</w:t>
      </w:r>
      <w:r w:rsidR="002F38BA" w:rsidRPr="00B52D31">
        <w:rPr>
          <w:rFonts w:ascii="Garamond" w:hAnsi="Garamond"/>
        </w:rPr>
        <w:t>but</w:t>
      </w:r>
      <w:r w:rsidR="004370FA" w:rsidRPr="00B52D31">
        <w:rPr>
          <w:rFonts w:ascii="Garamond" w:hAnsi="Garamond"/>
        </w:rPr>
        <w:t xml:space="preserve"> </w:t>
      </w:r>
      <w:r w:rsidR="00081014" w:rsidRPr="00B52D31">
        <w:rPr>
          <w:rFonts w:ascii="Garamond" w:hAnsi="Garamond"/>
        </w:rPr>
        <w:t>it is</w:t>
      </w:r>
      <w:r w:rsidR="004370FA" w:rsidRPr="00B52D31">
        <w:rPr>
          <w:rFonts w:ascii="Garamond" w:hAnsi="Garamond"/>
        </w:rPr>
        <w:t xml:space="preserve"> not </w:t>
      </w:r>
      <w:r w:rsidR="004370FA" w:rsidRPr="00B52D31">
        <w:rPr>
          <w:rFonts w:ascii="Garamond" w:hAnsi="Garamond"/>
          <w:i/>
          <w:iCs/>
        </w:rPr>
        <w:t>identical</w:t>
      </w:r>
      <w:r w:rsidR="004370FA" w:rsidRPr="00B52D31">
        <w:rPr>
          <w:rFonts w:ascii="Garamond" w:hAnsi="Garamond"/>
        </w:rPr>
        <w:t xml:space="preserve"> </w:t>
      </w:r>
      <w:r w:rsidR="0061003B" w:rsidRPr="00B52D31">
        <w:rPr>
          <w:rFonts w:ascii="Garamond" w:hAnsi="Garamond"/>
        </w:rPr>
        <w:t>to the phenomenology of a genuine perception</w:t>
      </w:r>
      <w:r w:rsidR="00081014" w:rsidRPr="00B52D31">
        <w:rPr>
          <w:rFonts w:ascii="Garamond" w:hAnsi="Garamond"/>
        </w:rPr>
        <w:t xml:space="preserve">. In the perception, a particular red car appears to the subject; in the hallucination, no physical object appears to her. </w:t>
      </w:r>
      <w:r w:rsidR="003B7D3D" w:rsidRPr="00B52D31">
        <w:rPr>
          <w:rFonts w:ascii="Garamond" w:hAnsi="Garamond"/>
        </w:rPr>
        <w:t>In the former, the car’s redness appears to the subject; in the latter, no color appears</w:t>
      </w:r>
      <w:r w:rsidR="00B00CCD" w:rsidRPr="00B52D31">
        <w:rPr>
          <w:rFonts w:ascii="Garamond" w:hAnsi="Garamond"/>
        </w:rPr>
        <w:t xml:space="preserve"> any way</w:t>
      </w:r>
      <w:r w:rsidR="003B7D3D" w:rsidRPr="00B52D31">
        <w:rPr>
          <w:rFonts w:ascii="Garamond" w:hAnsi="Garamond"/>
        </w:rPr>
        <w:t xml:space="preserve"> to her.</w:t>
      </w:r>
      <w:r w:rsidR="00643E14" w:rsidRPr="00B52D31">
        <w:rPr>
          <w:rStyle w:val="FootnoteReference"/>
          <w:rFonts w:ascii="Garamond" w:hAnsi="Garamond"/>
        </w:rPr>
        <w:footnoteReference w:id="5"/>
      </w:r>
    </w:p>
    <w:p w14:paraId="27440856" w14:textId="77777777" w:rsidR="00CB43E3" w:rsidRPr="00B52D31" w:rsidRDefault="00CB43E3" w:rsidP="00BF35EF">
      <w:pPr>
        <w:spacing w:line="276" w:lineRule="auto"/>
        <w:jc w:val="both"/>
        <w:rPr>
          <w:rFonts w:ascii="Garamond" w:hAnsi="Garamond"/>
        </w:rPr>
      </w:pPr>
    </w:p>
    <w:p w14:paraId="7FCF0C67" w14:textId="259BC5FD" w:rsidR="002F38BA" w:rsidRPr="00B52D31" w:rsidRDefault="001D5D8A" w:rsidP="00BF35EF">
      <w:pPr>
        <w:spacing w:line="276" w:lineRule="auto"/>
        <w:jc w:val="both"/>
        <w:rPr>
          <w:rFonts w:ascii="Garamond" w:hAnsi="Garamond"/>
        </w:rPr>
      </w:pPr>
      <w:r w:rsidRPr="00B52D31">
        <w:rPr>
          <w:rFonts w:ascii="Garamond" w:hAnsi="Garamond"/>
        </w:rPr>
        <w:t xml:space="preserve">Now we know that in a hallucination, it </w:t>
      </w:r>
      <w:r w:rsidRPr="00B52D31">
        <w:rPr>
          <w:rFonts w:ascii="Garamond" w:hAnsi="Garamond"/>
          <w:i/>
          <w:iCs/>
        </w:rPr>
        <w:t>seems</w:t>
      </w:r>
      <w:r w:rsidRPr="00B52D31">
        <w:rPr>
          <w:rFonts w:ascii="Garamond" w:hAnsi="Garamond"/>
        </w:rPr>
        <w:t xml:space="preserve"> to the subject as if she is presented with a red car</w:t>
      </w:r>
      <w:r w:rsidR="003B7D3D" w:rsidRPr="00B52D31">
        <w:rPr>
          <w:rFonts w:ascii="Garamond" w:hAnsi="Garamond"/>
        </w:rPr>
        <w:t xml:space="preserve">. Given Beck’s analysis of what occurs in hallucinations, he must accept that </w:t>
      </w:r>
      <w:r w:rsidR="00CB43E3" w:rsidRPr="00B52D31">
        <w:rPr>
          <w:rFonts w:ascii="Garamond" w:hAnsi="Garamond"/>
        </w:rPr>
        <w:t xml:space="preserve">a subject </w:t>
      </w:r>
      <w:r w:rsidRPr="00B52D31">
        <w:rPr>
          <w:rFonts w:ascii="Garamond" w:hAnsi="Garamond"/>
        </w:rPr>
        <w:t xml:space="preserve">instantiating </w:t>
      </w:r>
      <w:r w:rsidR="00CB43E3" w:rsidRPr="00B52D31">
        <w:rPr>
          <w:rFonts w:ascii="Garamond" w:hAnsi="Garamond"/>
        </w:rPr>
        <w:t>a set of</w:t>
      </w:r>
      <w:r w:rsidRPr="00B52D31">
        <w:rPr>
          <w:rFonts w:ascii="Garamond" w:hAnsi="Garamond"/>
        </w:rPr>
        <w:t xml:space="preserve"> appearance properties </w:t>
      </w:r>
      <w:r w:rsidR="003B7D3D" w:rsidRPr="00B52D31">
        <w:rPr>
          <w:rFonts w:ascii="Garamond" w:hAnsi="Garamond"/>
        </w:rPr>
        <w:t>is</w:t>
      </w:r>
      <w:r w:rsidRPr="00B52D31">
        <w:rPr>
          <w:rFonts w:ascii="Garamond" w:hAnsi="Garamond"/>
        </w:rPr>
        <w:t xml:space="preserve"> sufficient for it to seem </w:t>
      </w:r>
      <w:r w:rsidR="002F38BA" w:rsidRPr="00B52D31">
        <w:rPr>
          <w:rFonts w:ascii="Garamond" w:hAnsi="Garamond"/>
        </w:rPr>
        <w:t>this way to her</w:t>
      </w:r>
      <w:r w:rsidR="00CB43E3" w:rsidRPr="00B52D31">
        <w:rPr>
          <w:rFonts w:ascii="Garamond" w:hAnsi="Garamond"/>
        </w:rPr>
        <w:t>. One might then</w:t>
      </w:r>
      <w:r w:rsidRPr="00B52D31">
        <w:rPr>
          <w:rFonts w:ascii="Garamond" w:hAnsi="Garamond"/>
        </w:rPr>
        <w:t xml:space="preserve"> wonder what work is left over for the worldly items to do in the case of perception. If the appearance properties are sufficient, by themselves, for </w:t>
      </w:r>
      <w:r w:rsidR="00CB43E3" w:rsidRPr="00B52D31">
        <w:rPr>
          <w:rFonts w:ascii="Garamond" w:hAnsi="Garamond"/>
        </w:rPr>
        <w:t xml:space="preserve">it </w:t>
      </w:r>
      <w:r w:rsidR="0061003B" w:rsidRPr="00B52D31">
        <w:rPr>
          <w:rFonts w:ascii="Garamond" w:hAnsi="Garamond"/>
        </w:rPr>
        <w:t>to seem</w:t>
      </w:r>
      <w:r w:rsidR="00CB43E3" w:rsidRPr="00B52D31">
        <w:rPr>
          <w:rFonts w:ascii="Garamond" w:hAnsi="Garamond"/>
        </w:rPr>
        <w:t xml:space="preserve"> to the subject as if she is presented with a red car, isn’t this all there is to the phenomenology of a veridical perception as well? </w:t>
      </w:r>
    </w:p>
    <w:p w14:paraId="64073055" w14:textId="77777777" w:rsidR="007C701C" w:rsidRPr="00B52D31" w:rsidRDefault="007C701C" w:rsidP="00BF35EF">
      <w:pPr>
        <w:spacing w:line="276" w:lineRule="auto"/>
        <w:jc w:val="both"/>
        <w:rPr>
          <w:rFonts w:ascii="Garamond" w:hAnsi="Garamond"/>
        </w:rPr>
      </w:pPr>
    </w:p>
    <w:p w14:paraId="4A862377" w14:textId="6FF34D54" w:rsidR="002F38BA" w:rsidRPr="00B52D31" w:rsidRDefault="1E90F804" w:rsidP="003B7D3D">
      <w:pPr>
        <w:spacing w:line="276" w:lineRule="auto"/>
        <w:jc w:val="both"/>
        <w:rPr>
          <w:rFonts w:ascii="Garamond" w:hAnsi="Garamond"/>
        </w:rPr>
      </w:pPr>
      <w:r w:rsidRPr="00B52D31">
        <w:rPr>
          <w:rFonts w:ascii="Garamond" w:hAnsi="Garamond"/>
        </w:rPr>
        <w:t>Not necessarily. First, r</w:t>
      </w:r>
      <w:r w:rsidR="65979E93" w:rsidRPr="00B52D31">
        <w:rPr>
          <w:rFonts w:ascii="Garamond" w:hAnsi="Garamond"/>
        </w:rPr>
        <w:t>emember that</w:t>
      </w:r>
      <w:r w:rsidR="63254B16" w:rsidRPr="00B52D31">
        <w:rPr>
          <w:rFonts w:ascii="Garamond" w:hAnsi="Garamond"/>
        </w:rPr>
        <w:t>,</w:t>
      </w:r>
      <w:r w:rsidR="65979E93" w:rsidRPr="00B52D31">
        <w:rPr>
          <w:rFonts w:ascii="Garamond" w:hAnsi="Garamond"/>
        </w:rPr>
        <w:t xml:space="preserve"> as a disjunctivist, </w:t>
      </w:r>
      <w:r w:rsidRPr="00B52D31">
        <w:rPr>
          <w:rFonts w:ascii="Garamond" w:hAnsi="Garamond"/>
        </w:rPr>
        <w:t>Beck can and does</w:t>
      </w:r>
      <w:r w:rsidR="65979E93" w:rsidRPr="00B52D31">
        <w:rPr>
          <w:rFonts w:ascii="Garamond" w:hAnsi="Garamond"/>
        </w:rPr>
        <w:t xml:space="preserve"> deny the move from subjective indistinguishability to phenomenal identity. </w:t>
      </w:r>
      <w:r w:rsidRPr="00B52D31">
        <w:rPr>
          <w:rFonts w:ascii="Garamond" w:hAnsi="Garamond"/>
        </w:rPr>
        <w:t xml:space="preserve">So even though hallucinations and veridical perceptions </w:t>
      </w:r>
      <w:r w:rsidR="7B67BE37" w:rsidRPr="00B52D31">
        <w:rPr>
          <w:rFonts w:ascii="Garamond" w:hAnsi="Garamond"/>
        </w:rPr>
        <w:t>are indistinguishable to the</w:t>
      </w:r>
      <w:r w:rsidR="63254B16" w:rsidRPr="00B52D31">
        <w:rPr>
          <w:rFonts w:ascii="Garamond" w:hAnsi="Garamond"/>
        </w:rPr>
        <w:t xml:space="preserve"> subject</w:t>
      </w:r>
      <w:r w:rsidRPr="00B52D31">
        <w:rPr>
          <w:rFonts w:ascii="Garamond" w:hAnsi="Garamond"/>
        </w:rPr>
        <w:t xml:space="preserve">, Beck does not think that they in fact have the same phenomenology. </w:t>
      </w:r>
      <w:r w:rsidR="7214BBDF" w:rsidRPr="00B52D31">
        <w:rPr>
          <w:rFonts w:ascii="Garamond" w:hAnsi="Garamond"/>
        </w:rPr>
        <w:t xml:space="preserve">Having made the familiar disjunctivist move, </w:t>
      </w:r>
      <w:r w:rsidR="7B67BE37" w:rsidRPr="00B52D31">
        <w:rPr>
          <w:rFonts w:ascii="Garamond" w:hAnsi="Garamond"/>
        </w:rPr>
        <w:t xml:space="preserve">though, </w:t>
      </w:r>
      <w:r w:rsidR="65979E93" w:rsidRPr="00B52D31">
        <w:rPr>
          <w:rFonts w:ascii="Garamond" w:hAnsi="Garamond"/>
        </w:rPr>
        <w:t xml:space="preserve">Beck </w:t>
      </w:r>
      <w:r w:rsidR="7B67BE37" w:rsidRPr="00B52D31">
        <w:rPr>
          <w:rFonts w:ascii="Garamond" w:hAnsi="Garamond"/>
        </w:rPr>
        <w:t>is obligated to</w:t>
      </w:r>
      <w:r w:rsidR="65979E93" w:rsidRPr="00B52D31">
        <w:rPr>
          <w:rFonts w:ascii="Garamond" w:hAnsi="Garamond"/>
        </w:rPr>
        <w:t xml:space="preserve"> </w:t>
      </w:r>
      <w:r w:rsidR="7B67BE37" w:rsidRPr="00B52D31">
        <w:rPr>
          <w:rFonts w:ascii="Garamond" w:hAnsi="Garamond"/>
        </w:rPr>
        <w:t>tell us</w:t>
      </w:r>
      <w:r w:rsidR="65979E93" w:rsidRPr="00B52D31">
        <w:rPr>
          <w:rFonts w:ascii="Garamond" w:hAnsi="Garamond"/>
        </w:rPr>
        <w:t xml:space="preserve"> </w:t>
      </w:r>
      <w:r w:rsidR="7B67BE37" w:rsidRPr="00B52D31">
        <w:rPr>
          <w:rFonts w:ascii="Garamond" w:hAnsi="Garamond"/>
          <w:i/>
          <w:iCs/>
        </w:rPr>
        <w:t>which</w:t>
      </w:r>
      <w:r w:rsidR="65979E93" w:rsidRPr="00B52D31">
        <w:rPr>
          <w:rFonts w:ascii="Garamond" w:hAnsi="Garamond"/>
          <w:i/>
          <w:iCs/>
        </w:rPr>
        <w:t xml:space="preserve"> </w:t>
      </w:r>
      <w:r w:rsidR="65979E93" w:rsidRPr="00B52D31">
        <w:rPr>
          <w:rFonts w:ascii="Garamond" w:hAnsi="Garamond"/>
        </w:rPr>
        <w:t xml:space="preserve">phenomenal features the veridical perception </w:t>
      </w:r>
      <w:r w:rsidR="12F464B6" w:rsidRPr="00B52D31">
        <w:rPr>
          <w:rFonts w:ascii="Garamond" w:hAnsi="Garamond"/>
        </w:rPr>
        <w:t>possesses</w:t>
      </w:r>
      <w:r w:rsidR="7B67BE37" w:rsidRPr="00B52D31">
        <w:rPr>
          <w:rFonts w:ascii="Garamond" w:hAnsi="Garamond"/>
        </w:rPr>
        <w:t xml:space="preserve"> (and the corresponding hallucination lacks)</w:t>
      </w:r>
      <w:r w:rsidR="19532543" w:rsidRPr="00B52D31">
        <w:rPr>
          <w:rFonts w:ascii="Garamond" w:hAnsi="Garamond"/>
        </w:rPr>
        <w:t xml:space="preserve"> </w:t>
      </w:r>
      <w:r w:rsidR="65979E93" w:rsidRPr="00B52D31">
        <w:rPr>
          <w:rFonts w:ascii="Garamond" w:hAnsi="Garamond"/>
        </w:rPr>
        <w:t>in virtue of the subject standing in the perceptual appearing relation</w:t>
      </w:r>
      <w:r w:rsidR="19532543" w:rsidRPr="00B52D31">
        <w:rPr>
          <w:rFonts w:ascii="Garamond" w:hAnsi="Garamond"/>
        </w:rPr>
        <w:t xml:space="preserve"> in the former but not the latter. </w:t>
      </w:r>
      <w:r w:rsidR="65979E93" w:rsidRPr="00B52D31">
        <w:rPr>
          <w:rFonts w:ascii="Garamond" w:hAnsi="Garamond"/>
        </w:rPr>
        <w:t xml:space="preserve"> Here, </w:t>
      </w:r>
      <w:r w:rsidR="00D54BE3">
        <w:rPr>
          <w:rFonts w:ascii="Garamond" w:hAnsi="Garamond"/>
        </w:rPr>
        <w:t>one can expect Beck to appeal to</w:t>
      </w:r>
      <w:r w:rsidR="65979E93" w:rsidRPr="00B52D31">
        <w:rPr>
          <w:rFonts w:ascii="Garamond" w:hAnsi="Garamond"/>
        </w:rPr>
        <w:t xml:space="preserve"> phenomenological particularity.</w:t>
      </w:r>
      <w:r w:rsidR="00D54BE3">
        <w:rPr>
          <w:rStyle w:val="FootnoteReference"/>
          <w:rFonts w:ascii="Garamond" w:hAnsi="Garamond"/>
        </w:rPr>
        <w:footnoteReference w:id="6"/>
      </w:r>
      <w:r w:rsidR="65979E93" w:rsidRPr="00B52D31">
        <w:rPr>
          <w:rFonts w:ascii="Garamond" w:hAnsi="Garamond"/>
        </w:rPr>
        <w:t xml:space="preserve"> Many </w:t>
      </w:r>
      <w:r w:rsidR="78A2F959" w:rsidRPr="00B52D31">
        <w:rPr>
          <w:rFonts w:ascii="Garamond" w:hAnsi="Garamond"/>
        </w:rPr>
        <w:t>philosophers of perception</w:t>
      </w:r>
      <w:r w:rsidR="65979E93" w:rsidRPr="00B52D31">
        <w:rPr>
          <w:rFonts w:ascii="Garamond" w:hAnsi="Garamond"/>
        </w:rPr>
        <w:t xml:space="preserve"> think </w:t>
      </w:r>
      <w:r w:rsidR="63254B16" w:rsidRPr="00B52D31">
        <w:rPr>
          <w:rFonts w:ascii="Garamond" w:hAnsi="Garamond"/>
        </w:rPr>
        <w:t>that</w:t>
      </w:r>
      <w:r w:rsidR="65979E93" w:rsidRPr="00B52D31">
        <w:rPr>
          <w:rFonts w:ascii="Garamond" w:hAnsi="Garamond"/>
        </w:rPr>
        <w:t xml:space="preserve"> a good account of </w:t>
      </w:r>
      <w:r w:rsidR="63254B16" w:rsidRPr="00B52D31">
        <w:rPr>
          <w:rFonts w:ascii="Garamond" w:hAnsi="Garamond"/>
        </w:rPr>
        <w:t>perceptual phenomenology</w:t>
      </w:r>
      <w:r w:rsidR="65979E93" w:rsidRPr="00B52D31">
        <w:rPr>
          <w:rFonts w:ascii="Garamond" w:hAnsi="Garamond"/>
        </w:rPr>
        <w:t xml:space="preserve"> must </w:t>
      </w:r>
      <w:r w:rsidR="20A3BA10" w:rsidRPr="00B52D31">
        <w:rPr>
          <w:rFonts w:ascii="Garamond" w:hAnsi="Garamond"/>
        </w:rPr>
        <w:t xml:space="preserve">make room for </w:t>
      </w:r>
      <w:r w:rsidR="63254B16" w:rsidRPr="00B52D31">
        <w:rPr>
          <w:rFonts w:ascii="Garamond" w:hAnsi="Garamond"/>
        </w:rPr>
        <w:t xml:space="preserve">particulars to show up, not only as the causes of our </w:t>
      </w:r>
      <w:r w:rsidR="78A2F959" w:rsidRPr="00B52D31">
        <w:rPr>
          <w:rFonts w:ascii="Garamond" w:hAnsi="Garamond"/>
        </w:rPr>
        <w:t>phenomenal states</w:t>
      </w:r>
      <w:r w:rsidR="63254B16" w:rsidRPr="00B52D31">
        <w:rPr>
          <w:rFonts w:ascii="Garamond" w:hAnsi="Garamond"/>
        </w:rPr>
        <w:t>, but within those phenomenal states themselves</w:t>
      </w:r>
      <w:r w:rsidR="20A3BA10" w:rsidRPr="00B52D31">
        <w:rPr>
          <w:rFonts w:ascii="Garamond" w:hAnsi="Garamond"/>
        </w:rPr>
        <w:t xml:space="preserve">. When I perceive my best friend, for example, I do not just </w:t>
      </w:r>
      <w:r w:rsidR="63254B16" w:rsidRPr="00B52D31">
        <w:rPr>
          <w:rFonts w:ascii="Garamond" w:hAnsi="Garamond"/>
        </w:rPr>
        <w:t xml:space="preserve">have an experience </w:t>
      </w:r>
      <w:r w:rsidR="78A2F959" w:rsidRPr="00B52D31">
        <w:rPr>
          <w:rFonts w:ascii="Garamond" w:hAnsi="Garamond"/>
        </w:rPr>
        <w:t xml:space="preserve">as </w:t>
      </w:r>
      <w:r w:rsidR="63254B16" w:rsidRPr="00B52D31">
        <w:rPr>
          <w:rFonts w:ascii="Garamond" w:hAnsi="Garamond"/>
        </w:rPr>
        <w:t>of</w:t>
      </w:r>
      <w:r w:rsidR="20A3BA10" w:rsidRPr="00B52D31">
        <w:rPr>
          <w:rFonts w:ascii="Garamond" w:hAnsi="Garamond"/>
        </w:rPr>
        <w:t xml:space="preserve"> </w:t>
      </w:r>
      <w:r w:rsidR="20A3BA10" w:rsidRPr="00B52D31">
        <w:rPr>
          <w:rFonts w:ascii="Garamond" w:hAnsi="Garamond"/>
          <w:i/>
          <w:iCs/>
        </w:rPr>
        <w:t>someone</w:t>
      </w:r>
      <w:r w:rsidR="20A3BA10" w:rsidRPr="00B52D31">
        <w:rPr>
          <w:rFonts w:ascii="Garamond" w:hAnsi="Garamond"/>
        </w:rPr>
        <w:t xml:space="preserve"> who has dirty blonde hair and greyish blue eyes</w:t>
      </w:r>
      <w:r w:rsidR="78A2F959" w:rsidRPr="00B52D31">
        <w:rPr>
          <w:rFonts w:ascii="Garamond" w:hAnsi="Garamond"/>
        </w:rPr>
        <w:t xml:space="preserve">, where this experience </w:t>
      </w:r>
      <w:r w:rsidR="12F464B6" w:rsidRPr="00B52D31">
        <w:rPr>
          <w:rFonts w:ascii="Garamond" w:hAnsi="Garamond"/>
        </w:rPr>
        <w:t>happens, normally, to be</w:t>
      </w:r>
      <w:r w:rsidR="78A2F959" w:rsidRPr="00B52D31">
        <w:rPr>
          <w:rFonts w:ascii="Garamond" w:hAnsi="Garamond"/>
        </w:rPr>
        <w:t xml:space="preserve"> caused by my friend</w:t>
      </w:r>
      <w:r w:rsidR="12F464B6" w:rsidRPr="00B52D31">
        <w:rPr>
          <w:rFonts w:ascii="Garamond" w:hAnsi="Garamond"/>
        </w:rPr>
        <w:t xml:space="preserve">, </w:t>
      </w:r>
      <w:r w:rsidR="78A2F959" w:rsidRPr="00B52D31">
        <w:rPr>
          <w:rFonts w:ascii="Garamond" w:hAnsi="Garamond"/>
        </w:rPr>
        <w:t>Masha. Rather, it is argued</w:t>
      </w:r>
      <w:r w:rsidR="63254B16" w:rsidRPr="00B52D31">
        <w:rPr>
          <w:rFonts w:ascii="Garamond" w:hAnsi="Garamond"/>
        </w:rPr>
        <w:t>, I have an experience</w:t>
      </w:r>
      <w:r w:rsidR="4806E9DC" w:rsidRPr="00B52D31">
        <w:rPr>
          <w:rFonts w:ascii="Garamond" w:hAnsi="Garamond"/>
        </w:rPr>
        <w:t xml:space="preserve"> </w:t>
      </w:r>
      <w:r w:rsidR="63254B16" w:rsidRPr="00B52D31">
        <w:rPr>
          <w:rFonts w:ascii="Garamond" w:hAnsi="Garamond"/>
        </w:rPr>
        <w:t xml:space="preserve">of </w:t>
      </w:r>
      <w:r w:rsidR="20A3BA10" w:rsidRPr="00B52D31">
        <w:rPr>
          <w:rFonts w:ascii="Garamond" w:hAnsi="Garamond"/>
          <w:i/>
          <w:iCs/>
        </w:rPr>
        <w:t>Masha</w:t>
      </w:r>
      <w:r w:rsidR="78A2F959" w:rsidRPr="00B52D31">
        <w:rPr>
          <w:rFonts w:ascii="Garamond" w:hAnsi="Garamond"/>
        </w:rPr>
        <w:t xml:space="preserve"> </w:t>
      </w:r>
      <w:r w:rsidR="4806E9DC" w:rsidRPr="00B52D31">
        <w:rPr>
          <w:rFonts w:ascii="Garamond" w:hAnsi="Garamond"/>
        </w:rPr>
        <w:t>herself</w:t>
      </w:r>
      <w:r w:rsidR="20A3BA10" w:rsidRPr="00B52D31">
        <w:rPr>
          <w:rFonts w:ascii="Garamond" w:hAnsi="Garamond"/>
        </w:rPr>
        <w:t>.</w:t>
      </w:r>
      <w:r w:rsidR="12F464B6" w:rsidRPr="00B52D31">
        <w:rPr>
          <w:rFonts w:ascii="Garamond" w:hAnsi="Garamond"/>
        </w:rPr>
        <w:t xml:space="preserve"> </w:t>
      </w:r>
      <w:r w:rsidR="20A3BA10" w:rsidRPr="00B52D31">
        <w:rPr>
          <w:rFonts w:ascii="Garamond" w:hAnsi="Garamond"/>
        </w:rPr>
        <w:t>And the mere fact that I may not be able to tell</w:t>
      </w:r>
      <w:r w:rsidR="7B67BE37" w:rsidRPr="00B52D31">
        <w:rPr>
          <w:rFonts w:ascii="Garamond" w:hAnsi="Garamond"/>
        </w:rPr>
        <w:t xml:space="preserve"> this experience apart from a hallucination in which Masha </w:t>
      </w:r>
      <w:r w:rsidR="0840A3CD" w:rsidRPr="00B52D31">
        <w:rPr>
          <w:rFonts w:ascii="Garamond" w:hAnsi="Garamond"/>
        </w:rPr>
        <w:t>is clearly not present</w:t>
      </w:r>
      <w:r w:rsidR="7B67BE37" w:rsidRPr="00B52D31">
        <w:rPr>
          <w:rFonts w:ascii="Garamond" w:hAnsi="Garamond"/>
        </w:rPr>
        <w:t xml:space="preserve">, does not mean that my perception cannot be a perception </w:t>
      </w:r>
      <w:r w:rsidR="12F464B6" w:rsidRPr="00B52D31">
        <w:rPr>
          <w:rFonts w:ascii="Garamond" w:hAnsi="Garamond"/>
        </w:rPr>
        <w:t xml:space="preserve">of </w:t>
      </w:r>
      <w:r w:rsidR="12F464B6" w:rsidRPr="00B52D31">
        <w:rPr>
          <w:rFonts w:ascii="Garamond" w:hAnsi="Garamond"/>
          <w:i/>
          <w:iCs/>
        </w:rPr>
        <w:t>Masha</w:t>
      </w:r>
      <w:r w:rsidR="20A3BA10" w:rsidRPr="00B52D31">
        <w:rPr>
          <w:rFonts w:ascii="Garamond" w:hAnsi="Garamond"/>
        </w:rPr>
        <w:t xml:space="preserve">. </w:t>
      </w:r>
    </w:p>
    <w:p w14:paraId="2D3A7C7C" w14:textId="77777777" w:rsidR="002F38BA" w:rsidRPr="00B52D31" w:rsidRDefault="002F38BA" w:rsidP="003B7D3D">
      <w:pPr>
        <w:spacing w:line="276" w:lineRule="auto"/>
        <w:jc w:val="both"/>
        <w:rPr>
          <w:rFonts w:ascii="Garamond" w:hAnsi="Garamond"/>
        </w:rPr>
      </w:pPr>
    </w:p>
    <w:p w14:paraId="15A57C98" w14:textId="321C1A74" w:rsidR="00F17EEC" w:rsidRPr="00B52D31" w:rsidRDefault="00932877" w:rsidP="00EC6AE0">
      <w:pPr>
        <w:spacing w:line="276" w:lineRule="auto"/>
        <w:jc w:val="both"/>
        <w:rPr>
          <w:rFonts w:ascii="Garamond" w:hAnsi="Garamond"/>
        </w:rPr>
      </w:pPr>
      <w:r>
        <w:rPr>
          <w:rFonts w:ascii="Garamond" w:hAnsi="Garamond"/>
        </w:rPr>
        <w:t xml:space="preserve">On this reading of </w:t>
      </w:r>
      <w:r w:rsidR="00A11D58" w:rsidRPr="00B52D31">
        <w:rPr>
          <w:rFonts w:ascii="Garamond" w:hAnsi="Garamond"/>
        </w:rPr>
        <w:t>NNR</w:t>
      </w:r>
      <w:r w:rsidR="00D873D4" w:rsidRPr="00B52D31">
        <w:rPr>
          <w:rFonts w:ascii="Garamond" w:hAnsi="Garamond"/>
        </w:rPr>
        <w:t xml:space="preserve">: </w:t>
      </w:r>
      <w:r w:rsidR="00F2126A" w:rsidRPr="00B52D31">
        <w:rPr>
          <w:rFonts w:ascii="Garamond" w:hAnsi="Garamond"/>
        </w:rPr>
        <w:t xml:space="preserve">when </w:t>
      </w:r>
      <w:r w:rsidR="00D873D4" w:rsidRPr="00B52D31">
        <w:rPr>
          <w:rFonts w:ascii="Garamond" w:hAnsi="Garamond"/>
        </w:rPr>
        <w:t>I stand</w:t>
      </w:r>
      <w:r w:rsidR="00F2126A" w:rsidRPr="00B52D31">
        <w:rPr>
          <w:rFonts w:ascii="Garamond" w:hAnsi="Garamond"/>
        </w:rPr>
        <w:t xml:space="preserve"> in the perceptual appearance relation to </w:t>
      </w:r>
      <w:r w:rsidR="00D873D4" w:rsidRPr="00B52D31">
        <w:rPr>
          <w:rFonts w:ascii="Garamond" w:hAnsi="Garamond"/>
        </w:rPr>
        <w:t>Masha</w:t>
      </w:r>
      <w:r w:rsidR="00F2126A" w:rsidRPr="00B52D31">
        <w:rPr>
          <w:rFonts w:ascii="Garamond" w:hAnsi="Garamond"/>
        </w:rPr>
        <w:t xml:space="preserve"> and a set of appearance properties,</w:t>
      </w:r>
      <w:r w:rsidR="00F17EEC" w:rsidRPr="00B52D31">
        <w:rPr>
          <w:rFonts w:ascii="Garamond" w:hAnsi="Garamond"/>
        </w:rPr>
        <w:t xml:space="preserve"> W, the appearance properties</w:t>
      </w:r>
      <w:r w:rsidR="00A11D58" w:rsidRPr="00B52D31">
        <w:rPr>
          <w:rFonts w:ascii="Garamond" w:hAnsi="Garamond"/>
        </w:rPr>
        <w:t xml:space="preserve"> I instantiate</w:t>
      </w:r>
      <w:r w:rsidR="00F17EEC" w:rsidRPr="00B52D31">
        <w:rPr>
          <w:rFonts w:ascii="Garamond" w:hAnsi="Garamond"/>
        </w:rPr>
        <w:t xml:space="preserve"> make it seem as if there is someone with dirty blonde hair and greyish blue eyes present before me</w:t>
      </w:r>
      <w:r w:rsidR="00A11D58" w:rsidRPr="00B52D31">
        <w:rPr>
          <w:rFonts w:ascii="Garamond" w:hAnsi="Garamond"/>
        </w:rPr>
        <w:t xml:space="preserve">. This much </w:t>
      </w:r>
      <w:r w:rsidR="00EC6AE0" w:rsidRPr="00B52D31">
        <w:rPr>
          <w:rFonts w:ascii="Garamond" w:hAnsi="Garamond"/>
        </w:rPr>
        <w:t>is</w:t>
      </w:r>
      <w:r w:rsidR="0061003B" w:rsidRPr="00B52D31">
        <w:rPr>
          <w:rFonts w:ascii="Garamond" w:hAnsi="Garamond"/>
        </w:rPr>
        <w:t xml:space="preserve"> guaranteed</w:t>
      </w:r>
      <w:r w:rsidR="00A11D58" w:rsidRPr="00B52D31">
        <w:rPr>
          <w:rFonts w:ascii="Garamond" w:hAnsi="Garamond"/>
        </w:rPr>
        <w:t xml:space="preserve"> even if I </w:t>
      </w:r>
      <w:r w:rsidR="00FC0872" w:rsidRPr="00B52D31">
        <w:rPr>
          <w:rFonts w:ascii="Garamond" w:hAnsi="Garamond"/>
        </w:rPr>
        <w:t>were</w:t>
      </w:r>
      <w:r w:rsidR="00A11D58" w:rsidRPr="00B52D31">
        <w:rPr>
          <w:rFonts w:ascii="Garamond" w:hAnsi="Garamond"/>
        </w:rPr>
        <w:t xml:space="preserve"> hallucinating. But the appearance properties by themselves, insofar as they are intrinsic to my mind, cannot </w:t>
      </w:r>
      <w:r w:rsidR="00D873D4" w:rsidRPr="00B52D31">
        <w:rPr>
          <w:rFonts w:ascii="Garamond" w:hAnsi="Garamond"/>
        </w:rPr>
        <w:t xml:space="preserve">present any particular person who has these features to me. </w:t>
      </w:r>
      <w:r w:rsidR="00A11D58" w:rsidRPr="00B52D31">
        <w:rPr>
          <w:rFonts w:ascii="Garamond" w:hAnsi="Garamond"/>
        </w:rPr>
        <w:t xml:space="preserve">What makes it the case that it is </w:t>
      </w:r>
      <w:r w:rsidR="00A11D58" w:rsidRPr="00B52D31">
        <w:rPr>
          <w:rFonts w:ascii="Garamond" w:hAnsi="Garamond"/>
          <w:i/>
          <w:iCs/>
        </w:rPr>
        <w:t xml:space="preserve">Masha </w:t>
      </w:r>
      <w:r w:rsidR="0049009B" w:rsidRPr="00B52D31">
        <w:rPr>
          <w:rFonts w:ascii="Garamond" w:hAnsi="Garamond"/>
        </w:rPr>
        <w:t xml:space="preserve">who </w:t>
      </w:r>
      <w:r w:rsidR="00A11D58" w:rsidRPr="00B52D31">
        <w:rPr>
          <w:rFonts w:ascii="Garamond" w:hAnsi="Garamond"/>
        </w:rPr>
        <w:t>appears this way to me is the fact that when I perceive Masha, she is a constituent of the perceptual appearance relation.</w:t>
      </w:r>
      <w:r w:rsidR="00855EAC" w:rsidRPr="00B52D31">
        <w:rPr>
          <w:rStyle w:val="FootnoteReference"/>
          <w:rFonts w:ascii="Garamond" w:hAnsi="Garamond"/>
        </w:rPr>
        <w:footnoteReference w:id="7"/>
      </w:r>
    </w:p>
    <w:p w14:paraId="29134A62" w14:textId="0393D1B7" w:rsidR="00F17EEC" w:rsidRPr="00B52D31" w:rsidRDefault="00F17EEC" w:rsidP="00BF35EF">
      <w:pPr>
        <w:pStyle w:val="NormalWeb"/>
        <w:spacing w:before="0" w:beforeAutospacing="0" w:after="0" w:afterAutospacing="0" w:line="276" w:lineRule="auto"/>
        <w:jc w:val="both"/>
        <w:rPr>
          <w:rFonts w:ascii="Garamond" w:hAnsi="Garamond"/>
        </w:rPr>
      </w:pPr>
    </w:p>
    <w:p w14:paraId="171E43D3" w14:textId="71B4F09F" w:rsidR="007C6141" w:rsidRPr="003335F8" w:rsidRDefault="19532543" w:rsidP="21AABC29">
      <w:pPr>
        <w:pStyle w:val="NormalWeb"/>
        <w:spacing w:before="0" w:beforeAutospacing="0" w:after="0" w:afterAutospacing="0" w:line="276" w:lineRule="auto"/>
        <w:jc w:val="both"/>
        <w:rPr>
          <w:rFonts w:ascii="Garamond" w:hAnsi="Garamond"/>
        </w:rPr>
      </w:pPr>
      <w:r w:rsidRPr="003335F8">
        <w:rPr>
          <w:rFonts w:ascii="Garamond" w:hAnsi="Garamond"/>
        </w:rPr>
        <w:t xml:space="preserve">I think this view </w:t>
      </w:r>
      <w:r w:rsidR="12F464B6" w:rsidRPr="003335F8">
        <w:rPr>
          <w:rFonts w:ascii="Garamond" w:hAnsi="Garamond"/>
        </w:rPr>
        <w:t>gives</w:t>
      </w:r>
      <w:r w:rsidRPr="003335F8">
        <w:rPr>
          <w:rFonts w:ascii="Garamond" w:hAnsi="Garamond"/>
        </w:rPr>
        <w:t xml:space="preserve"> </w:t>
      </w:r>
      <w:r w:rsidR="4806E9DC" w:rsidRPr="003335F8">
        <w:rPr>
          <w:rFonts w:ascii="Garamond" w:hAnsi="Garamond"/>
        </w:rPr>
        <w:t xml:space="preserve">the presented elements </w:t>
      </w:r>
      <w:r w:rsidRPr="003335F8">
        <w:rPr>
          <w:rFonts w:ascii="Garamond" w:hAnsi="Garamond"/>
        </w:rPr>
        <w:t xml:space="preserve">a clear, though limited, role to play in fixing the phenomenology of our </w:t>
      </w:r>
      <w:r w:rsidR="78A2F959" w:rsidRPr="003335F8">
        <w:rPr>
          <w:rFonts w:ascii="Garamond" w:hAnsi="Garamond"/>
        </w:rPr>
        <w:t xml:space="preserve">perceptual </w:t>
      </w:r>
      <w:r w:rsidRPr="003335F8">
        <w:rPr>
          <w:rFonts w:ascii="Garamond" w:hAnsi="Garamond"/>
        </w:rPr>
        <w:t xml:space="preserve">experiences. To </w:t>
      </w:r>
      <w:r w:rsidR="51667475" w:rsidRPr="003335F8">
        <w:rPr>
          <w:rFonts w:ascii="Garamond" w:hAnsi="Garamond"/>
        </w:rPr>
        <w:t xml:space="preserve">get a sense of why it is a </w:t>
      </w:r>
      <w:r w:rsidR="51667475" w:rsidRPr="003335F8">
        <w:rPr>
          <w:rFonts w:ascii="Garamond" w:hAnsi="Garamond"/>
          <w:i/>
          <w:iCs/>
        </w:rPr>
        <w:t xml:space="preserve">limited </w:t>
      </w:r>
      <w:r w:rsidR="51667475" w:rsidRPr="003335F8">
        <w:rPr>
          <w:rFonts w:ascii="Garamond" w:hAnsi="Garamond"/>
        </w:rPr>
        <w:t>role</w:t>
      </w:r>
      <w:r w:rsidRPr="003335F8">
        <w:rPr>
          <w:rFonts w:ascii="Garamond" w:hAnsi="Garamond"/>
        </w:rPr>
        <w:t xml:space="preserve">, let’s </w:t>
      </w:r>
      <w:r w:rsidR="51667475" w:rsidRPr="003335F8">
        <w:rPr>
          <w:rFonts w:ascii="Garamond" w:hAnsi="Garamond"/>
        </w:rPr>
        <w:t>shift our focus from the particular objects we perceive to their qualities.</w:t>
      </w:r>
      <w:r w:rsidRPr="003335F8">
        <w:rPr>
          <w:rFonts w:ascii="Garamond" w:hAnsi="Garamond"/>
        </w:rPr>
        <w:t xml:space="preserve"> So far, I have suggested that </w:t>
      </w:r>
      <w:r w:rsidR="3850A4DF" w:rsidRPr="003335F8">
        <w:rPr>
          <w:rFonts w:ascii="Garamond" w:hAnsi="Garamond"/>
        </w:rPr>
        <w:t xml:space="preserve">the object at the end of the perceptual appearance relation determines </w:t>
      </w:r>
      <w:r w:rsidR="3850A4DF" w:rsidRPr="003335F8">
        <w:rPr>
          <w:rFonts w:ascii="Garamond" w:hAnsi="Garamond"/>
          <w:i/>
          <w:iCs/>
        </w:rPr>
        <w:t xml:space="preserve">which particular </w:t>
      </w:r>
      <w:r w:rsidR="3850A4DF" w:rsidRPr="003335F8">
        <w:rPr>
          <w:rFonts w:ascii="Garamond" w:hAnsi="Garamond"/>
        </w:rPr>
        <w:t xml:space="preserve">I am presented with and that this can be a distinctively phenomenological component of our experience. But now it seems </w:t>
      </w:r>
      <w:r w:rsidR="7B850DA5" w:rsidRPr="003335F8">
        <w:rPr>
          <w:rFonts w:ascii="Garamond" w:hAnsi="Garamond"/>
        </w:rPr>
        <w:t>like</w:t>
      </w:r>
      <w:r w:rsidR="3850A4DF" w:rsidRPr="003335F8">
        <w:rPr>
          <w:rFonts w:ascii="Garamond" w:hAnsi="Garamond"/>
        </w:rPr>
        <w:t xml:space="preserve"> how</w:t>
      </w:r>
      <w:r w:rsidR="3850A4DF" w:rsidRPr="003335F8">
        <w:rPr>
          <w:rFonts w:ascii="Garamond" w:hAnsi="Garamond"/>
          <w:i/>
          <w:iCs/>
        </w:rPr>
        <w:t xml:space="preserve"> </w:t>
      </w:r>
      <w:r w:rsidR="3850A4DF" w:rsidRPr="003335F8">
        <w:rPr>
          <w:rFonts w:ascii="Garamond" w:hAnsi="Garamond"/>
        </w:rPr>
        <w:t xml:space="preserve">this particular </w:t>
      </w:r>
      <w:r w:rsidR="3850A4DF" w:rsidRPr="003335F8">
        <w:rPr>
          <w:rFonts w:ascii="Garamond" w:hAnsi="Garamond"/>
          <w:i/>
          <w:iCs/>
        </w:rPr>
        <w:t>looks</w:t>
      </w:r>
      <w:r w:rsidR="3850A4DF" w:rsidRPr="003335F8">
        <w:rPr>
          <w:rFonts w:ascii="Garamond" w:hAnsi="Garamond"/>
        </w:rPr>
        <w:t xml:space="preserve"> is entirely determined by the intrinsic neurocomputational appearance </w:t>
      </w:r>
      <w:r w:rsidR="3850A4DF" w:rsidRPr="003335F8">
        <w:rPr>
          <w:rFonts w:ascii="Garamond" w:hAnsi="Garamond"/>
        </w:rPr>
        <w:lastRenderedPageBreak/>
        <w:t xml:space="preserve">properties of my brain. So what </w:t>
      </w:r>
      <w:r w:rsidR="21A5953A" w:rsidRPr="003335F8">
        <w:rPr>
          <w:rFonts w:ascii="Garamond" w:hAnsi="Garamond"/>
        </w:rPr>
        <w:t xml:space="preserve">phenomenological </w:t>
      </w:r>
      <w:r w:rsidR="3850A4DF" w:rsidRPr="003335F8">
        <w:rPr>
          <w:rFonts w:ascii="Garamond" w:hAnsi="Garamond"/>
        </w:rPr>
        <w:t xml:space="preserve">work is left </w:t>
      </w:r>
      <w:r w:rsidR="4806E9DC" w:rsidRPr="003335F8">
        <w:rPr>
          <w:rFonts w:ascii="Garamond" w:hAnsi="Garamond"/>
        </w:rPr>
        <w:t xml:space="preserve">to be done by </w:t>
      </w:r>
      <w:r w:rsidR="3850A4DF" w:rsidRPr="003335F8">
        <w:rPr>
          <w:rFonts w:ascii="Garamond" w:hAnsi="Garamond"/>
        </w:rPr>
        <w:t xml:space="preserve">the mind-independent </w:t>
      </w:r>
      <w:r w:rsidR="3850A4DF" w:rsidRPr="003335F8">
        <w:rPr>
          <w:rFonts w:ascii="Garamond" w:hAnsi="Garamond"/>
          <w:i/>
          <w:iCs/>
        </w:rPr>
        <w:t xml:space="preserve">qualities </w:t>
      </w:r>
      <w:r w:rsidR="3850A4DF" w:rsidRPr="003335F8">
        <w:rPr>
          <w:rFonts w:ascii="Garamond" w:hAnsi="Garamond"/>
        </w:rPr>
        <w:t xml:space="preserve">that Beck explicitly includes in the list of </w:t>
      </w:r>
      <w:r w:rsidR="21A5953A" w:rsidRPr="003335F8">
        <w:rPr>
          <w:rFonts w:ascii="Garamond" w:hAnsi="Garamond"/>
        </w:rPr>
        <w:t>presented elements</w:t>
      </w:r>
      <w:r w:rsidR="3850A4DF" w:rsidRPr="003335F8">
        <w:rPr>
          <w:rFonts w:ascii="Garamond" w:hAnsi="Garamond"/>
        </w:rPr>
        <w:t xml:space="preserve">? </w:t>
      </w:r>
    </w:p>
    <w:p w14:paraId="229B55F6" w14:textId="77777777" w:rsidR="00F11BB8" w:rsidRDefault="00F11BB8" w:rsidP="21AABC29">
      <w:pPr>
        <w:pStyle w:val="NormalWeb"/>
        <w:spacing w:before="0" w:beforeAutospacing="0" w:after="0" w:afterAutospacing="0" w:line="276" w:lineRule="auto"/>
        <w:jc w:val="both"/>
        <w:rPr>
          <w:rFonts w:ascii="Garamond" w:hAnsi="Garamond"/>
        </w:rPr>
      </w:pPr>
    </w:p>
    <w:p w14:paraId="036DD87A" w14:textId="34CAD05E" w:rsidR="005E0E0F" w:rsidRDefault="005E0E0F" w:rsidP="005E0E0F">
      <w:pPr>
        <w:pStyle w:val="NormalWeb"/>
        <w:spacing w:before="0" w:beforeAutospacing="0" w:after="0" w:afterAutospacing="0" w:line="276" w:lineRule="auto"/>
        <w:jc w:val="both"/>
        <w:rPr>
          <w:rFonts w:ascii="Garamond" w:hAnsi="Garamond"/>
        </w:rPr>
      </w:pPr>
      <w:r w:rsidRPr="00B52D31">
        <w:rPr>
          <w:rFonts w:ascii="Garamond" w:hAnsi="Garamond"/>
        </w:rPr>
        <w:t xml:space="preserve">Perhaps </w:t>
      </w:r>
      <w:r>
        <w:rPr>
          <w:rFonts w:ascii="Garamond" w:hAnsi="Garamond"/>
        </w:rPr>
        <w:t>Beck</w:t>
      </w:r>
      <w:r w:rsidRPr="00B52D31">
        <w:rPr>
          <w:rFonts w:ascii="Garamond" w:hAnsi="Garamond"/>
        </w:rPr>
        <w:t xml:space="preserve"> can insist that perceived qualities do the very same work that objects do – that is, they determine </w:t>
      </w:r>
      <w:r w:rsidRPr="005E0E0F">
        <w:rPr>
          <w:rFonts w:ascii="Garamond" w:hAnsi="Garamond"/>
          <w:i/>
          <w:iCs/>
        </w:rPr>
        <w:t>which</w:t>
      </w:r>
      <w:r w:rsidRPr="00B52D31">
        <w:rPr>
          <w:rFonts w:ascii="Garamond" w:hAnsi="Garamond"/>
        </w:rPr>
        <w:t xml:space="preserve"> properties a subject is aware of. So, when our subject perceives a red car and it looks red to her, she can be said to perceive </w:t>
      </w:r>
      <w:r w:rsidRPr="005E0E0F">
        <w:rPr>
          <w:rFonts w:ascii="Garamond" w:hAnsi="Garamond"/>
          <w:i/>
          <w:iCs/>
        </w:rPr>
        <w:t>redness</w:t>
      </w:r>
      <w:r>
        <w:rPr>
          <w:rFonts w:ascii="Garamond" w:hAnsi="Garamond"/>
        </w:rPr>
        <w:t xml:space="preserve">, rather than greenness, say, </w:t>
      </w:r>
      <w:r w:rsidRPr="00B52D31">
        <w:rPr>
          <w:rFonts w:ascii="Garamond" w:hAnsi="Garamond"/>
        </w:rPr>
        <w:t xml:space="preserve">in virtue of standing in the perceptual appearance relation to the car, </w:t>
      </w:r>
      <w:r>
        <w:rPr>
          <w:rFonts w:ascii="Garamond" w:hAnsi="Garamond"/>
        </w:rPr>
        <w:t>redness</w:t>
      </w:r>
      <w:r w:rsidRPr="00B52D31">
        <w:rPr>
          <w:rFonts w:ascii="Garamond" w:hAnsi="Garamond"/>
        </w:rPr>
        <w:t xml:space="preserve">, and a red appearance. </w:t>
      </w:r>
    </w:p>
    <w:p w14:paraId="7E1AC529" w14:textId="77777777" w:rsidR="005E0E0F" w:rsidRDefault="005E0E0F" w:rsidP="005E0E0F">
      <w:pPr>
        <w:pStyle w:val="NormalWeb"/>
        <w:spacing w:before="0" w:beforeAutospacing="0" w:after="0" w:afterAutospacing="0" w:line="276" w:lineRule="auto"/>
        <w:jc w:val="both"/>
        <w:rPr>
          <w:rFonts w:ascii="Garamond" w:hAnsi="Garamond"/>
        </w:rPr>
      </w:pPr>
    </w:p>
    <w:p w14:paraId="68A4AEA0" w14:textId="1A14F78A" w:rsidR="005E0E0F" w:rsidRPr="00B52D31" w:rsidRDefault="005E0E0F" w:rsidP="005E0E0F">
      <w:pPr>
        <w:pStyle w:val="NormalWeb"/>
        <w:spacing w:before="0" w:beforeAutospacing="0" w:after="0" w:afterAutospacing="0" w:line="276" w:lineRule="auto"/>
        <w:jc w:val="both"/>
        <w:rPr>
          <w:rFonts w:ascii="Garamond" w:hAnsi="Garamond"/>
        </w:rPr>
      </w:pPr>
      <w:r>
        <w:rPr>
          <w:rFonts w:ascii="Garamond" w:hAnsi="Garamond"/>
        </w:rPr>
        <w:t>It is crucial to remember</w:t>
      </w:r>
      <w:r w:rsidR="003F70B4">
        <w:rPr>
          <w:rFonts w:ascii="Garamond" w:hAnsi="Garamond"/>
        </w:rPr>
        <w:t xml:space="preserve"> that on NNR</w:t>
      </w:r>
      <w:r>
        <w:rPr>
          <w:rFonts w:ascii="Garamond" w:hAnsi="Garamond"/>
        </w:rPr>
        <w:t xml:space="preserve">, </w:t>
      </w:r>
      <w:r w:rsidRPr="00B52D31">
        <w:rPr>
          <w:rFonts w:ascii="Garamond" w:hAnsi="Garamond"/>
        </w:rPr>
        <w:t xml:space="preserve">the fact that the car’s color is red, as opposed to green, does not have any consequences for </w:t>
      </w:r>
      <w:r w:rsidRPr="003335F8">
        <w:rPr>
          <w:rFonts w:ascii="Garamond" w:hAnsi="Garamond"/>
        </w:rPr>
        <w:t>how</w:t>
      </w:r>
      <w:r w:rsidRPr="00B52D31">
        <w:rPr>
          <w:rFonts w:ascii="Garamond" w:hAnsi="Garamond"/>
          <w:i/>
          <w:iCs/>
        </w:rPr>
        <w:t xml:space="preserve"> </w:t>
      </w:r>
      <w:r w:rsidRPr="00B52D31">
        <w:rPr>
          <w:rFonts w:ascii="Garamond" w:hAnsi="Garamond"/>
        </w:rPr>
        <w:t xml:space="preserve">the car looks to the subject. As Beck makes fully explicit, an experience in </w:t>
      </w:r>
      <w:r w:rsidRPr="005E0E0F">
        <w:rPr>
          <w:rFonts w:ascii="Garamond" w:hAnsi="Garamond"/>
        </w:rPr>
        <w:t xml:space="preserve">which a car looks red can just as well be an experience in which we are presented with redness, orangeness or greenness. Beck may insist that experiences that involve these three different colors must count as having different total phenomenology, just in virtue of </w:t>
      </w:r>
      <w:r w:rsidR="00E77A37">
        <w:rPr>
          <w:rFonts w:ascii="Garamond" w:hAnsi="Garamond"/>
        </w:rPr>
        <w:t>three different colors being at the end of the perceptual relation</w:t>
      </w:r>
      <w:r w:rsidRPr="005E0E0F">
        <w:rPr>
          <w:rFonts w:ascii="Garamond" w:hAnsi="Garamond"/>
        </w:rPr>
        <w:t>, but th</w:t>
      </w:r>
      <w:r w:rsidR="00485B3E">
        <w:rPr>
          <w:rFonts w:ascii="Garamond" w:hAnsi="Garamond"/>
        </w:rPr>
        <w:t>is</w:t>
      </w:r>
      <w:r w:rsidRPr="005E0E0F">
        <w:rPr>
          <w:rFonts w:ascii="Garamond" w:hAnsi="Garamond"/>
        </w:rPr>
        <w:t xml:space="preserve"> difference in colors makes no difference to how things look to the subject. The differences between </w:t>
      </w:r>
      <w:r w:rsidR="003F70B4">
        <w:rPr>
          <w:rFonts w:ascii="Garamond" w:hAnsi="Garamond"/>
        </w:rPr>
        <w:t>such</w:t>
      </w:r>
      <w:r w:rsidRPr="005E0E0F">
        <w:rPr>
          <w:rFonts w:ascii="Garamond" w:hAnsi="Garamond"/>
        </w:rPr>
        <w:t xml:space="preserve"> experiences</w:t>
      </w:r>
      <w:r w:rsidR="00E77A37">
        <w:rPr>
          <w:rFonts w:ascii="Garamond" w:hAnsi="Garamond"/>
        </w:rPr>
        <w:t>, then,</w:t>
      </w:r>
      <w:r w:rsidRPr="005E0E0F">
        <w:rPr>
          <w:rFonts w:ascii="Garamond" w:hAnsi="Garamond"/>
        </w:rPr>
        <w:t xml:space="preserve"> is not unlike the differences between experiences of three numerically distinct cars of exactly the same shade of red. </w:t>
      </w:r>
      <w:r w:rsidR="00485B3E">
        <w:rPr>
          <w:rFonts w:ascii="Garamond" w:hAnsi="Garamond"/>
        </w:rPr>
        <w:t xml:space="preserve">There are distinct property-instances at the end of the perceptual relation, but which properties they are instances of is largely irrelevant to how things look to the subject. </w:t>
      </w:r>
      <w:r w:rsidRPr="005E0E0F">
        <w:rPr>
          <w:rFonts w:ascii="Garamond" w:hAnsi="Garamond"/>
        </w:rPr>
        <w:t>On NNR</w:t>
      </w:r>
      <w:r w:rsidR="003F70B4">
        <w:rPr>
          <w:rFonts w:ascii="Garamond" w:hAnsi="Garamond"/>
        </w:rPr>
        <w:t>,</w:t>
      </w:r>
      <w:r w:rsidR="00485B3E">
        <w:rPr>
          <w:rFonts w:ascii="Garamond" w:hAnsi="Garamond"/>
        </w:rPr>
        <w:t xml:space="preserve"> </w:t>
      </w:r>
      <w:r w:rsidRPr="005E0E0F">
        <w:rPr>
          <w:rFonts w:ascii="Garamond" w:hAnsi="Garamond"/>
        </w:rPr>
        <w:t>it is not just the case that there isn’t a single way that a red object must look; far more strongly, there are no ways of looking that are in any way distinctive of a red object.</w:t>
      </w:r>
    </w:p>
    <w:p w14:paraId="53CBA1BD" w14:textId="77777777" w:rsidR="005E0E0F" w:rsidRDefault="005E0E0F" w:rsidP="00F11BB8">
      <w:pPr>
        <w:pStyle w:val="NormalWeb"/>
        <w:spacing w:before="0" w:beforeAutospacing="0" w:after="0" w:afterAutospacing="0" w:line="276" w:lineRule="auto"/>
        <w:jc w:val="both"/>
        <w:rPr>
          <w:rFonts w:ascii="Garamond" w:hAnsi="Garamond"/>
        </w:rPr>
      </w:pPr>
    </w:p>
    <w:p w14:paraId="0DF40AD7" w14:textId="3A4DBC44" w:rsidR="00F11BB8" w:rsidRDefault="005E0E0F" w:rsidP="00F11BB8">
      <w:pPr>
        <w:pStyle w:val="NormalWeb"/>
        <w:spacing w:before="0" w:beforeAutospacing="0" w:after="0" w:afterAutospacing="0" w:line="276" w:lineRule="auto"/>
        <w:jc w:val="both"/>
        <w:rPr>
          <w:rFonts w:ascii="Garamond" w:hAnsi="Garamond"/>
        </w:rPr>
      </w:pPr>
      <w:r>
        <w:rPr>
          <w:rFonts w:ascii="Garamond" w:hAnsi="Garamond"/>
        </w:rPr>
        <w:t xml:space="preserve">Can a subject be presented with a </w:t>
      </w:r>
      <w:r w:rsidRPr="00E77A37">
        <w:rPr>
          <w:rFonts w:ascii="Garamond" w:hAnsi="Garamond"/>
          <w:i/>
          <w:iCs/>
        </w:rPr>
        <w:t>particular</w:t>
      </w:r>
      <w:r>
        <w:rPr>
          <w:rFonts w:ascii="Garamond" w:hAnsi="Garamond"/>
        </w:rPr>
        <w:t xml:space="preserve"> color—redness, as opposed to greenness—in virtue </w:t>
      </w:r>
      <w:proofErr w:type="gramStart"/>
      <w:r>
        <w:rPr>
          <w:rFonts w:ascii="Garamond" w:hAnsi="Garamond"/>
        </w:rPr>
        <w:t>of  having</w:t>
      </w:r>
      <w:proofErr w:type="gramEnd"/>
      <w:r>
        <w:rPr>
          <w:rFonts w:ascii="Garamond" w:hAnsi="Garamond"/>
        </w:rPr>
        <w:t xml:space="preserve"> an experience in which </w:t>
      </w:r>
      <w:r w:rsidR="00E77A37">
        <w:rPr>
          <w:rFonts w:ascii="Garamond" w:hAnsi="Garamond"/>
        </w:rPr>
        <w:t>the object</w:t>
      </w:r>
      <w:r>
        <w:rPr>
          <w:rFonts w:ascii="Garamond" w:hAnsi="Garamond"/>
        </w:rPr>
        <w:t xml:space="preserve"> looks a way that it could look even if </w:t>
      </w:r>
      <w:r w:rsidR="00E77A37">
        <w:rPr>
          <w:rFonts w:ascii="Garamond" w:hAnsi="Garamond"/>
        </w:rPr>
        <w:t>the subject were presented with</w:t>
      </w:r>
      <w:r>
        <w:rPr>
          <w:rFonts w:ascii="Garamond" w:hAnsi="Garamond"/>
        </w:rPr>
        <w:t xml:space="preserve"> green</w:t>
      </w:r>
      <w:r w:rsidR="00E77A37">
        <w:rPr>
          <w:rFonts w:ascii="Garamond" w:hAnsi="Garamond"/>
        </w:rPr>
        <w:t>ness</w:t>
      </w:r>
      <w:r>
        <w:rPr>
          <w:rFonts w:ascii="Garamond" w:hAnsi="Garamond"/>
        </w:rPr>
        <w:t xml:space="preserve">? I want to suggest not. </w:t>
      </w:r>
      <w:r w:rsidR="00E77A37">
        <w:rPr>
          <w:rFonts w:ascii="Garamond" w:hAnsi="Garamond"/>
        </w:rPr>
        <w:t xml:space="preserve">If </w:t>
      </w:r>
      <w:r w:rsidR="00420A66">
        <w:rPr>
          <w:rFonts w:ascii="Garamond" w:hAnsi="Garamond"/>
        </w:rPr>
        <w:t xml:space="preserve">a proponent of </w:t>
      </w:r>
      <w:r w:rsidR="00E77A37">
        <w:rPr>
          <w:rFonts w:ascii="Garamond" w:hAnsi="Garamond"/>
        </w:rPr>
        <w:t>NNR holds that being presented with a color makes a positive contribution</w:t>
      </w:r>
      <w:r w:rsidR="00F11BB8" w:rsidRPr="00B52D31">
        <w:rPr>
          <w:rFonts w:ascii="Garamond" w:hAnsi="Garamond"/>
        </w:rPr>
        <w:t xml:space="preserve"> to the character of our experiences, they have to specify </w:t>
      </w:r>
      <w:r w:rsidR="00E77A37">
        <w:rPr>
          <w:rFonts w:ascii="Garamond" w:hAnsi="Garamond"/>
        </w:rPr>
        <w:t>what contribution the color makes</w:t>
      </w:r>
      <w:r w:rsidR="00F11BB8" w:rsidRPr="00B52D31">
        <w:rPr>
          <w:rFonts w:ascii="Garamond" w:hAnsi="Garamond"/>
        </w:rPr>
        <w:t xml:space="preserve">. They cannot just </w:t>
      </w:r>
      <w:r w:rsidR="00420A66">
        <w:rPr>
          <w:rFonts w:ascii="Garamond" w:hAnsi="Garamond"/>
        </w:rPr>
        <w:t>insist</w:t>
      </w:r>
      <w:r w:rsidR="00F11BB8" w:rsidRPr="00B52D31">
        <w:rPr>
          <w:rFonts w:ascii="Garamond" w:hAnsi="Garamond"/>
        </w:rPr>
        <w:t xml:space="preserve"> that like objects, the qualities we are presented with determine </w:t>
      </w:r>
      <w:r w:rsidR="00F11BB8" w:rsidRPr="00B52D31">
        <w:rPr>
          <w:rFonts w:ascii="Garamond" w:hAnsi="Garamond"/>
          <w:i/>
          <w:iCs/>
        </w:rPr>
        <w:t xml:space="preserve">which </w:t>
      </w:r>
      <w:r w:rsidR="00F11BB8" w:rsidRPr="00B52D31">
        <w:rPr>
          <w:rFonts w:ascii="Garamond" w:hAnsi="Garamond"/>
        </w:rPr>
        <w:t xml:space="preserve">color or </w:t>
      </w:r>
      <w:r w:rsidR="00F11BB8" w:rsidRPr="00B52D31">
        <w:rPr>
          <w:rFonts w:ascii="Garamond" w:hAnsi="Garamond"/>
          <w:i/>
          <w:iCs/>
        </w:rPr>
        <w:t xml:space="preserve">which </w:t>
      </w:r>
      <w:r w:rsidR="00F11BB8" w:rsidRPr="00B52D31">
        <w:rPr>
          <w:rFonts w:ascii="Garamond" w:hAnsi="Garamond"/>
        </w:rPr>
        <w:t>shape we are presented with</w:t>
      </w:r>
      <w:r w:rsidR="00584B18">
        <w:rPr>
          <w:rFonts w:ascii="Garamond" w:hAnsi="Garamond"/>
        </w:rPr>
        <w:t xml:space="preserve">. Subjects are not presented with a list of discrete items that include both particulars and qualities: Masha, Masha’s bag, the tree behind her, the color greenness, and the shape cylindricality. </w:t>
      </w:r>
      <w:r w:rsidR="003E7A90">
        <w:rPr>
          <w:rFonts w:ascii="Garamond" w:hAnsi="Garamond"/>
        </w:rPr>
        <w:t>T</w:t>
      </w:r>
      <w:r w:rsidR="00584B18">
        <w:rPr>
          <w:rFonts w:ascii="Garamond" w:hAnsi="Garamond"/>
        </w:rPr>
        <w:t>here is</w:t>
      </w:r>
      <w:r w:rsidR="00584B18" w:rsidRPr="00B52D31">
        <w:rPr>
          <w:rFonts w:ascii="Garamond" w:hAnsi="Garamond"/>
        </w:rPr>
        <w:t xml:space="preserve"> a crucial asymmetry between </w:t>
      </w:r>
      <w:r w:rsidR="00584B18">
        <w:rPr>
          <w:rFonts w:ascii="Garamond" w:hAnsi="Garamond"/>
        </w:rPr>
        <w:t xml:space="preserve">how </w:t>
      </w:r>
      <w:r w:rsidR="00584B18" w:rsidRPr="00B52D31">
        <w:rPr>
          <w:rFonts w:ascii="Garamond" w:hAnsi="Garamond"/>
        </w:rPr>
        <w:t>particular objects and qualities</w:t>
      </w:r>
      <w:r w:rsidR="00584B18">
        <w:rPr>
          <w:rFonts w:ascii="Garamond" w:hAnsi="Garamond"/>
        </w:rPr>
        <w:t xml:space="preserve"> show up to us in experience: objects are </w:t>
      </w:r>
      <w:r w:rsidR="003E7A90">
        <w:rPr>
          <w:rFonts w:ascii="Garamond" w:hAnsi="Garamond"/>
        </w:rPr>
        <w:t xml:space="preserve">indeed </w:t>
      </w:r>
      <w:r w:rsidR="00584B18">
        <w:rPr>
          <w:rFonts w:ascii="Garamond" w:hAnsi="Garamond"/>
        </w:rPr>
        <w:t xml:space="preserve">presented to us as discrete particulars, but qualities are presented to us only </w:t>
      </w:r>
      <w:r w:rsidR="003E7A90">
        <w:rPr>
          <w:rFonts w:ascii="Garamond" w:hAnsi="Garamond"/>
        </w:rPr>
        <w:t>in virtue of fixing</w:t>
      </w:r>
      <w:r w:rsidR="00584B18">
        <w:rPr>
          <w:rFonts w:ascii="Garamond" w:hAnsi="Garamond"/>
        </w:rPr>
        <w:t xml:space="preserve"> how those objects look</w:t>
      </w:r>
      <w:r w:rsidR="00F11BB8" w:rsidRPr="00B52D31">
        <w:rPr>
          <w:rFonts w:ascii="Garamond" w:hAnsi="Garamond"/>
        </w:rPr>
        <w:t xml:space="preserve">. </w:t>
      </w:r>
      <w:r w:rsidR="003E7A90">
        <w:rPr>
          <w:rFonts w:ascii="Garamond" w:hAnsi="Garamond"/>
        </w:rPr>
        <w:t>I</w:t>
      </w:r>
      <w:r w:rsidR="00F11BB8" w:rsidRPr="00B52D31">
        <w:rPr>
          <w:rFonts w:ascii="Garamond" w:hAnsi="Garamond"/>
        </w:rPr>
        <w:t xml:space="preserve">n the case of particular objects, it is true that I can be presented with Masha on one occasion, and her twin Maria on another occasion, despite the fact that both Masha and Maria look exactly the same. That’s just how particularity works – the fact that it is Masha (or Maria) doesn’t have to make a difference to </w:t>
      </w:r>
      <w:r w:rsidR="00F11BB8" w:rsidRPr="00B52D31">
        <w:rPr>
          <w:rFonts w:ascii="Garamond" w:hAnsi="Garamond"/>
          <w:i/>
          <w:iCs/>
        </w:rPr>
        <w:t xml:space="preserve">how </w:t>
      </w:r>
      <w:r w:rsidR="00F11BB8" w:rsidRPr="00B52D31">
        <w:rPr>
          <w:rFonts w:ascii="Garamond" w:hAnsi="Garamond"/>
        </w:rPr>
        <w:t xml:space="preserve">Masha (or Maria) looks; it just fixes that it is Masha (or Maria) who looks that way. </w:t>
      </w:r>
      <w:r w:rsidR="00F11BB8">
        <w:rPr>
          <w:rFonts w:ascii="Garamond" w:hAnsi="Garamond"/>
        </w:rPr>
        <w:t>Beck seems</w:t>
      </w:r>
      <w:r w:rsidR="00F11BB8" w:rsidRPr="00B52D31">
        <w:rPr>
          <w:rFonts w:ascii="Garamond" w:hAnsi="Garamond"/>
        </w:rPr>
        <w:t xml:space="preserve"> to think that qualities can do the same kind of work. That we can accept that redness and orangeness can look the same way while nonetheless insisting that it is </w:t>
      </w:r>
      <w:r w:rsidR="00F11BB8" w:rsidRPr="00B52D31">
        <w:rPr>
          <w:rFonts w:ascii="Garamond" w:hAnsi="Garamond"/>
          <w:i/>
          <w:iCs/>
        </w:rPr>
        <w:t xml:space="preserve">redness </w:t>
      </w:r>
      <w:r w:rsidR="00F11BB8" w:rsidRPr="00B52D31">
        <w:rPr>
          <w:rFonts w:ascii="Garamond" w:hAnsi="Garamond"/>
        </w:rPr>
        <w:t xml:space="preserve">that looks that way on one occasion, and </w:t>
      </w:r>
      <w:r w:rsidR="00F11BB8" w:rsidRPr="00420A66">
        <w:rPr>
          <w:rFonts w:ascii="Garamond" w:hAnsi="Garamond"/>
          <w:i/>
          <w:iCs/>
        </w:rPr>
        <w:t>orangeness</w:t>
      </w:r>
      <w:r w:rsidR="00F11BB8" w:rsidRPr="00B52D31">
        <w:rPr>
          <w:rFonts w:ascii="Garamond" w:hAnsi="Garamond"/>
        </w:rPr>
        <w:t xml:space="preserve"> that looks that very way on another occasion. But this is just to make a category mistake and treat qualities like particulars. </w:t>
      </w:r>
      <w:r w:rsidR="00F11BB8">
        <w:rPr>
          <w:rFonts w:ascii="Garamond" w:hAnsi="Garamond"/>
        </w:rPr>
        <w:t>Redness cannot look red; an object looks red; squareness cannot look circular even though a square object can</w:t>
      </w:r>
      <w:r w:rsidR="00F11BB8" w:rsidRPr="00B52D31">
        <w:rPr>
          <w:rFonts w:ascii="Garamond" w:hAnsi="Garamond"/>
        </w:rPr>
        <w:t xml:space="preserve">. And so if </w:t>
      </w:r>
      <w:r w:rsidR="003E7A90">
        <w:rPr>
          <w:rFonts w:ascii="Garamond" w:hAnsi="Garamond"/>
        </w:rPr>
        <w:t xml:space="preserve">being presented with redness is meant to be distinct in character than being presented with orangeness, this can only be </w:t>
      </w:r>
      <w:r w:rsidR="003E7A90">
        <w:rPr>
          <w:rFonts w:ascii="Garamond" w:hAnsi="Garamond"/>
        </w:rPr>
        <w:lastRenderedPageBreak/>
        <w:t xml:space="preserve">achieved if the two qualities make </w:t>
      </w:r>
      <w:r w:rsidR="00F11BB8" w:rsidRPr="00B52D31">
        <w:rPr>
          <w:rFonts w:ascii="Garamond" w:hAnsi="Garamond"/>
        </w:rPr>
        <w:t xml:space="preserve">differential contributions to how the </w:t>
      </w:r>
      <w:r w:rsidR="00F11BB8" w:rsidRPr="00E77A37">
        <w:rPr>
          <w:rFonts w:ascii="Garamond" w:hAnsi="Garamond"/>
          <w:i/>
          <w:iCs/>
        </w:rPr>
        <w:t>objects</w:t>
      </w:r>
      <w:r w:rsidR="00F11BB8" w:rsidRPr="00B52D31">
        <w:rPr>
          <w:rFonts w:ascii="Garamond" w:hAnsi="Garamond"/>
        </w:rPr>
        <w:t xml:space="preserve"> we are presented </w:t>
      </w:r>
      <w:r w:rsidR="00F11BB8">
        <w:rPr>
          <w:rFonts w:ascii="Garamond" w:hAnsi="Garamond"/>
        </w:rPr>
        <w:t>with look</w:t>
      </w:r>
      <w:r w:rsidR="00F11BB8" w:rsidRPr="00B52D31">
        <w:rPr>
          <w:rFonts w:ascii="Garamond" w:hAnsi="Garamond"/>
        </w:rPr>
        <w:t xml:space="preserve">. </w:t>
      </w:r>
    </w:p>
    <w:p w14:paraId="3B3D5FD6" w14:textId="77777777" w:rsidR="00F11BB8" w:rsidRDefault="00F11BB8" w:rsidP="00F11BB8">
      <w:pPr>
        <w:pStyle w:val="NormalWeb"/>
        <w:spacing w:before="0" w:beforeAutospacing="0" w:after="0" w:afterAutospacing="0" w:line="276" w:lineRule="auto"/>
        <w:jc w:val="both"/>
        <w:rPr>
          <w:rFonts w:ascii="Garamond" w:hAnsi="Garamond"/>
        </w:rPr>
      </w:pPr>
    </w:p>
    <w:p w14:paraId="777C5ABF" w14:textId="4961C684" w:rsidR="00721882" w:rsidRPr="00B52D31" w:rsidRDefault="0840A3CD" w:rsidP="00BF35EF">
      <w:pPr>
        <w:pStyle w:val="NormalWeb"/>
        <w:spacing w:before="0" w:beforeAutospacing="0" w:after="0" w:afterAutospacing="0" w:line="276" w:lineRule="auto"/>
        <w:jc w:val="both"/>
        <w:rPr>
          <w:rFonts w:ascii="Garamond" w:hAnsi="Garamond"/>
        </w:rPr>
      </w:pPr>
      <w:r w:rsidRPr="003335F8">
        <w:rPr>
          <w:rFonts w:ascii="Garamond" w:hAnsi="Garamond"/>
        </w:rPr>
        <w:t xml:space="preserve">But we know that on Beck’s view, how </w:t>
      </w:r>
      <w:r w:rsidR="00E77A37">
        <w:rPr>
          <w:rFonts w:ascii="Garamond" w:hAnsi="Garamond"/>
        </w:rPr>
        <w:t>the</w:t>
      </w:r>
      <w:r w:rsidRPr="003335F8">
        <w:rPr>
          <w:rFonts w:ascii="Garamond" w:hAnsi="Garamond"/>
        </w:rPr>
        <w:t xml:space="preserve"> object </w:t>
      </w:r>
      <w:r w:rsidR="2079F544" w:rsidRPr="003335F8">
        <w:rPr>
          <w:rFonts w:ascii="Garamond" w:hAnsi="Garamond"/>
        </w:rPr>
        <w:t>appears</w:t>
      </w:r>
      <w:r w:rsidR="69172C23" w:rsidRPr="003335F8">
        <w:rPr>
          <w:rFonts w:ascii="Garamond" w:hAnsi="Garamond"/>
        </w:rPr>
        <w:t xml:space="preserve"> to a subject</w:t>
      </w:r>
      <w:r w:rsidRPr="003335F8">
        <w:rPr>
          <w:rFonts w:ascii="Garamond" w:hAnsi="Garamond"/>
        </w:rPr>
        <w:t xml:space="preserve"> is not fixed by which qualities the object actually possesses; rather, it is fixed by which appearance properties the subject instantiates. So even though Beck explicitly includes mind-independent qualities in the list of the elements that can perceptually appear to a subject, and even though he insists that phenomenal character is fixed by the perceptual appearance relation, once we look at the details of the view, it is not really clear what phenomenological work these qualities can do. </w:t>
      </w:r>
      <w:r w:rsidR="51667475" w:rsidRPr="003335F8">
        <w:rPr>
          <w:rFonts w:ascii="Garamond" w:hAnsi="Garamond"/>
        </w:rPr>
        <w:t xml:space="preserve">Note that </w:t>
      </w:r>
      <w:r w:rsidR="730A9ABB" w:rsidRPr="003335F8">
        <w:rPr>
          <w:rFonts w:ascii="Garamond" w:hAnsi="Garamond"/>
        </w:rPr>
        <w:t xml:space="preserve">critics of </w:t>
      </w:r>
      <w:r w:rsidR="730A9ABB" w:rsidRPr="003335F8">
        <w:rPr>
          <w:rFonts w:ascii="Garamond" w:hAnsi="Garamond"/>
          <w:i/>
          <w:iCs/>
        </w:rPr>
        <w:t xml:space="preserve">Diaphaneity </w:t>
      </w:r>
      <w:r w:rsidR="730A9ABB" w:rsidRPr="003335F8">
        <w:rPr>
          <w:rFonts w:ascii="Garamond" w:hAnsi="Garamond"/>
        </w:rPr>
        <w:t xml:space="preserve">often </w:t>
      </w:r>
      <w:r w:rsidR="785DC58E" w:rsidRPr="003335F8">
        <w:rPr>
          <w:rFonts w:ascii="Garamond" w:hAnsi="Garamond"/>
        </w:rPr>
        <w:t>aim</w:t>
      </w:r>
      <w:r w:rsidR="730A9ABB" w:rsidRPr="003335F8">
        <w:rPr>
          <w:rFonts w:ascii="Garamond" w:hAnsi="Garamond"/>
        </w:rPr>
        <w:t xml:space="preserve"> their criticisms at the </w:t>
      </w:r>
      <w:r w:rsidR="785DC58E" w:rsidRPr="003335F8">
        <w:rPr>
          <w:rFonts w:ascii="Garamond" w:hAnsi="Garamond"/>
        </w:rPr>
        <w:t>claim</w:t>
      </w:r>
      <w:r w:rsidR="730A9ABB" w:rsidRPr="003335F8">
        <w:rPr>
          <w:rFonts w:ascii="Garamond" w:hAnsi="Garamond"/>
        </w:rPr>
        <w:t xml:space="preserve"> that </w:t>
      </w:r>
      <w:r w:rsidR="785DC58E" w:rsidRPr="003335F8">
        <w:rPr>
          <w:rFonts w:ascii="Garamond" w:hAnsi="Garamond"/>
        </w:rPr>
        <w:t xml:space="preserve">the presented objects must </w:t>
      </w:r>
      <w:r w:rsidR="51667475" w:rsidRPr="003335F8">
        <w:rPr>
          <w:rFonts w:ascii="Garamond" w:hAnsi="Garamond"/>
          <w:i/>
          <w:iCs/>
        </w:rPr>
        <w:t>exhaust</w:t>
      </w:r>
      <w:r w:rsidR="51667475" w:rsidRPr="003335F8">
        <w:rPr>
          <w:rFonts w:ascii="Garamond" w:hAnsi="Garamond"/>
        </w:rPr>
        <w:t xml:space="preserve"> the character of </w:t>
      </w:r>
      <w:r w:rsidR="785DC58E" w:rsidRPr="003335F8">
        <w:rPr>
          <w:rFonts w:ascii="Garamond" w:hAnsi="Garamond"/>
        </w:rPr>
        <w:t>our</w:t>
      </w:r>
      <w:r w:rsidR="51667475" w:rsidRPr="003335F8">
        <w:rPr>
          <w:rFonts w:ascii="Garamond" w:hAnsi="Garamond"/>
        </w:rPr>
        <w:t xml:space="preserve"> experience</w:t>
      </w:r>
      <w:r w:rsidR="785DC58E" w:rsidRPr="003335F8">
        <w:rPr>
          <w:rFonts w:ascii="Garamond" w:hAnsi="Garamond"/>
        </w:rPr>
        <w:t>s</w:t>
      </w:r>
      <w:r w:rsidR="51667475" w:rsidRPr="003335F8">
        <w:rPr>
          <w:rFonts w:ascii="Garamond" w:hAnsi="Garamond"/>
        </w:rPr>
        <w:t xml:space="preserve">. But having given up </w:t>
      </w:r>
      <w:r w:rsidR="51667475" w:rsidRPr="003335F8">
        <w:rPr>
          <w:rFonts w:ascii="Garamond" w:hAnsi="Garamond"/>
          <w:i/>
          <w:iCs/>
        </w:rPr>
        <w:t xml:space="preserve">Diaphaneity, </w:t>
      </w:r>
      <w:r w:rsidR="51667475" w:rsidRPr="003335F8">
        <w:rPr>
          <w:rFonts w:ascii="Garamond" w:hAnsi="Garamond"/>
        </w:rPr>
        <w:t xml:space="preserve">Beck </w:t>
      </w:r>
      <w:r w:rsidR="21A5953A" w:rsidRPr="003335F8">
        <w:rPr>
          <w:rFonts w:ascii="Garamond" w:hAnsi="Garamond"/>
        </w:rPr>
        <w:t>now seems to offer us</w:t>
      </w:r>
      <w:r w:rsidR="51667475" w:rsidRPr="003335F8">
        <w:rPr>
          <w:rFonts w:ascii="Garamond" w:hAnsi="Garamond"/>
        </w:rPr>
        <w:t xml:space="preserve"> a view on which </w:t>
      </w:r>
      <w:r w:rsidR="21A5953A" w:rsidRPr="003335F8">
        <w:rPr>
          <w:rFonts w:ascii="Garamond" w:hAnsi="Garamond"/>
        </w:rPr>
        <w:t>the</w:t>
      </w:r>
      <w:r w:rsidR="51667475" w:rsidRPr="003335F8">
        <w:rPr>
          <w:rFonts w:ascii="Garamond" w:hAnsi="Garamond"/>
        </w:rPr>
        <w:t xml:space="preserve"> qualities </w:t>
      </w:r>
      <w:r w:rsidR="21A5953A" w:rsidRPr="003335F8">
        <w:rPr>
          <w:rFonts w:ascii="Garamond" w:hAnsi="Garamond"/>
        </w:rPr>
        <w:t xml:space="preserve">of objects </w:t>
      </w:r>
      <w:r w:rsidR="51667475" w:rsidRPr="003335F8">
        <w:rPr>
          <w:rFonts w:ascii="Garamond" w:hAnsi="Garamond"/>
        </w:rPr>
        <w:t xml:space="preserve">do </w:t>
      </w:r>
      <w:r w:rsidR="51667475" w:rsidRPr="003335F8">
        <w:rPr>
          <w:rFonts w:ascii="Garamond" w:hAnsi="Garamond"/>
          <w:i/>
          <w:iCs/>
        </w:rPr>
        <w:t xml:space="preserve">no </w:t>
      </w:r>
      <w:r w:rsidR="309A995C" w:rsidRPr="003335F8">
        <w:rPr>
          <w:rFonts w:ascii="Garamond" w:hAnsi="Garamond"/>
        </w:rPr>
        <w:t>discernible</w:t>
      </w:r>
      <w:r w:rsidR="309A995C" w:rsidRPr="003335F8">
        <w:rPr>
          <w:rFonts w:ascii="Garamond" w:hAnsi="Garamond"/>
          <w:i/>
          <w:iCs/>
        </w:rPr>
        <w:t xml:space="preserve"> </w:t>
      </w:r>
      <w:r w:rsidR="51667475" w:rsidRPr="003335F8">
        <w:rPr>
          <w:rFonts w:ascii="Garamond" w:hAnsi="Garamond"/>
        </w:rPr>
        <w:t xml:space="preserve">work in determining how </w:t>
      </w:r>
      <w:r w:rsidR="21A5953A" w:rsidRPr="003335F8">
        <w:rPr>
          <w:rFonts w:ascii="Garamond" w:hAnsi="Garamond"/>
        </w:rPr>
        <w:t>things look to the subject</w:t>
      </w:r>
      <w:r w:rsidR="51667475" w:rsidRPr="003335F8">
        <w:rPr>
          <w:rFonts w:ascii="Garamond" w:hAnsi="Garamond"/>
        </w:rPr>
        <w:t xml:space="preserve">. </w:t>
      </w:r>
      <w:r w:rsidR="21A5953A" w:rsidRPr="003335F8">
        <w:rPr>
          <w:rFonts w:ascii="Garamond" w:hAnsi="Garamond"/>
        </w:rPr>
        <w:t xml:space="preserve">For </w:t>
      </w:r>
      <w:r w:rsidR="4806E9DC" w:rsidRPr="003335F8">
        <w:rPr>
          <w:rFonts w:ascii="Garamond" w:hAnsi="Garamond"/>
        </w:rPr>
        <w:t>the way that</w:t>
      </w:r>
      <w:r w:rsidR="51667475" w:rsidRPr="003335F8">
        <w:rPr>
          <w:rFonts w:ascii="Garamond" w:hAnsi="Garamond"/>
        </w:rPr>
        <w:t xml:space="preserve"> things look</w:t>
      </w:r>
      <w:r w:rsidR="21A5953A" w:rsidRPr="003335F8">
        <w:rPr>
          <w:rFonts w:ascii="Garamond" w:hAnsi="Garamond"/>
        </w:rPr>
        <w:t>, on NNR,</w:t>
      </w:r>
      <w:r w:rsidR="51667475" w:rsidRPr="003335F8">
        <w:rPr>
          <w:rFonts w:ascii="Garamond" w:hAnsi="Garamond"/>
        </w:rPr>
        <w:t xml:space="preserve"> is fixed </w:t>
      </w:r>
      <w:r w:rsidR="3850A4DF" w:rsidRPr="003335F8">
        <w:rPr>
          <w:rFonts w:ascii="Garamond" w:hAnsi="Garamond"/>
        </w:rPr>
        <w:t>entirely</w:t>
      </w:r>
      <w:r w:rsidR="51667475" w:rsidRPr="003335F8">
        <w:rPr>
          <w:rFonts w:ascii="Garamond" w:hAnsi="Garamond"/>
        </w:rPr>
        <w:t xml:space="preserve"> </w:t>
      </w:r>
      <w:r w:rsidR="3850A4DF" w:rsidRPr="003335F8">
        <w:rPr>
          <w:rFonts w:ascii="Garamond" w:hAnsi="Garamond"/>
        </w:rPr>
        <w:t xml:space="preserve">by </w:t>
      </w:r>
      <w:r w:rsidR="51667475" w:rsidRPr="003335F8">
        <w:rPr>
          <w:rFonts w:ascii="Garamond" w:hAnsi="Garamond"/>
        </w:rPr>
        <w:t>a subject’s</w:t>
      </w:r>
      <w:r w:rsidR="3850A4DF" w:rsidRPr="003335F8">
        <w:rPr>
          <w:rFonts w:ascii="Garamond" w:hAnsi="Garamond"/>
        </w:rPr>
        <w:t xml:space="preserve"> neural state. </w:t>
      </w:r>
    </w:p>
    <w:p w14:paraId="5EEFEF7D" w14:textId="35C37823" w:rsidR="00D90757" w:rsidRPr="00B52D31" w:rsidRDefault="00D90757" w:rsidP="00BF35EF">
      <w:pPr>
        <w:pStyle w:val="NormalWeb"/>
        <w:spacing w:before="0" w:beforeAutospacing="0" w:after="0" w:afterAutospacing="0" w:line="276" w:lineRule="auto"/>
        <w:jc w:val="both"/>
        <w:rPr>
          <w:rFonts w:ascii="Garamond" w:hAnsi="Garamond"/>
        </w:rPr>
      </w:pPr>
    </w:p>
    <w:p w14:paraId="26E49582" w14:textId="09FC4307" w:rsidR="00D90757" w:rsidRPr="00B52D31" w:rsidRDefault="008A7557" w:rsidP="21AABC29">
      <w:pPr>
        <w:pStyle w:val="NormalWeb"/>
        <w:spacing w:before="0" w:beforeAutospacing="0" w:after="0" w:afterAutospacing="0" w:line="276" w:lineRule="auto"/>
        <w:jc w:val="both"/>
        <w:rPr>
          <w:rFonts w:ascii="Garamond" w:hAnsi="Garamond"/>
        </w:rPr>
      </w:pPr>
      <w:r>
        <w:rPr>
          <w:rFonts w:ascii="Garamond" w:hAnsi="Garamond"/>
        </w:rPr>
        <w:t>If</w:t>
      </w:r>
      <w:r w:rsidR="00E77A37">
        <w:rPr>
          <w:rFonts w:ascii="Garamond" w:hAnsi="Garamond"/>
        </w:rPr>
        <w:t xml:space="preserve"> I am right that properties cannot contribute to phenomenal character in the same way that objects do—that they have to, instead, fix how those objects look—we </w:t>
      </w:r>
      <w:r w:rsidR="4806E9DC" w:rsidRPr="00B52D31">
        <w:rPr>
          <w:rFonts w:ascii="Garamond" w:hAnsi="Garamond"/>
        </w:rPr>
        <w:t xml:space="preserve">see that </w:t>
      </w:r>
      <w:r>
        <w:rPr>
          <w:rFonts w:ascii="Garamond" w:hAnsi="Garamond"/>
        </w:rPr>
        <w:t>NNR</w:t>
      </w:r>
      <w:r w:rsidR="21A5953A" w:rsidRPr="00B52D31">
        <w:rPr>
          <w:rFonts w:ascii="Garamond" w:hAnsi="Garamond"/>
        </w:rPr>
        <w:t xml:space="preserve"> </w:t>
      </w:r>
      <w:r>
        <w:rPr>
          <w:rFonts w:ascii="Garamond" w:hAnsi="Garamond"/>
        </w:rPr>
        <w:t xml:space="preserve">effectively </w:t>
      </w:r>
      <w:r w:rsidR="21A5953A" w:rsidRPr="00B52D31">
        <w:rPr>
          <w:rFonts w:ascii="Garamond" w:hAnsi="Garamond"/>
        </w:rPr>
        <w:t xml:space="preserve">involves a rejection of both conditionals that make up </w:t>
      </w:r>
      <w:r w:rsidR="21A5953A" w:rsidRPr="00B52D31">
        <w:rPr>
          <w:rFonts w:ascii="Garamond" w:hAnsi="Garamond"/>
          <w:i/>
          <w:iCs/>
        </w:rPr>
        <w:t>Diaphaneity</w:t>
      </w:r>
      <w:r w:rsidR="21A5953A" w:rsidRPr="00B52D31">
        <w:rPr>
          <w:rFonts w:ascii="Garamond" w:hAnsi="Garamond"/>
        </w:rPr>
        <w:t>. Insofar as the character of our experience is fixed, in part, by appearance properties that are not presented</w:t>
      </w:r>
      <w:r w:rsidR="21A5953A" w:rsidRPr="00B52D31">
        <w:rPr>
          <w:rFonts w:ascii="Garamond" w:hAnsi="Garamond"/>
          <w:i/>
          <w:iCs/>
        </w:rPr>
        <w:t xml:space="preserve"> </w:t>
      </w:r>
      <w:r w:rsidR="21A5953A" w:rsidRPr="00B52D31">
        <w:rPr>
          <w:rFonts w:ascii="Garamond" w:hAnsi="Garamond"/>
        </w:rPr>
        <w:t>to us, the view straight</w:t>
      </w:r>
      <w:r w:rsidR="003E7A90">
        <w:rPr>
          <w:rFonts w:ascii="Garamond" w:hAnsi="Garamond"/>
        </w:rPr>
        <w:t xml:space="preserve">forwardly </w:t>
      </w:r>
      <w:r w:rsidR="21A5953A" w:rsidRPr="00B52D31">
        <w:rPr>
          <w:rFonts w:ascii="Garamond" w:hAnsi="Garamond"/>
        </w:rPr>
        <w:t xml:space="preserve">rejects </w:t>
      </w:r>
      <w:proofErr w:type="spellStart"/>
      <w:r w:rsidR="21A5953A" w:rsidRPr="00B52D31">
        <w:rPr>
          <w:rFonts w:ascii="Garamond" w:hAnsi="Garamond"/>
        </w:rPr>
        <w:t>C</w:t>
      </w:r>
      <w:r w:rsidR="21A5953A" w:rsidRPr="00B52D31">
        <w:rPr>
          <w:rFonts w:ascii="Garamond" w:hAnsi="Garamond"/>
          <w:vertAlign w:val="subscript"/>
        </w:rPr>
        <w:t>diff</w:t>
      </w:r>
      <w:proofErr w:type="spellEnd"/>
      <w:r w:rsidR="00B43933" w:rsidRPr="00A670E2">
        <w:rPr>
          <w:rFonts w:ascii="Garamond" w:eastAsia="Wingdings" w:hAnsi="Garamond" w:cs="Wingdings"/>
        </w:rPr>
        <w:sym w:font="Wingdings" w:char="F0E0"/>
      </w:r>
      <w:proofErr w:type="spellStart"/>
      <w:r w:rsidR="21A5953A" w:rsidRPr="00B52D31">
        <w:rPr>
          <w:rFonts w:ascii="Garamond" w:hAnsi="Garamond"/>
        </w:rPr>
        <w:t>P</w:t>
      </w:r>
      <w:r w:rsidR="21A5953A" w:rsidRPr="00B52D31">
        <w:rPr>
          <w:rFonts w:ascii="Garamond" w:hAnsi="Garamond"/>
          <w:vertAlign w:val="subscript"/>
        </w:rPr>
        <w:t>diff</w:t>
      </w:r>
      <w:proofErr w:type="spellEnd"/>
      <w:r w:rsidR="21A5953A" w:rsidRPr="00B52D31">
        <w:rPr>
          <w:rFonts w:ascii="Garamond" w:hAnsi="Garamond"/>
        </w:rPr>
        <w:t xml:space="preserve">. </w:t>
      </w:r>
      <w:r w:rsidR="3C8CCC06" w:rsidRPr="00B52D31">
        <w:rPr>
          <w:rFonts w:ascii="Garamond" w:hAnsi="Garamond"/>
        </w:rPr>
        <w:t xml:space="preserve">But </w:t>
      </w:r>
      <w:r w:rsidR="4806E9DC" w:rsidRPr="00B52D31">
        <w:rPr>
          <w:rFonts w:ascii="Garamond" w:hAnsi="Garamond"/>
        </w:rPr>
        <w:t>once we put aside</w:t>
      </w:r>
      <w:r w:rsidR="3C8CCC06" w:rsidRPr="00B52D31">
        <w:rPr>
          <w:rFonts w:ascii="Garamond" w:hAnsi="Garamond"/>
        </w:rPr>
        <w:t xml:space="preserve"> the </w:t>
      </w:r>
      <w:r w:rsidR="3C8CCC06" w:rsidRPr="00B52D31">
        <w:rPr>
          <w:rFonts w:ascii="Garamond" w:hAnsi="Garamond"/>
          <w:i/>
          <w:iCs/>
        </w:rPr>
        <w:t xml:space="preserve">particularist </w:t>
      </w:r>
      <w:r w:rsidR="3C8CCC06" w:rsidRPr="00B52D31">
        <w:rPr>
          <w:rFonts w:ascii="Garamond" w:hAnsi="Garamond"/>
        </w:rPr>
        <w:t xml:space="preserve">aspects of our phenomenal character, </w:t>
      </w:r>
      <w:r w:rsidR="7623B5FE" w:rsidRPr="00B52D31">
        <w:rPr>
          <w:rFonts w:ascii="Garamond" w:hAnsi="Garamond"/>
        </w:rPr>
        <w:t>and focus on qualities as the relevant presented elemen</w:t>
      </w:r>
      <w:r w:rsidR="00B43933">
        <w:rPr>
          <w:rFonts w:ascii="Garamond" w:hAnsi="Garamond"/>
        </w:rPr>
        <w:t>t</w:t>
      </w:r>
      <w:r w:rsidR="7623B5FE" w:rsidRPr="00B52D31">
        <w:rPr>
          <w:rFonts w:ascii="Garamond" w:hAnsi="Garamond"/>
        </w:rPr>
        <w:t xml:space="preserve">s, </w:t>
      </w:r>
      <w:r w:rsidR="242EC781" w:rsidRPr="00B52D31">
        <w:rPr>
          <w:rFonts w:ascii="Garamond" w:hAnsi="Garamond"/>
        </w:rPr>
        <w:t xml:space="preserve">we see that </w:t>
      </w:r>
      <w:r w:rsidR="4806E9DC" w:rsidRPr="00B52D31">
        <w:rPr>
          <w:rFonts w:ascii="Garamond" w:hAnsi="Garamond"/>
        </w:rPr>
        <w:t>the</w:t>
      </w:r>
      <w:r w:rsidR="3C8CCC06" w:rsidRPr="00B52D31">
        <w:rPr>
          <w:rFonts w:ascii="Garamond" w:hAnsi="Garamond"/>
        </w:rPr>
        <w:t xml:space="preserve"> view </w:t>
      </w:r>
      <w:r w:rsidR="392B6C4C" w:rsidRPr="00B52D31">
        <w:rPr>
          <w:rFonts w:ascii="Garamond" w:hAnsi="Garamond"/>
        </w:rPr>
        <w:t>is also forced to give up</w:t>
      </w:r>
      <w:r w:rsidR="3A60540E" w:rsidRPr="00B52D31">
        <w:rPr>
          <w:rFonts w:ascii="Garamond" w:hAnsi="Garamond"/>
        </w:rPr>
        <w:t xml:space="preserve"> </w:t>
      </w:r>
      <w:proofErr w:type="spellStart"/>
      <w:r w:rsidR="3C8CCC06" w:rsidRPr="00B52D31">
        <w:rPr>
          <w:rFonts w:ascii="Garamond" w:hAnsi="Garamond"/>
        </w:rPr>
        <w:t>P</w:t>
      </w:r>
      <w:r w:rsidR="3C8CCC06" w:rsidRPr="00B52D31">
        <w:rPr>
          <w:rFonts w:ascii="Garamond" w:hAnsi="Garamond"/>
          <w:vertAlign w:val="subscript"/>
        </w:rPr>
        <w:t>diff</w:t>
      </w:r>
      <w:proofErr w:type="spellEnd"/>
      <w:r w:rsidR="00B43933" w:rsidRPr="00A670E2">
        <w:rPr>
          <w:rFonts w:ascii="Garamond" w:eastAsia="Wingdings" w:hAnsi="Garamond" w:cs="Wingdings"/>
        </w:rPr>
        <w:sym w:font="Wingdings" w:char="F0E0"/>
      </w:r>
      <w:proofErr w:type="spellStart"/>
      <w:r w:rsidR="3C8CCC06" w:rsidRPr="00B52D31">
        <w:rPr>
          <w:rFonts w:ascii="Garamond" w:hAnsi="Garamond"/>
        </w:rPr>
        <w:t>C</w:t>
      </w:r>
      <w:r w:rsidR="3C8CCC06" w:rsidRPr="00B52D31">
        <w:rPr>
          <w:rFonts w:ascii="Garamond" w:hAnsi="Garamond"/>
          <w:vertAlign w:val="subscript"/>
        </w:rPr>
        <w:t>diff</w:t>
      </w:r>
      <w:proofErr w:type="spellEnd"/>
      <w:r w:rsidR="3C8CCC06" w:rsidRPr="00B52D31">
        <w:rPr>
          <w:rFonts w:ascii="Garamond" w:hAnsi="Garamond"/>
        </w:rPr>
        <w:t xml:space="preserve">. </w:t>
      </w:r>
      <w:r w:rsidR="2E712E47" w:rsidRPr="00B52D31">
        <w:rPr>
          <w:rFonts w:ascii="Garamond" w:hAnsi="Garamond"/>
        </w:rPr>
        <w:t>Two experiences can present us with very different qualities, despite there being no difference in the phenomenal character of those experiences.</w:t>
      </w:r>
      <w:r w:rsidR="00302F51" w:rsidRPr="00B52D31">
        <w:rPr>
          <w:rStyle w:val="FootnoteReference"/>
          <w:rFonts w:ascii="Garamond" w:hAnsi="Garamond"/>
        </w:rPr>
        <w:footnoteReference w:id="8"/>
      </w:r>
    </w:p>
    <w:p w14:paraId="0331ED7D" w14:textId="2D708B56" w:rsidR="009741B9" w:rsidRPr="00B52D31" w:rsidRDefault="009741B9" w:rsidP="00BF35EF">
      <w:pPr>
        <w:pStyle w:val="NormalWeb"/>
        <w:spacing w:before="0" w:beforeAutospacing="0" w:after="0" w:afterAutospacing="0" w:line="276" w:lineRule="auto"/>
        <w:jc w:val="both"/>
        <w:rPr>
          <w:rFonts w:ascii="Garamond" w:hAnsi="Garamond"/>
        </w:rPr>
      </w:pPr>
    </w:p>
    <w:p w14:paraId="519E1B30" w14:textId="468D8534" w:rsidR="009741B9" w:rsidRPr="00B52D31" w:rsidRDefault="1596C935" w:rsidP="21AABC29">
      <w:pPr>
        <w:pStyle w:val="NormalWeb"/>
        <w:spacing w:before="0" w:beforeAutospacing="0" w:after="0" w:afterAutospacing="0" w:line="276" w:lineRule="auto"/>
        <w:jc w:val="both"/>
        <w:rPr>
          <w:rFonts w:ascii="Garamond" w:hAnsi="Garamond"/>
          <w:i/>
          <w:iCs/>
        </w:rPr>
      </w:pPr>
      <w:r w:rsidRPr="00B52D31">
        <w:rPr>
          <w:rFonts w:ascii="Garamond" w:hAnsi="Garamond"/>
        </w:rPr>
        <w:t>This is a surprising verdict. On Beck’s version of naïve realism, the world ends up playing a</w:t>
      </w:r>
      <w:r w:rsidR="2753C891" w:rsidRPr="00B52D31">
        <w:rPr>
          <w:rFonts w:ascii="Garamond" w:hAnsi="Garamond"/>
        </w:rPr>
        <w:t xml:space="preserve">n extremely </w:t>
      </w:r>
      <w:r w:rsidRPr="00B52D31">
        <w:rPr>
          <w:rFonts w:ascii="Garamond" w:hAnsi="Garamond"/>
        </w:rPr>
        <w:t>limited role</w:t>
      </w:r>
      <w:r w:rsidR="2753C891" w:rsidRPr="00B52D31">
        <w:rPr>
          <w:rFonts w:ascii="Garamond" w:hAnsi="Garamond"/>
        </w:rPr>
        <w:t xml:space="preserve"> in </w:t>
      </w:r>
      <w:r w:rsidR="2E712E47" w:rsidRPr="00B52D31">
        <w:rPr>
          <w:rFonts w:ascii="Garamond" w:hAnsi="Garamond"/>
        </w:rPr>
        <w:t>fixing phenomenology</w:t>
      </w:r>
      <w:r w:rsidRPr="00B52D31">
        <w:rPr>
          <w:rFonts w:ascii="Garamond" w:hAnsi="Garamond"/>
        </w:rPr>
        <w:t>. It provides the particulars that the subject perceives</w:t>
      </w:r>
      <w:r w:rsidR="003E7A90">
        <w:rPr>
          <w:rFonts w:ascii="Garamond" w:hAnsi="Garamond"/>
        </w:rPr>
        <w:t xml:space="preserve"> </w:t>
      </w:r>
      <w:r w:rsidR="4D8C852E" w:rsidRPr="00B52D31">
        <w:rPr>
          <w:rFonts w:ascii="Garamond" w:hAnsi="Garamond"/>
        </w:rPr>
        <w:t>b</w:t>
      </w:r>
      <w:r w:rsidR="2753C891" w:rsidRPr="00B52D31">
        <w:rPr>
          <w:rFonts w:ascii="Garamond" w:hAnsi="Garamond"/>
        </w:rPr>
        <w:t xml:space="preserve">ut </w:t>
      </w:r>
      <w:r w:rsidRPr="00B52D31">
        <w:rPr>
          <w:rFonts w:ascii="Garamond" w:hAnsi="Garamond"/>
        </w:rPr>
        <w:t xml:space="preserve">it is silent </w:t>
      </w:r>
      <w:r w:rsidR="2753C891" w:rsidRPr="00B52D31">
        <w:rPr>
          <w:rFonts w:ascii="Garamond" w:hAnsi="Garamond"/>
        </w:rPr>
        <w:t xml:space="preserve">when it comes to fixing </w:t>
      </w:r>
      <w:r w:rsidRPr="00B52D31">
        <w:rPr>
          <w:rFonts w:ascii="Garamond" w:hAnsi="Garamond"/>
        </w:rPr>
        <w:t>how those particulars look to the subject. This seems to violate at least the spirit, if not the letter</w:t>
      </w:r>
      <w:r w:rsidR="59D68ED9" w:rsidRPr="00B52D31">
        <w:rPr>
          <w:rFonts w:ascii="Garamond" w:hAnsi="Garamond"/>
        </w:rPr>
        <w:t>,</w:t>
      </w:r>
      <w:r w:rsidRPr="00B52D31">
        <w:rPr>
          <w:rFonts w:ascii="Garamond" w:hAnsi="Garamond"/>
        </w:rPr>
        <w:t xml:space="preserve"> of naïve realism.</w:t>
      </w:r>
      <w:r w:rsidR="2753C891" w:rsidRPr="00B52D31">
        <w:rPr>
          <w:rFonts w:ascii="Garamond" w:hAnsi="Garamond"/>
        </w:rPr>
        <w:t xml:space="preserve"> </w:t>
      </w:r>
      <w:r w:rsidR="00F76F92">
        <w:rPr>
          <w:rFonts w:ascii="Garamond" w:hAnsi="Garamond"/>
        </w:rPr>
        <w:t>When it comes to phenomenological considerations for their view, t</w:t>
      </w:r>
      <w:r w:rsidR="008A7557">
        <w:rPr>
          <w:rFonts w:ascii="Garamond" w:hAnsi="Garamond"/>
        </w:rPr>
        <w:t xml:space="preserve">he naïve realist was motivated by the idea that </w:t>
      </w:r>
      <w:r w:rsidR="00F76F92">
        <w:rPr>
          <w:rFonts w:ascii="Garamond" w:hAnsi="Garamond"/>
        </w:rPr>
        <w:t xml:space="preserve">what </w:t>
      </w:r>
      <w:r w:rsidR="003E7A90">
        <w:rPr>
          <w:rFonts w:ascii="Garamond" w:hAnsi="Garamond"/>
        </w:rPr>
        <w:t>experience is</w:t>
      </w:r>
      <w:r w:rsidR="00F76F92">
        <w:rPr>
          <w:rFonts w:ascii="Garamond" w:hAnsi="Garamond"/>
        </w:rPr>
        <w:t xml:space="preserve"> like is ultimately a matter of what the experienced world is like</w:t>
      </w:r>
      <w:r w:rsidR="008A7557">
        <w:rPr>
          <w:rFonts w:ascii="Garamond" w:hAnsi="Garamond"/>
        </w:rPr>
        <w:t xml:space="preserve">. </w:t>
      </w:r>
      <w:r w:rsidR="00F76F92">
        <w:rPr>
          <w:rFonts w:ascii="Garamond" w:hAnsi="Garamond"/>
        </w:rPr>
        <w:t>But now we have ended up with a view on which the world provides us, at best, bare particulars (objects and</w:t>
      </w:r>
      <w:r w:rsidR="00005D94">
        <w:rPr>
          <w:rFonts w:ascii="Garamond" w:hAnsi="Garamond"/>
        </w:rPr>
        <w:t xml:space="preserve">, perhaps, </w:t>
      </w:r>
      <w:r w:rsidR="00F76F92">
        <w:rPr>
          <w:rFonts w:ascii="Garamond" w:hAnsi="Garamond"/>
        </w:rPr>
        <w:t>property-instances) but plays no role in determining what those particulars are experienced as being like. Note that r</w:t>
      </w:r>
      <w:r w:rsidR="2753C891" w:rsidRPr="00B52D31">
        <w:rPr>
          <w:rFonts w:ascii="Garamond" w:hAnsi="Garamond"/>
        </w:rPr>
        <w:t xml:space="preserve">ejecting </w:t>
      </w:r>
      <w:r w:rsidR="2753C891" w:rsidRPr="00B52D31">
        <w:rPr>
          <w:rFonts w:ascii="Garamond" w:hAnsi="Garamond"/>
          <w:i/>
          <w:iCs/>
        </w:rPr>
        <w:t xml:space="preserve">Diaphaneity </w:t>
      </w:r>
      <w:r w:rsidR="51667475" w:rsidRPr="00B52D31">
        <w:rPr>
          <w:rFonts w:ascii="Garamond" w:hAnsi="Garamond"/>
        </w:rPr>
        <w:t>was meant to give</w:t>
      </w:r>
      <w:r w:rsidR="2753C891" w:rsidRPr="00B52D31">
        <w:rPr>
          <w:rFonts w:ascii="Garamond" w:hAnsi="Garamond"/>
        </w:rPr>
        <w:t xml:space="preserve"> us the ability to say that features </w:t>
      </w:r>
      <w:r w:rsidR="2753C891" w:rsidRPr="00005D94">
        <w:rPr>
          <w:rFonts w:ascii="Garamond" w:hAnsi="Garamond"/>
          <w:i/>
          <w:iCs/>
        </w:rPr>
        <w:t>other than</w:t>
      </w:r>
      <w:r w:rsidR="2753C891" w:rsidRPr="00B52D31">
        <w:rPr>
          <w:rFonts w:ascii="Garamond" w:hAnsi="Garamond"/>
        </w:rPr>
        <w:t xml:space="preserve"> the worldly objects and qualities can shape how things look to us. </w:t>
      </w:r>
      <w:r w:rsidR="51667475" w:rsidRPr="00B52D31">
        <w:rPr>
          <w:rFonts w:ascii="Garamond" w:hAnsi="Garamond"/>
        </w:rPr>
        <w:t xml:space="preserve">But </w:t>
      </w:r>
      <w:r w:rsidR="6C8C1B87" w:rsidRPr="00B52D31">
        <w:rPr>
          <w:rFonts w:ascii="Garamond" w:hAnsi="Garamond"/>
        </w:rPr>
        <w:t>now we seem to</w:t>
      </w:r>
      <w:r w:rsidR="3A60540E" w:rsidRPr="00B52D31">
        <w:rPr>
          <w:rFonts w:ascii="Garamond" w:hAnsi="Garamond"/>
        </w:rPr>
        <w:t xml:space="preserve"> have ended up</w:t>
      </w:r>
      <w:r w:rsidR="261AD754" w:rsidRPr="00B52D31">
        <w:rPr>
          <w:rFonts w:ascii="Garamond" w:hAnsi="Garamond"/>
        </w:rPr>
        <w:t xml:space="preserve"> at</w:t>
      </w:r>
      <w:r w:rsidR="3A60540E" w:rsidRPr="00B52D31">
        <w:rPr>
          <w:rFonts w:ascii="Garamond" w:hAnsi="Garamond"/>
        </w:rPr>
        <w:t xml:space="preserve"> </w:t>
      </w:r>
      <w:r w:rsidR="4D15FC62" w:rsidRPr="00B52D31">
        <w:rPr>
          <w:rFonts w:ascii="Garamond" w:hAnsi="Garamond"/>
        </w:rPr>
        <w:t>an</w:t>
      </w:r>
      <w:r w:rsidR="3A60540E" w:rsidRPr="00B52D31">
        <w:rPr>
          <w:rFonts w:ascii="Garamond" w:hAnsi="Garamond"/>
        </w:rPr>
        <w:t xml:space="preserve">other </w:t>
      </w:r>
      <w:r w:rsidR="261AD754" w:rsidRPr="00B52D31">
        <w:rPr>
          <w:rFonts w:ascii="Garamond" w:hAnsi="Garamond"/>
        </w:rPr>
        <w:t xml:space="preserve">rather </w:t>
      </w:r>
      <w:r w:rsidR="3A60540E" w:rsidRPr="00B52D31">
        <w:rPr>
          <w:rFonts w:ascii="Garamond" w:hAnsi="Garamond"/>
        </w:rPr>
        <w:t xml:space="preserve">extreme </w:t>
      </w:r>
      <w:r w:rsidR="4D15FC62" w:rsidRPr="00B52D31">
        <w:rPr>
          <w:rFonts w:ascii="Garamond" w:hAnsi="Garamond"/>
        </w:rPr>
        <w:t xml:space="preserve">view, </w:t>
      </w:r>
      <w:r w:rsidR="3A60540E" w:rsidRPr="00B52D31">
        <w:rPr>
          <w:rFonts w:ascii="Garamond" w:hAnsi="Garamond"/>
        </w:rPr>
        <w:t xml:space="preserve">where </w:t>
      </w:r>
      <w:r w:rsidR="4D15FC62" w:rsidRPr="00B52D31">
        <w:rPr>
          <w:rFonts w:ascii="Garamond" w:hAnsi="Garamond"/>
        </w:rPr>
        <w:t xml:space="preserve">the qualities we are presented with fail to place any substantive constraints at all on what our experiences are like. </w:t>
      </w:r>
      <w:r w:rsidR="3A60540E" w:rsidRPr="00B52D31">
        <w:rPr>
          <w:rFonts w:ascii="Garamond" w:hAnsi="Garamond"/>
        </w:rPr>
        <w:t xml:space="preserve"> </w:t>
      </w:r>
    </w:p>
    <w:p w14:paraId="58481EA0" w14:textId="61CBD28A" w:rsidR="00A51697" w:rsidRPr="00B52D31" w:rsidRDefault="00A51697" w:rsidP="00BF35EF">
      <w:pPr>
        <w:pStyle w:val="NormalWeb"/>
        <w:spacing w:before="0" w:beforeAutospacing="0" w:after="0" w:afterAutospacing="0" w:line="276" w:lineRule="auto"/>
        <w:jc w:val="both"/>
        <w:rPr>
          <w:rFonts w:ascii="Garamond" w:hAnsi="Garamond"/>
        </w:rPr>
      </w:pPr>
    </w:p>
    <w:p w14:paraId="6F534986" w14:textId="161BE9A1" w:rsidR="0030027A" w:rsidRPr="00B52D31" w:rsidRDefault="0030027A" w:rsidP="00BF35EF">
      <w:pPr>
        <w:pStyle w:val="NormalWeb"/>
        <w:numPr>
          <w:ilvl w:val="1"/>
          <w:numId w:val="3"/>
        </w:numPr>
        <w:spacing w:before="0" w:beforeAutospacing="0" w:after="0" w:afterAutospacing="0" w:line="276" w:lineRule="auto"/>
        <w:jc w:val="both"/>
        <w:rPr>
          <w:rFonts w:ascii="Garamond" w:hAnsi="Garamond"/>
        </w:rPr>
      </w:pPr>
      <w:r w:rsidRPr="00B52D31">
        <w:rPr>
          <w:rFonts w:ascii="Garamond" w:hAnsi="Garamond"/>
        </w:rPr>
        <w:t>Simple Austere Naïve Realism</w:t>
      </w:r>
    </w:p>
    <w:p w14:paraId="47DE7A63" w14:textId="77777777" w:rsidR="0030027A" w:rsidRPr="00B52D31" w:rsidRDefault="0030027A" w:rsidP="00BF35EF">
      <w:pPr>
        <w:pStyle w:val="NormalWeb"/>
        <w:spacing w:before="0" w:beforeAutospacing="0" w:after="0" w:afterAutospacing="0" w:line="276" w:lineRule="auto"/>
        <w:ind w:left="1080"/>
        <w:jc w:val="both"/>
        <w:rPr>
          <w:rFonts w:ascii="Garamond" w:hAnsi="Garamond"/>
        </w:rPr>
      </w:pPr>
    </w:p>
    <w:p w14:paraId="43E1B4DB" w14:textId="6BB35597" w:rsidR="007C796E" w:rsidRPr="00B52D31" w:rsidRDefault="00F64BEA" w:rsidP="00BF35EF">
      <w:pPr>
        <w:pStyle w:val="NormalWeb"/>
        <w:spacing w:before="0" w:beforeAutospacing="0" w:after="0" w:afterAutospacing="0" w:line="276" w:lineRule="auto"/>
        <w:jc w:val="both"/>
        <w:rPr>
          <w:rFonts w:ascii="Garamond" w:hAnsi="Garamond"/>
        </w:rPr>
      </w:pPr>
      <w:r w:rsidRPr="00B52D31">
        <w:rPr>
          <w:rFonts w:ascii="Garamond" w:hAnsi="Garamond"/>
        </w:rPr>
        <w:t xml:space="preserve">At this stage, it is natural to think that Beck’s particular route to rejecting </w:t>
      </w:r>
      <w:r w:rsidRPr="00B52D31">
        <w:rPr>
          <w:rFonts w:ascii="Garamond" w:hAnsi="Garamond"/>
          <w:i/>
          <w:iCs/>
        </w:rPr>
        <w:t>Diaphaneity</w:t>
      </w:r>
      <w:r w:rsidRPr="00B52D31">
        <w:rPr>
          <w:rFonts w:ascii="Garamond" w:hAnsi="Garamond"/>
        </w:rPr>
        <w:t xml:space="preserve"> is too radical. Surely, we can find a more moderate way to give up </w:t>
      </w:r>
      <w:r w:rsidR="00BE127A" w:rsidRPr="00B52D31">
        <w:rPr>
          <w:rFonts w:ascii="Garamond" w:hAnsi="Garamond"/>
        </w:rPr>
        <w:t>the principle</w:t>
      </w:r>
      <w:r w:rsidRPr="00B52D31">
        <w:rPr>
          <w:rFonts w:ascii="Garamond" w:hAnsi="Garamond"/>
          <w:i/>
          <w:iCs/>
        </w:rPr>
        <w:t xml:space="preserve">. </w:t>
      </w:r>
      <w:r w:rsidR="00A51697" w:rsidRPr="00B52D31">
        <w:rPr>
          <w:rFonts w:ascii="Garamond" w:hAnsi="Garamond"/>
        </w:rPr>
        <w:t>This is precisely what French &amp; Phillips hope to do. On their view, which they label Simple Austere Naïve Realism (SANR), there is no one-to-one function from presented elements to phenomenal character.</w:t>
      </w:r>
      <w:r w:rsidR="007C796E" w:rsidRPr="00B52D31">
        <w:rPr>
          <w:rFonts w:ascii="Garamond" w:hAnsi="Garamond"/>
        </w:rPr>
        <w:t xml:space="preserve"> </w:t>
      </w:r>
      <w:r w:rsidR="00A51697" w:rsidRPr="00B52D31">
        <w:rPr>
          <w:rFonts w:ascii="Garamond" w:hAnsi="Garamond"/>
        </w:rPr>
        <w:t>But</w:t>
      </w:r>
      <w:r w:rsidR="00616F50" w:rsidRPr="00B52D31">
        <w:rPr>
          <w:rFonts w:ascii="Garamond" w:hAnsi="Garamond"/>
        </w:rPr>
        <w:t>, they insist, this is compatible with those presented elements playing a</w:t>
      </w:r>
      <w:r w:rsidR="009B70CE" w:rsidRPr="00B52D31">
        <w:rPr>
          <w:rFonts w:ascii="Garamond" w:hAnsi="Garamond"/>
        </w:rPr>
        <w:t>n</w:t>
      </w:r>
      <w:r w:rsidR="00616F50" w:rsidRPr="00B52D31">
        <w:rPr>
          <w:rFonts w:ascii="Garamond" w:hAnsi="Garamond"/>
        </w:rPr>
        <w:t xml:space="preserve"> ineliminable role in fixing the character of our experiences.</w:t>
      </w:r>
      <w:r w:rsidR="00A51697" w:rsidRPr="00B52D31">
        <w:rPr>
          <w:rFonts w:ascii="Garamond" w:hAnsi="Garamond"/>
        </w:rPr>
        <w:t xml:space="preserve"> In fact, they are keen to distinguish their view from Beck’s on precisely these grounds: on Beck’s view, the </w:t>
      </w:r>
      <w:r w:rsidR="00A51697" w:rsidRPr="00B52D31">
        <w:rPr>
          <w:rFonts w:ascii="Garamond" w:hAnsi="Garamond"/>
          <w:i/>
          <w:iCs/>
        </w:rPr>
        <w:t xml:space="preserve">ways </w:t>
      </w:r>
      <w:r w:rsidR="00A51697" w:rsidRPr="00B52D31">
        <w:rPr>
          <w:rFonts w:ascii="Garamond" w:hAnsi="Garamond"/>
        </w:rPr>
        <w:t xml:space="preserve">in which objects can appear to a subject are themselves logically independent of any objects appearing to subjects. </w:t>
      </w:r>
      <w:r w:rsidR="00234171" w:rsidRPr="00B52D31">
        <w:rPr>
          <w:rFonts w:ascii="Garamond" w:hAnsi="Garamond"/>
        </w:rPr>
        <w:t>Subjects can instantiate appearance properties in the absence of any objects</w:t>
      </w:r>
      <w:r w:rsidR="0077347E" w:rsidRPr="00B52D31">
        <w:rPr>
          <w:rFonts w:ascii="Garamond" w:hAnsi="Garamond"/>
        </w:rPr>
        <w:t>;</w:t>
      </w:r>
      <w:r w:rsidR="00234171" w:rsidRPr="00B52D31">
        <w:rPr>
          <w:rFonts w:ascii="Garamond" w:hAnsi="Garamond"/>
        </w:rPr>
        <w:t xml:space="preserve"> and</w:t>
      </w:r>
      <w:r w:rsidR="0077347E" w:rsidRPr="00B52D31">
        <w:rPr>
          <w:rFonts w:ascii="Garamond" w:hAnsi="Garamond"/>
        </w:rPr>
        <w:t>,</w:t>
      </w:r>
      <w:r w:rsidR="00234171" w:rsidRPr="00B52D31">
        <w:rPr>
          <w:rFonts w:ascii="Garamond" w:hAnsi="Garamond"/>
        </w:rPr>
        <w:t xml:space="preserve"> when they do so, they have experiences with phenomenal characters of certain types. </w:t>
      </w:r>
    </w:p>
    <w:p w14:paraId="7BE7B0F5" w14:textId="77777777" w:rsidR="007C796E" w:rsidRPr="00B52D31" w:rsidRDefault="007C796E" w:rsidP="00BF35EF">
      <w:pPr>
        <w:pStyle w:val="NormalWeb"/>
        <w:spacing w:before="0" w:beforeAutospacing="0" w:after="0" w:afterAutospacing="0" w:line="276" w:lineRule="auto"/>
        <w:jc w:val="both"/>
        <w:rPr>
          <w:rFonts w:ascii="Garamond" w:hAnsi="Garamond"/>
        </w:rPr>
      </w:pPr>
    </w:p>
    <w:p w14:paraId="1728C239" w14:textId="480C8CE2" w:rsidR="009741B9" w:rsidRPr="00B52D31" w:rsidRDefault="00D745E4" w:rsidP="00BF35EF">
      <w:pPr>
        <w:pStyle w:val="NormalWeb"/>
        <w:spacing w:before="0" w:beforeAutospacing="0" w:after="0" w:afterAutospacing="0" w:line="276" w:lineRule="auto"/>
        <w:jc w:val="both"/>
        <w:rPr>
          <w:rFonts w:ascii="Garamond" w:hAnsi="Garamond"/>
          <w:i/>
          <w:iCs/>
        </w:rPr>
      </w:pPr>
      <w:r w:rsidRPr="00B52D31">
        <w:rPr>
          <w:rFonts w:ascii="Garamond" w:hAnsi="Garamond"/>
        </w:rPr>
        <w:t xml:space="preserve">On SANR, in contrast, </w:t>
      </w:r>
      <w:r w:rsidRPr="00B52D31">
        <w:rPr>
          <w:rFonts w:ascii="Garamond" w:hAnsi="Garamond"/>
          <w:i/>
          <w:iCs/>
        </w:rPr>
        <w:t xml:space="preserve">ways </w:t>
      </w:r>
      <w:r w:rsidRPr="00B52D31">
        <w:rPr>
          <w:rFonts w:ascii="Garamond" w:hAnsi="Garamond"/>
        </w:rPr>
        <w:t xml:space="preserve">of </w:t>
      </w:r>
      <w:r w:rsidR="00616F50" w:rsidRPr="00B52D31">
        <w:rPr>
          <w:rFonts w:ascii="Garamond" w:hAnsi="Garamond"/>
        </w:rPr>
        <w:t>perceiving</w:t>
      </w:r>
      <w:r w:rsidRPr="00B52D31">
        <w:rPr>
          <w:rFonts w:ascii="Garamond" w:hAnsi="Garamond"/>
        </w:rPr>
        <w:t xml:space="preserve"> cannot </w:t>
      </w:r>
      <w:r w:rsidR="00234171" w:rsidRPr="00B52D31">
        <w:rPr>
          <w:rFonts w:ascii="Garamond" w:hAnsi="Garamond"/>
        </w:rPr>
        <w:t>be instantiated</w:t>
      </w:r>
      <w:r w:rsidRPr="00B52D31">
        <w:rPr>
          <w:rFonts w:ascii="Garamond" w:hAnsi="Garamond"/>
        </w:rPr>
        <w:t xml:space="preserve"> </w:t>
      </w:r>
      <w:r w:rsidR="00616F50" w:rsidRPr="00B52D31">
        <w:rPr>
          <w:rFonts w:ascii="Garamond" w:hAnsi="Garamond"/>
        </w:rPr>
        <w:t xml:space="preserve">in the absence of </w:t>
      </w:r>
      <w:r w:rsidRPr="00B52D31">
        <w:rPr>
          <w:rFonts w:ascii="Garamond" w:hAnsi="Garamond"/>
        </w:rPr>
        <w:t>objects and qualities</w:t>
      </w:r>
      <w:r w:rsidR="00234171" w:rsidRPr="00B52D31">
        <w:rPr>
          <w:rFonts w:ascii="Garamond" w:hAnsi="Garamond"/>
        </w:rPr>
        <w:t xml:space="preserve"> </w:t>
      </w:r>
      <w:r w:rsidR="00D360F4" w:rsidRPr="00B52D31">
        <w:rPr>
          <w:rFonts w:ascii="Garamond" w:hAnsi="Garamond"/>
        </w:rPr>
        <w:t>being</w:t>
      </w:r>
      <w:r w:rsidR="00616F50" w:rsidRPr="00B52D31">
        <w:rPr>
          <w:rFonts w:ascii="Garamond" w:hAnsi="Garamond"/>
        </w:rPr>
        <w:t xml:space="preserve"> perceived by</w:t>
      </w:r>
      <w:r w:rsidR="00234171" w:rsidRPr="00B52D31">
        <w:rPr>
          <w:rFonts w:ascii="Garamond" w:hAnsi="Garamond"/>
        </w:rPr>
        <w:t xml:space="preserve"> a subject</w:t>
      </w:r>
      <w:r w:rsidRPr="00B52D31">
        <w:rPr>
          <w:rFonts w:ascii="Garamond" w:hAnsi="Garamond"/>
        </w:rPr>
        <w:t xml:space="preserve">, nor do they fix any </w:t>
      </w:r>
      <w:r w:rsidR="00234171" w:rsidRPr="00B52D31">
        <w:rPr>
          <w:rFonts w:ascii="Garamond" w:hAnsi="Garamond"/>
        </w:rPr>
        <w:t xml:space="preserve">determinate phenomenal </w:t>
      </w:r>
      <w:r w:rsidRPr="00B52D31">
        <w:rPr>
          <w:rFonts w:ascii="Garamond" w:hAnsi="Garamond"/>
        </w:rPr>
        <w:t xml:space="preserve">characters in isolation. </w:t>
      </w:r>
      <w:proofErr w:type="gramStart"/>
      <w:r w:rsidRPr="00B52D31">
        <w:rPr>
          <w:rFonts w:ascii="Garamond" w:hAnsi="Garamond"/>
        </w:rPr>
        <w:t>So</w:t>
      </w:r>
      <w:proofErr w:type="gramEnd"/>
      <w:r w:rsidRPr="00B52D31">
        <w:rPr>
          <w:rFonts w:ascii="Garamond" w:hAnsi="Garamond"/>
        </w:rPr>
        <w:t xml:space="preserve"> </w:t>
      </w:r>
      <w:r w:rsidR="00811E9F" w:rsidRPr="00B52D31">
        <w:rPr>
          <w:rFonts w:ascii="Garamond" w:hAnsi="Garamond"/>
        </w:rPr>
        <w:t xml:space="preserve">a subject </w:t>
      </w:r>
      <w:r w:rsidRPr="00B52D31">
        <w:rPr>
          <w:rFonts w:ascii="Garamond" w:hAnsi="Garamond"/>
        </w:rPr>
        <w:t xml:space="preserve">can perceive a red car in natural daylight or </w:t>
      </w:r>
      <w:r w:rsidR="00811E9F" w:rsidRPr="00B52D31">
        <w:rPr>
          <w:rFonts w:ascii="Garamond" w:hAnsi="Garamond"/>
        </w:rPr>
        <w:t>she</w:t>
      </w:r>
      <w:r w:rsidRPr="00B52D31">
        <w:rPr>
          <w:rFonts w:ascii="Garamond" w:hAnsi="Garamond"/>
        </w:rPr>
        <w:t xml:space="preserve"> can perceive a red car in sodium lighting.</w:t>
      </w:r>
      <w:r w:rsidR="009B70CE" w:rsidRPr="00B52D31">
        <w:rPr>
          <w:rFonts w:ascii="Garamond" w:hAnsi="Garamond"/>
        </w:rPr>
        <w:t xml:space="preserve"> These experiences will be different in character</w:t>
      </w:r>
      <w:r w:rsidR="00D360F4" w:rsidRPr="00B52D31">
        <w:rPr>
          <w:rFonts w:ascii="Garamond" w:hAnsi="Garamond"/>
        </w:rPr>
        <w:t xml:space="preserve">, but the difference is explained by appeal to both the qualities that a subject is presented with </w:t>
      </w:r>
      <w:r w:rsidR="00D360F4" w:rsidRPr="00B52D31">
        <w:rPr>
          <w:rFonts w:ascii="Garamond" w:hAnsi="Garamond"/>
          <w:i/>
          <w:iCs/>
        </w:rPr>
        <w:t xml:space="preserve">and </w:t>
      </w:r>
      <w:r w:rsidR="00D360F4" w:rsidRPr="00B52D31">
        <w:rPr>
          <w:rFonts w:ascii="Garamond" w:hAnsi="Garamond"/>
        </w:rPr>
        <w:t>the way in which the quality is presented. Importantly,</w:t>
      </w:r>
      <w:r w:rsidR="009B70CE" w:rsidRPr="00B52D31">
        <w:rPr>
          <w:rFonts w:ascii="Garamond" w:hAnsi="Garamond"/>
        </w:rPr>
        <w:t xml:space="preserve"> p</w:t>
      </w:r>
      <w:r w:rsidRPr="00B52D31">
        <w:rPr>
          <w:rFonts w:ascii="Garamond" w:hAnsi="Garamond"/>
        </w:rPr>
        <w:t xml:space="preserve">erceiving in sodium lighting </w:t>
      </w:r>
      <w:r w:rsidR="00D360F4" w:rsidRPr="00B52D31">
        <w:rPr>
          <w:rFonts w:ascii="Garamond" w:hAnsi="Garamond"/>
        </w:rPr>
        <w:t>is not associated with any single</w:t>
      </w:r>
      <w:r w:rsidR="009B70CE" w:rsidRPr="00B52D31">
        <w:rPr>
          <w:rFonts w:ascii="Garamond" w:hAnsi="Garamond"/>
        </w:rPr>
        <w:t xml:space="preserve"> kind of experience</w:t>
      </w:r>
      <w:r w:rsidR="0084746D" w:rsidRPr="00B52D31">
        <w:rPr>
          <w:rFonts w:ascii="Garamond" w:hAnsi="Garamond"/>
        </w:rPr>
        <w:t xml:space="preserve">, </w:t>
      </w:r>
      <w:r w:rsidR="009B70CE" w:rsidRPr="00B52D31">
        <w:rPr>
          <w:rFonts w:ascii="Garamond" w:hAnsi="Garamond"/>
        </w:rPr>
        <w:t xml:space="preserve">the way </w:t>
      </w:r>
      <w:r w:rsidR="0084746D" w:rsidRPr="00B52D31">
        <w:rPr>
          <w:rFonts w:ascii="Garamond" w:hAnsi="Garamond"/>
        </w:rPr>
        <w:t xml:space="preserve">that </w:t>
      </w:r>
      <w:r w:rsidR="009B70CE" w:rsidRPr="00B52D31">
        <w:rPr>
          <w:rFonts w:ascii="Garamond" w:hAnsi="Garamond"/>
        </w:rPr>
        <w:t xml:space="preserve">instantiating a red appearance </w:t>
      </w:r>
      <w:r w:rsidR="00D360F4" w:rsidRPr="00B52D31">
        <w:rPr>
          <w:rFonts w:ascii="Garamond" w:hAnsi="Garamond"/>
        </w:rPr>
        <w:t>is</w:t>
      </w:r>
      <w:r w:rsidR="009B70CE" w:rsidRPr="00B52D31">
        <w:rPr>
          <w:rFonts w:ascii="Garamond" w:hAnsi="Garamond"/>
        </w:rPr>
        <w:t xml:space="preserve"> for Beck.</w:t>
      </w:r>
      <w:r w:rsidRPr="00B52D31">
        <w:rPr>
          <w:rFonts w:ascii="Garamond" w:hAnsi="Garamond"/>
        </w:rPr>
        <w:t xml:space="preserve">  If </w:t>
      </w:r>
      <w:r w:rsidR="00811E9F" w:rsidRPr="00B52D31">
        <w:rPr>
          <w:rFonts w:ascii="Garamond" w:hAnsi="Garamond"/>
        </w:rPr>
        <w:t xml:space="preserve">S </w:t>
      </w:r>
      <w:r w:rsidRPr="00B52D31">
        <w:rPr>
          <w:rFonts w:ascii="Garamond" w:hAnsi="Garamond"/>
        </w:rPr>
        <w:t>perceive</w:t>
      </w:r>
      <w:r w:rsidR="00811E9F" w:rsidRPr="00B52D31">
        <w:rPr>
          <w:rFonts w:ascii="Garamond" w:hAnsi="Garamond"/>
        </w:rPr>
        <w:t>s</w:t>
      </w:r>
      <w:r w:rsidRPr="00B52D31">
        <w:rPr>
          <w:rFonts w:ascii="Garamond" w:hAnsi="Garamond"/>
        </w:rPr>
        <w:t xml:space="preserve"> a red car in sodium lighting, it will look orange to </w:t>
      </w:r>
      <w:r w:rsidR="00811E9F" w:rsidRPr="00B52D31">
        <w:rPr>
          <w:rFonts w:ascii="Garamond" w:hAnsi="Garamond"/>
        </w:rPr>
        <w:t>her</w:t>
      </w:r>
      <w:r w:rsidRPr="00B52D31">
        <w:rPr>
          <w:rFonts w:ascii="Garamond" w:hAnsi="Garamond"/>
        </w:rPr>
        <w:t xml:space="preserve">, but if </w:t>
      </w:r>
      <w:r w:rsidR="00811E9F" w:rsidRPr="00B52D31">
        <w:rPr>
          <w:rFonts w:ascii="Garamond" w:hAnsi="Garamond"/>
        </w:rPr>
        <w:t xml:space="preserve">she </w:t>
      </w:r>
      <w:r w:rsidRPr="00B52D31">
        <w:rPr>
          <w:rFonts w:ascii="Garamond" w:hAnsi="Garamond"/>
        </w:rPr>
        <w:t>perceive</w:t>
      </w:r>
      <w:r w:rsidR="00811E9F" w:rsidRPr="00B52D31">
        <w:rPr>
          <w:rFonts w:ascii="Garamond" w:hAnsi="Garamond"/>
        </w:rPr>
        <w:t>s</w:t>
      </w:r>
      <w:r w:rsidRPr="00B52D31">
        <w:rPr>
          <w:rFonts w:ascii="Garamond" w:hAnsi="Garamond"/>
        </w:rPr>
        <w:t xml:space="preserve"> a blue car in sodium lighting, it will look green to </w:t>
      </w:r>
      <w:r w:rsidR="00811E9F" w:rsidRPr="00B52D31">
        <w:rPr>
          <w:rFonts w:ascii="Garamond" w:hAnsi="Garamond"/>
        </w:rPr>
        <w:t>her</w:t>
      </w:r>
      <w:r w:rsidRPr="00B52D31">
        <w:rPr>
          <w:rFonts w:ascii="Garamond" w:hAnsi="Garamond"/>
        </w:rPr>
        <w:t xml:space="preserve">. </w:t>
      </w:r>
      <w:r w:rsidR="009B70CE" w:rsidRPr="00B52D31">
        <w:rPr>
          <w:rFonts w:ascii="Garamond" w:hAnsi="Garamond"/>
        </w:rPr>
        <w:t>Ways of perceiving fix the character of an experience only in conjunction with the elements that are perceived.</w:t>
      </w:r>
    </w:p>
    <w:p w14:paraId="4D7D3E0E" w14:textId="58C27E52" w:rsidR="00D745E4" w:rsidRPr="00B52D31" w:rsidRDefault="00D745E4" w:rsidP="00BF35EF">
      <w:pPr>
        <w:pStyle w:val="NormalWeb"/>
        <w:spacing w:before="0" w:beforeAutospacing="0" w:after="0" w:afterAutospacing="0" w:line="276" w:lineRule="auto"/>
        <w:jc w:val="both"/>
        <w:rPr>
          <w:rFonts w:ascii="Garamond" w:hAnsi="Garamond"/>
        </w:rPr>
      </w:pPr>
    </w:p>
    <w:p w14:paraId="0C38FD27" w14:textId="7E2AD17A" w:rsidR="007C796E" w:rsidRPr="00B52D31" w:rsidRDefault="64F7D40A" w:rsidP="21AABC29">
      <w:pPr>
        <w:pStyle w:val="NormalWeb"/>
        <w:spacing w:before="0" w:beforeAutospacing="0" w:after="0" w:afterAutospacing="0" w:line="276" w:lineRule="auto"/>
        <w:jc w:val="both"/>
        <w:rPr>
          <w:rFonts w:ascii="Garamond" w:hAnsi="Garamond"/>
          <w:highlight w:val="yellow"/>
        </w:rPr>
      </w:pPr>
      <w:r w:rsidRPr="00B52D31">
        <w:rPr>
          <w:rFonts w:ascii="Garamond" w:hAnsi="Garamond"/>
        </w:rPr>
        <w:t xml:space="preserve">The </w:t>
      </w:r>
      <w:r w:rsidR="63EE9581" w:rsidRPr="00B52D31">
        <w:rPr>
          <w:rFonts w:ascii="Garamond" w:hAnsi="Garamond"/>
        </w:rPr>
        <w:t xml:space="preserve">purported </w:t>
      </w:r>
      <w:r w:rsidRPr="00B52D31">
        <w:rPr>
          <w:rFonts w:ascii="Garamond" w:hAnsi="Garamond"/>
        </w:rPr>
        <w:t xml:space="preserve">advantage of French &amp; Phillips’ view is that it </w:t>
      </w:r>
      <w:r w:rsidR="48AC1221" w:rsidRPr="00B52D31">
        <w:rPr>
          <w:rFonts w:ascii="Garamond" w:hAnsi="Garamond"/>
        </w:rPr>
        <w:t>gives</w:t>
      </w:r>
      <w:r w:rsidRPr="00B52D31">
        <w:rPr>
          <w:rFonts w:ascii="Garamond" w:hAnsi="Garamond"/>
        </w:rPr>
        <w:t xml:space="preserve"> the worldly qualities of objects an ineliminable role in fixing the character of our experiences. But let’s explore this thought a little further. Consider two experiences in which one perceives a red car in sodium lighting and an orange car in ordinary daylight. Let’s assume that things look just the same to the subject in both of these experiences</w:t>
      </w:r>
      <w:r w:rsidR="5413AE46" w:rsidRPr="00B52D31">
        <w:rPr>
          <w:rFonts w:ascii="Garamond" w:hAnsi="Garamond"/>
        </w:rPr>
        <w:t>.</w:t>
      </w:r>
      <w:r w:rsidRPr="00B52D31">
        <w:rPr>
          <w:rFonts w:ascii="Garamond" w:hAnsi="Garamond"/>
        </w:rPr>
        <w:t xml:space="preserve"> Why is this the case </w:t>
      </w:r>
      <w:r w:rsidR="4D6FEF29" w:rsidRPr="00B52D31">
        <w:rPr>
          <w:rFonts w:ascii="Garamond" w:hAnsi="Garamond"/>
        </w:rPr>
        <w:t>if</w:t>
      </w:r>
      <w:r w:rsidRPr="00B52D31">
        <w:rPr>
          <w:rFonts w:ascii="Garamond" w:hAnsi="Garamond"/>
        </w:rPr>
        <w:t xml:space="preserve"> there is neither a similarity in presented elements nor a similarity in the ways in which these elements are presented? In one case, we have the car’s </w:t>
      </w:r>
      <w:r w:rsidR="226A9C92" w:rsidRPr="00B52D31">
        <w:rPr>
          <w:rFonts w:ascii="Garamond" w:hAnsi="Garamond"/>
        </w:rPr>
        <w:t>redness</w:t>
      </w:r>
      <w:r w:rsidRPr="00B52D31">
        <w:rPr>
          <w:rFonts w:ascii="Garamond" w:hAnsi="Garamond"/>
        </w:rPr>
        <w:t xml:space="preserve"> being presented to us in </w:t>
      </w:r>
      <w:r w:rsidR="226A9C92" w:rsidRPr="00B52D31">
        <w:rPr>
          <w:rFonts w:ascii="Garamond" w:hAnsi="Garamond"/>
        </w:rPr>
        <w:t>sodium lighting</w:t>
      </w:r>
      <w:r w:rsidRPr="00B52D31">
        <w:rPr>
          <w:rFonts w:ascii="Garamond" w:hAnsi="Garamond"/>
        </w:rPr>
        <w:t xml:space="preserve">; in the other, we have a car’s </w:t>
      </w:r>
      <w:r w:rsidR="226A9C92" w:rsidRPr="00B52D31">
        <w:rPr>
          <w:rFonts w:ascii="Garamond" w:hAnsi="Garamond"/>
        </w:rPr>
        <w:t>orangeness</w:t>
      </w:r>
      <w:r w:rsidRPr="00B52D31">
        <w:rPr>
          <w:rFonts w:ascii="Garamond" w:hAnsi="Garamond"/>
        </w:rPr>
        <w:t xml:space="preserve"> being presented in </w:t>
      </w:r>
      <w:r w:rsidR="226A9C92" w:rsidRPr="00B52D31">
        <w:rPr>
          <w:rFonts w:ascii="Garamond" w:hAnsi="Garamond"/>
        </w:rPr>
        <w:t>daylight</w:t>
      </w:r>
      <w:r w:rsidR="48BFA35A" w:rsidRPr="00B52D31">
        <w:rPr>
          <w:rFonts w:ascii="Garamond" w:hAnsi="Garamond"/>
        </w:rPr>
        <w:t xml:space="preserve">. </w:t>
      </w:r>
      <w:r w:rsidR="226A9C92" w:rsidRPr="00B52D31">
        <w:rPr>
          <w:rFonts w:ascii="Garamond" w:hAnsi="Garamond"/>
        </w:rPr>
        <w:t xml:space="preserve">French and </w:t>
      </w:r>
      <w:r w:rsidR="4D6FEF29" w:rsidRPr="00B52D31">
        <w:rPr>
          <w:rFonts w:ascii="Garamond" w:hAnsi="Garamond"/>
        </w:rPr>
        <w:t xml:space="preserve">Phillips are willing to acknowledge that in both cases the cars </w:t>
      </w:r>
      <w:r w:rsidR="4D6FEF29" w:rsidRPr="00B52D31">
        <w:rPr>
          <w:rFonts w:ascii="Garamond" w:hAnsi="Garamond"/>
          <w:i/>
          <w:iCs/>
        </w:rPr>
        <w:t>look orange</w:t>
      </w:r>
      <w:r w:rsidR="5F441F63" w:rsidRPr="00B52D31">
        <w:rPr>
          <w:rFonts w:ascii="Garamond" w:hAnsi="Garamond"/>
        </w:rPr>
        <w:t xml:space="preserve"> – </w:t>
      </w:r>
      <w:r w:rsidR="5413AE46" w:rsidRPr="00B52D31">
        <w:rPr>
          <w:rFonts w:ascii="Garamond" w:hAnsi="Garamond"/>
        </w:rPr>
        <w:t xml:space="preserve">they agree that </w:t>
      </w:r>
      <w:r w:rsidR="5F441F63" w:rsidRPr="00B52D31">
        <w:rPr>
          <w:rFonts w:ascii="Garamond" w:hAnsi="Garamond"/>
        </w:rPr>
        <w:t>this is the obvious way to characterize the experience</w:t>
      </w:r>
      <w:r w:rsidR="5413AE46" w:rsidRPr="00B52D31">
        <w:rPr>
          <w:rFonts w:ascii="Garamond" w:hAnsi="Garamond"/>
        </w:rPr>
        <w:t>s that the subject enjoys</w:t>
      </w:r>
      <w:r w:rsidR="5F441F63" w:rsidRPr="00B52D31">
        <w:rPr>
          <w:rFonts w:ascii="Garamond" w:hAnsi="Garamond"/>
        </w:rPr>
        <w:t>.</w:t>
      </w:r>
      <w:r w:rsidR="4D6FEF29" w:rsidRPr="00B52D31">
        <w:rPr>
          <w:rFonts w:ascii="Garamond" w:hAnsi="Garamond"/>
        </w:rPr>
        <w:t xml:space="preserve"> </w:t>
      </w:r>
      <w:r w:rsidR="4D6FEF29" w:rsidRPr="00F76F92">
        <w:rPr>
          <w:rFonts w:ascii="Garamond" w:hAnsi="Garamond"/>
        </w:rPr>
        <w:t xml:space="preserve">But unlike </w:t>
      </w:r>
      <w:r w:rsidR="3644E8AF" w:rsidRPr="00F76F92">
        <w:rPr>
          <w:rFonts w:ascii="Garamond" w:hAnsi="Garamond"/>
        </w:rPr>
        <w:t>some</w:t>
      </w:r>
      <w:r w:rsidR="4D6FEF29" w:rsidRPr="00F76F92">
        <w:rPr>
          <w:rFonts w:ascii="Garamond" w:hAnsi="Garamond"/>
        </w:rPr>
        <w:t xml:space="preserve"> diaphanous naïve realists who introduce looks as additional elements that </w:t>
      </w:r>
      <w:r w:rsidR="3644E8AF" w:rsidRPr="00F76F92">
        <w:rPr>
          <w:rFonts w:ascii="Garamond" w:hAnsi="Garamond"/>
        </w:rPr>
        <w:t xml:space="preserve">can be </w:t>
      </w:r>
      <w:r w:rsidR="4D6FEF29" w:rsidRPr="00F76F92">
        <w:rPr>
          <w:rFonts w:ascii="Garamond" w:hAnsi="Garamond"/>
        </w:rPr>
        <w:t xml:space="preserve">presented to </w:t>
      </w:r>
      <w:r w:rsidR="3644E8AF" w:rsidRPr="00F76F92">
        <w:rPr>
          <w:rFonts w:ascii="Garamond" w:hAnsi="Garamond"/>
        </w:rPr>
        <w:t>the subject</w:t>
      </w:r>
      <w:r w:rsidR="4D6FEF29" w:rsidRPr="00F76F92">
        <w:rPr>
          <w:rFonts w:ascii="Garamond" w:hAnsi="Garamond"/>
        </w:rPr>
        <w:t xml:space="preserve">, and unlike Beck who treats looks as properties of the subject’s brain, French </w:t>
      </w:r>
      <w:r w:rsidR="226A9C92" w:rsidRPr="00F76F92">
        <w:rPr>
          <w:rFonts w:ascii="Garamond" w:hAnsi="Garamond"/>
        </w:rPr>
        <w:t xml:space="preserve">and Phillips insist that the orange look in each case </w:t>
      </w:r>
      <w:r w:rsidR="1BA1C624" w:rsidRPr="00F76F92">
        <w:rPr>
          <w:rFonts w:ascii="Garamond" w:hAnsi="Garamond"/>
        </w:rPr>
        <w:t xml:space="preserve">is </w:t>
      </w:r>
      <w:r w:rsidR="226A9C92" w:rsidRPr="00F76F92">
        <w:rPr>
          <w:rFonts w:ascii="Garamond" w:hAnsi="Garamond"/>
        </w:rPr>
        <w:t>just</w:t>
      </w:r>
      <w:r w:rsidR="1BA1C624" w:rsidRPr="00F76F92">
        <w:rPr>
          <w:rFonts w:ascii="Garamond" w:hAnsi="Garamond"/>
        </w:rPr>
        <w:t xml:space="preserve"> to</w:t>
      </w:r>
      <w:r w:rsidR="226A9C92" w:rsidRPr="00F76F92">
        <w:rPr>
          <w:rFonts w:ascii="Garamond" w:hAnsi="Garamond"/>
        </w:rPr>
        <w:t xml:space="preserve"> be identified with the car’s </w:t>
      </w:r>
      <w:r w:rsidR="5F441F63" w:rsidRPr="00F76F92">
        <w:rPr>
          <w:rFonts w:ascii="Garamond" w:hAnsi="Garamond"/>
        </w:rPr>
        <w:t xml:space="preserve">distinct </w:t>
      </w:r>
      <w:r w:rsidR="226A9C92" w:rsidRPr="00F76F92">
        <w:rPr>
          <w:rFonts w:ascii="Garamond" w:hAnsi="Garamond"/>
        </w:rPr>
        <w:t xml:space="preserve">colors, redness and orangeness respectively. </w:t>
      </w:r>
      <w:r w:rsidR="5413AE46" w:rsidRPr="00F76F92">
        <w:rPr>
          <w:rFonts w:ascii="Garamond" w:hAnsi="Garamond"/>
        </w:rPr>
        <w:t>“The car’s orange look”, they write, “can be identified with its red color.”</w:t>
      </w:r>
      <w:r w:rsidR="00537C02" w:rsidRPr="00F76F92">
        <w:rPr>
          <w:rStyle w:val="FootnoteReference"/>
          <w:rFonts w:ascii="Garamond" w:hAnsi="Garamond"/>
        </w:rPr>
        <w:footnoteReference w:id="9"/>
      </w:r>
    </w:p>
    <w:p w14:paraId="218FBE28" w14:textId="77777777" w:rsidR="007C796E" w:rsidRPr="00B52D31" w:rsidRDefault="007C796E" w:rsidP="00BF35EF">
      <w:pPr>
        <w:pStyle w:val="NormalWeb"/>
        <w:spacing w:before="0" w:beforeAutospacing="0" w:after="0" w:afterAutospacing="0" w:line="276" w:lineRule="auto"/>
        <w:jc w:val="both"/>
        <w:rPr>
          <w:rFonts w:ascii="Garamond" w:hAnsi="Garamond"/>
        </w:rPr>
      </w:pPr>
    </w:p>
    <w:p w14:paraId="1790FC0E" w14:textId="622C9244" w:rsidR="00B23D21" w:rsidRPr="00B52D31" w:rsidRDefault="008900EC" w:rsidP="00BF35EF">
      <w:pPr>
        <w:pStyle w:val="NormalWeb"/>
        <w:spacing w:before="0" w:beforeAutospacing="0" w:after="0" w:afterAutospacing="0" w:line="276" w:lineRule="auto"/>
        <w:jc w:val="both"/>
        <w:rPr>
          <w:rFonts w:ascii="Garamond" w:hAnsi="Garamond"/>
        </w:rPr>
      </w:pPr>
      <w:r w:rsidRPr="00B52D31">
        <w:rPr>
          <w:rFonts w:ascii="Garamond" w:hAnsi="Garamond"/>
        </w:rPr>
        <w:t xml:space="preserve">But </w:t>
      </w:r>
      <w:r w:rsidR="00427BCD" w:rsidRPr="00B52D31">
        <w:rPr>
          <w:rFonts w:ascii="Garamond" w:hAnsi="Garamond"/>
        </w:rPr>
        <w:t xml:space="preserve">if the orange look of the orange car is to be identified with its orangeness, and the orange look of the red car is to be identified with its redness, and orangeness is clearly not identical to redness, </w:t>
      </w:r>
      <w:r w:rsidRPr="00B52D31">
        <w:rPr>
          <w:rFonts w:ascii="Garamond" w:hAnsi="Garamond"/>
        </w:rPr>
        <w:t xml:space="preserve">we </w:t>
      </w:r>
      <w:r w:rsidRPr="00B52D31">
        <w:rPr>
          <w:rFonts w:ascii="Garamond" w:hAnsi="Garamond"/>
        </w:rPr>
        <w:lastRenderedPageBreak/>
        <w:t xml:space="preserve">are back to needing an explanation for </w:t>
      </w:r>
      <w:r w:rsidR="00427BCD" w:rsidRPr="00B52D31">
        <w:rPr>
          <w:rFonts w:ascii="Garamond" w:hAnsi="Garamond"/>
        </w:rPr>
        <w:t xml:space="preserve">why the two experiences </w:t>
      </w:r>
      <w:r w:rsidR="00EB67B0" w:rsidRPr="00B52D31">
        <w:rPr>
          <w:rFonts w:ascii="Garamond" w:hAnsi="Garamond"/>
        </w:rPr>
        <w:t>at least seem to have</w:t>
      </w:r>
      <w:r w:rsidR="00427BCD" w:rsidRPr="00B52D31">
        <w:rPr>
          <w:rFonts w:ascii="Garamond" w:hAnsi="Garamond"/>
        </w:rPr>
        <w:t xml:space="preserve"> the same phenomenal character</w:t>
      </w:r>
      <w:r w:rsidRPr="00B52D31">
        <w:rPr>
          <w:rFonts w:ascii="Garamond" w:hAnsi="Garamond"/>
        </w:rPr>
        <w:t>. French and Phillips respond in the following way</w:t>
      </w:r>
      <w:r w:rsidR="003E7A2A" w:rsidRPr="00B52D31">
        <w:rPr>
          <w:rFonts w:ascii="Garamond" w:hAnsi="Garamond"/>
        </w:rPr>
        <w:t>:</w:t>
      </w:r>
    </w:p>
    <w:p w14:paraId="14E389B6" w14:textId="7826DA77" w:rsidR="00B23D21" w:rsidRPr="00B52D31" w:rsidRDefault="00B23D21" w:rsidP="00BF35EF">
      <w:pPr>
        <w:pStyle w:val="NormalWeb"/>
        <w:spacing w:before="0" w:beforeAutospacing="0" w:after="0" w:afterAutospacing="0" w:line="276" w:lineRule="auto"/>
        <w:jc w:val="both"/>
        <w:rPr>
          <w:rFonts w:ascii="Garamond" w:hAnsi="Garamond"/>
        </w:rPr>
      </w:pPr>
    </w:p>
    <w:p w14:paraId="0597EEC9" w14:textId="0FB41F48" w:rsidR="00B23D21" w:rsidRPr="00B52D31" w:rsidRDefault="00B23D21" w:rsidP="00BF35EF">
      <w:pPr>
        <w:pStyle w:val="NormalWeb"/>
        <w:spacing w:before="0" w:beforeAutospacing="0" w:after="0" w:afterAutospacing="0" w:line="276" w:lineRule="auto"/>
        <w:ind w:left="360" w:right="360"/>
        <w:jc w:val="both"/>
        <w:rPr>
          <w:rFonts w:ascii="Garamond" w:hAnsi="Garamond"/>
        </w:rPr>
      </w:pPr>
      <w:r w:rsidRPr="00B52D31">
        <w:rPr>
          <w:rFonts w:ascii="Garamond" w:hAnsi="Garamond"/>
        </w:rPr>
        <w:t>In what way is redness similar to orangeness? The answer is that in the circumstances of Car Case</w:t>
      </w:r>
      <w:r w:rsidR="003E7A2A" w:rsidRPr="00B52D31">
        <w:rPr>
          <w:rFonts w:ascii="Garamond" w:hAnsi="Garamond"/>
        </w:rPr>
        <w:t xml:space="preserve"> [:</w:t>
      </w:r>
      <w:r w:rsidR="003E7A2A" w:rsidRPr="00B52D31">
        <w:rPr>
          <w:rFonts w:ascii="Garamond" w:hAnsi="Garamond" w:cs="Palatino"/>
          <w:i/>
          <w:iCs/>
          <w:color w:val="211D1E"/>
        </w:rPr>
        <w:t xml:space="preserve">S </w:t>
      </w:r>
      <w:r w:rsidR="003E7A2A" w:rsidRPr="00B52D31">
        <w:rPr>
          <w:rFonts w:ascii="Garamond" w:hAnsi="Garamond" w:cs="Palatino"/>
          <w:color w:val="211D1E"/>
        </w:rPr>
        <w:t>sees a red car under streetlights; it looks or</w:t>
      </w:r>
      <w:r w:rsidR="003E7A2A" w:rsidRPr="00B52D31">
        <w:rPr>
          <w:rFonts w:ascii="Garamond" w:hAnsi="Garamond" w:cs="Palatino"/>
          <w:color w:val="211D1E"/>
        </w:rPr>
        <w:softHyphen/>
        <w:t>ange to her]</w:t>
      </w:r>
      <w:r w:rsidRPr="00B52D31">
        <w:rPr>
          <w:rFonts w:ascii="Garamond" w:hAnsi="Garamond"/>
        </w:rPr>
        <w:t xml:space="preserve">, the subject looking at the red car will be </w:t>
      </w:r>
      <w:r w:rsidRPr="00B52D31">
        <w:rPr>
          <w:rFonts w:ascii="Garamond" w:hAnsi="Garamond"/>
          <w:i/>
          <w:iCs/>
        </w:rPr>
        <w:t>inclined to find</w:t>
      </w:r>
      <w:r w:rsidRPr="00B52D31">
        <w:rPr>
          <w:rFonts w:ascii="Garamond" w:hAnsi="Garamond"/>
        </w:rPr>
        <w:t xml:space="preserve"> the actual color of the car before her as more like orangeness than anything else. Thus, the </w:t>
      </w:r>
      <w:r w:rsidRPr="00B52D31">
        <w:rPr>
          <w:rFonts w:ascii="Garamond" w:hAnsi="Garamond"/>
          <w:i/>
          <w:iCs/>
        </w:rPr>
        <w:t>psychological impact</w:t>
      </w:r>
      <w:r w:rsidRPr="00B52D31">
        <w:rPr>
          <w:rFonts w:ascii="Garamond" w:hAnsi="Garamond"/>
        </w:rPr>
        <w:t xml:space="preserve"> that the red color of the car has on the subject in Car Case is similar to the </w:t>
      </w:r>
      <w:r w:rsidRPr="00B52D31">
        <w:rPr>
          <w:rFonts w:ascii="Garamond" w:hAnsi="Garamond"/>
          <w:i/>
          <w:iCs/>
        </w:rPr>
        <w:t>psychological impact</w:t>
      </w:r>
      <w:r w:rsidRPr="00B52D31">
        <w:rPr>
          <w:rFonts w:ascii="Garamond" w:hAnsi="Garamond"/>
        </w:rPr>
        <w:t xml:space="preserve"> that the orange color of a car has on a subject who sees it in natural daylight—a paradigmatic circumstance for encountering orangeness.</w:t>
      </w:r>
      <w:r w:rsidR="00537C02" w:rsidRPr="00B52D31">
        <w:rPr>
          <w:rStyle w:val="FootnoteReference"/>
          <w:rFonts w:ascii="Garamond" w:hAnsi="Garamond"/>
        </w:rPr>
        <w:footnoteReference w:id="10"/>
      </w:r>
    </w:p>
    <w:p w14:paraId="5640394E" w14:textId="78E34863" w:rsidR="003E7A2A" w:rsidRPr="00B52D31" w:rsidRDefault="003E7A2A" w:rsidP="00BF35EF">
      <w:pPr>
        <w:pStyle w:val="NormalWeb"/>
        <w:spacing w:before="0" w:beforeAutospacing="0" w:after="0" w:afterAutospacing="0" w:line="276" w:lineRule="auto"/>
        <w:jc w:val="both"/>
        <w:rPr>
          <w:rFonts w:ascii="Garamond" w:hAnsi="Garamond"/>
        </w:rPr>
      </w:pPr>
    </w:p>
    <w:p w14:paraId="75055F52" w14:textId="6386DDEE" w:rsidR="009B6377" w:rsidRPr="00B52D31" w:rsidRDefault="226A9C92" w:rsidP="21AABC29">
      <w:pPr>
        <w:pStyle w:val="NormalWeb"/>
        <w:spacing w:before="0" w:beforeAutospacing="0" w:after="0" w:afterAutospacing="0" w:line="276" w:lineRule="auto"/>
        <w:jc w:val="both"/>
        <w:rPr>
          <w:rFonts w:ascii="Garamond" w:hAnsi="Garamond"/>
        </w:rPr>
      </w:pPr>
      <w:r w:rsidRPr="00B52D31">
        <w:rPr>
          <w:rFonts w:ascii="Garamond" w:hAnsi="Garamond"/>
        </w:rPr>
        <w:t xml:space="preserve">What is this psychological impact that the two cars have on the subject? If it is just a matter of what the subject </w:t>
      </w:r>
      <w:r w:rsidRPr="00B52D31">
        <w:rPr>
          <w:rFonts w:ascii="Garamond" w:hAnsi="Garamond"/>
          <w:i/>
          <w:iCs/>
        </w:rPr>
        <w:t xml:space="preserve">believes </w:t>
      </w:r>
      <w:r w:rsidRPr="00B52D31">
        <w:rPr>
          <w:rFonts w:ascii="Garamond" w:hAnsi="Garamond"/>
        </w:rPr>
        <w:t>about the car’s color</w:t>
      </w:r>
      <w:r w:rsidR="5F441F63" w:rsidRPr="00B52D31">
        <w:rPr>
          <w:rFonts w:ascii="Garamond" w:hAnsi="Garamond"/>
        </w:rPr>
        <w:t xml:space="preserve">—as talk of the subject’s “being inclined to find” suggests—or </w:t>
      </w:r>
      <w:r w:rsidRPr="00B52D31">
        <w:rPr>
          <w:rFonts w:ascii="Garamond" w:hAnsi="Garamond"/>
        </w:rPr>
        <w:t xml:space="preserve">how she is disposed to act in relation to the cars, then </w:t>
      </w:r>
      <w:r w:rsidR="674485AF" w:rsidRPr="00B52D31">
        <w:rPr>
          <w:rFonts w:ascii="Garamond" w:hAnsi="Garamond"/>
        </w:rPr>
        <w:t xml:space="preserve">we have located the similarity too far downstream. We need a similarity that is properly </w:t>
      </w:r>
      <w:r w:rsidR="674485AF" w:rsidRPr="00B52D31">
        <w:rPr>
          <w:rFonts w:ascii="Garamond" w:hAnsi="Garamond"/>
          <w:i/>
          <w:iCs/>
        </w:rPr>
        <w:t>experiential</w:t>
      </w:r>
      <w:r w:rsidR="674485AF" w:rsidRPr="00B52D31">
        <w:rPr>
          <w:rFonts w:ascii="Garamond" w:hAnsi="Garamond"/>
        </w:rPr>
        <w:t xml:space="preserve">, that </w:t>
      </w:r>
      <w:r w:rsidR="5F441F63" w:rsidRPr="00B52D31">
        <w:rPr>
          <w:rFonts w:ascii="Garamond" w:hAnsi="Garamond"/>
        </w:rPr>
        <w:t xml:space="preserve">can </w:t>
      </w:r>
      <w:r w:rsidR="674485AF" w:rsidRPr="00B52D31">
        <w:rPr>
          <w:rFonts w:ascii="Garamond" w:hAnsi="Garamond"/>
        </w:rPr>
        <w:t xml:space="preserve">explain the subject’s </w:t>
      </w:r>
      <w:r w:rsidR="5F441F63" w:rsidRPr="00B52D31">
        <w:rPr>
          <w:rFonts w:ascii="Garamond" w:hAnsi="Garamond"/>
        </w:rPr>
        <w:t xml:space="preserve">downstream </w:t>
      </w:r>
      <w:r w:rsidR="674485AF" w:rsidRPr="00B52D31">
        <w:rPr>
          <w:rFonts w:ascii="Garamond" w:hAnsi="Garamond"/>
        </w:rPr>
        <w:t xml:space="preserve">beliefs and actions. </w:t>
      </w:r>
      <w:r w:rsidRPr="00B52D31">
        <w:rPr>
          <w:rFonts w:ascii="Garamond" w:hAnsi="Garamond"/>
        </w:rPr>
        <w:t xml:space="preserve">If, alternatively, we are to treat the “psychological impact” that the colors have on the subject as </w:t>
      </w:r>
      <w:r w:rsidR="674485AF" w:rsidRPr="00B52D31">
        <w:rPr>
          <w:rFonts w:ascii="Garamond" w:hAnsi="Garamond"/>
        </w:rPr>
        <w:t>genuinely experiential in nature</w:t>
      </w:r>
      <w:r w:rsidRPr="00B52D31">
        <w:rPr>
          <w:rFonts w:ascii="Garamond" w:hAnsi="Garamond"/>
        </w:rPr>
        <w:t xml:space="preserve">, it is not clear how French and Phillips avoid positing a common subjective element </w:t>
      </w:r>
      <w:r w:rsidR="674485AF" w:rsidRPr="00B52D31">
        <w:rPr>
          <w:rFonts w:ascii="Garamond" w:hAnsi="Garamond"/>
        </w:rPr>
        <w:t>between the two cases</w:t>
      </w:r>
      <w:r w:rsidRPr="00B52D31">
        <w:rPr>
          <w:rFonts w:ascii="Garamond" w:hAnsi="Garamond"/>
        </w:rPr>
        <w:t>.</w:t>
      </w:r>
      <w:r w:rsidR="00015AAB" w:rsidRPr="21AABC29">
        <w:rPr>
          <w:rFonts w:ascii="Garamond" w:hAnsi="Garamond"/>
        </w:rPr>
        <w:t xml:space="preserve"> </w:t>
      </w:r>
      <w:r w:rsidR="00015AAB" w:rsidRPr="00B52D31">
        <w:rPr>
          <w:rFonts w:ascii="Garamond" w:hAnsi="Garamond"/>
        </w:rPr>
        <w:t>And once they do so, it seems like it is really this “psychological impact” on a subject that fixes</w:t>
      </w:r>
      <w:r w:rsidR="00015AAB">
        <w:rPr>
          <w:rFonts w:ascii="Garamond" w:hAnsi="Garamond"/>
        </w:rPr>
        <w:t xml:space="preserve"> why the car looks the way that it does on both occasions.</w:t>
      </w:r>
      <w:r w:rsidR="00015AAB" w:rsidRPr="21AABC29">
        <w:rPr>
          <w:rFonts w:ascii="Garamond" w:hAnsi="Garamond"/>
        </w:rPr>
        <w:t xml:space="preserve"> </w:t>
      </w:r>
      <w:r w:rsidR="32A53344" w:rsidRPr="00B52D31">
        <w:rPr>
          <w:rFonts w:ascii="Garamond" w:hAnsi="Garamond"/>
        </w:rPr>
        <w:t>Th</w:t>
      </w:r>
      <w:r w:rsidR="00015AAB">
        <w:rPr>
          <w:rFonts w:ascii="Garamond" w:hAnsi="Garamond"/>
        </w:rPr>
        <w:t>e</w:t>
      </w:r>
      <w:r w:rsidR="32A53344" w:rsidRPr="00B52D31">
        <w:rPr>
          <w:rFonts w:ascii="Garamond" w:hAnsi="Garamond"/>
        </w:rPr>
        <w:t xml:space="preserve"> notion of </w:t>
      </w:r>
      <w:r w:rsidR="00F76F92">
        <w:rPr>
          <w:rFonts w:ascii="Garamond" w:hAnsi="Garamond"/>
        </w:rPr>
        <w:t>psychological</w:t>
      </w:r>
      <w:r w:rsidR="32A53344" w:rsidRPr="00B52D31">
        <w:rPr>
          <w:rFonts w:ascii="Garamond" w:hAnsi="Garamond"/>
        </w:rPr>
        <w:t xml:space="preserve"> impact now seems to do all the same explanatory work in SANR that Beck’s appearance properties do on NNR.</w:t>
      </w:r>
    </w:p>
    <w:p w14:paraId="25994C9F" w14:textId="07A2362F" w:rsidR="009B6377" w:rsidRPr="00B52D31" w:rsidRDefault="009B6377" w:rsidP="00BF35EF">
      <w:pPr>
        <w:pStyle w:val="NormalWeb"/>
        <w:spacing w:before="0" w:beforeAutospacing="0" w:after="0" w:afterAutospacing="0" w:line="276" w:lineRule="auto"/>
        <w:jc w:val="both"/>
        <w:rPr>
          <w:rFonts w:ascii="Garamond" w:hAnsi="Garamond"/>
        </w:rPr>
      </w:pPr>
      <w:r w:rsidRPr="00B52D31">
        <w:rPr>
          <w:rFonts w:ascii="Garamond" w:hAnsi="Garamond"/>
        </w:rPr>
        <w:t xml:space="preserve"> </w:t>
      </w:r>
    </w:p>
    <w:p w14:paraId="7AFC2CA0" w14:textId="533C4C0E" w:rsidR="000B7EA7" w:rsidRPr="00B52D31" w:rsidRDefault="008B1E46" w:rsidP="21AABC29">
      <w:pPr>
        <w:pStyle w:val="NormalWeb"/>
        <w:spacing w:before="0" w:beforeAutospacing="0" w:after="0" w:afterAutospacing="0" w:line="276" w:lineRule="auto"/>
        <w:jc w:val="both"/>
        <w:rPr>
          <w:rFonts w:ascii="Garamond" w:hAnsi="Garamond"/>
        </w:rPr>
      </w:pPr>
      <w:r>
        <w:rPr>
          <w:rFonts w:ascii="Garamond" w:hAnsi="Garamond"/>
        </w:rPr>
        <w:t>Would</w:t>
      </w:r>
      <w:r w:rsidR="1B838899" w:rsidRPr="00B52D31">
        <w:rPr>
          <w:rFonts w:ascii="Garamond" w:hAnsi="Garamond"/>
        </w:rPr>
        <w:t xml:space="preserve"> French and Phillips </w:t>
      </w:r>
      <w:r>
        <w:rPr>
          <w:rFonts w:ascii="Garamond" w:hAnsi="Garamond"/>
        </w:rPr>
        <w:t>accept my claim</w:t>
      </w:r>
      <w:r w:rsidR="1B838899" w:rsidRPr="00B52D31">
        <w:rPr>
          <w:rFonts w:ascii="Garamond" w:hAnsi="Garamond"/>
        </w:rPr>
        <w:t xml:space="preserve"> that </w:t>
      </w:r>
      <w:r w:rsidR="2D158B4E" w:rsidRPr="00B52D31">
        <w:rPr>
          <w:rFonts w:ascii="Garamond" w:hAnsi="Garamond"/>
        </w:rPr>
        <w:t xml:space="preserve">being presented with redness or </w:t>
      </w:r>
      <w:r w:rsidR="32A53344" w:rsidRPr="00B52D31">
        <w:rPr>
          <w:rFonts w:ascii="Garamond" w:hAnsi="Garamond"/>
        </w:rPr>
        <w:t>orangeness</w:t>
      </w:r>
      <w:r w:rsidR="2D158B4E" w:rsidRPr="00B52D31">
        <w:rPr>
          <w:rFonts w:ascii="Garamond" w:hAnsi="Garamond"/>
        </w:rPr>
        <w:t xml:space="preserve"> can make exactly the same contribution to the phenomenal character of the resulting experiences</w:t>
      </w:r>
      <w:r w:rsidR="1B838899" w:rsidRPr="00B52D31">
        <w:rPr>
          <w:rFonts w:ascii="Garamond" w:hAnsi="Garamond"/>
        </w:rPr>
        <w:t>? The</w:t>
      </w:r>
      <w:r w:rsidR="2D158B4E" w:rsidRPr="00B52D31">
        <w:rPr>
          <w:rFonts w:ascii="Garamond" w:hAnsi="Garamond"/>
        </w:rPr>
        <w:t xml:space="preserve">ir </w:t>
      </w:r>
      <w:r w:rsidR="71196626" w:rsidRPr="00B52D31">
        <w:rPr>
          <w:rFonts w:ascii="Garamond" w:hAnsi="Garamond"/>
        </w:rPr>
        <w:t>own take on this question</w:t>
      </w:r>
      <w:r w:rsidR="2D158B4E" w:rsidRPr="00B52D31">
        <w:rPr>
          <w:rFonts w:ascii="Garamond" w:hAnsi="Garamond"/>
        </w:rPr>
        <w:t xml:space="preserve"> is not entirely </w:t>
      </w:r>
      <w:r w:rsidR="1B838899" w:rsidRPr="00B52D31">
        <w:rPr>
          <w:rFonts w:ascii="Garamond" w:hAnsi="Garamond"/>
        </w:rPr>
        <w:t>clear. They do</w:t>
      </w:r>
      <w:r w:rsidR="66405324" w:rsidRPr="00B52D31">
        <w:rPr>
          <w:rFonts w:ascii="Garamond" w:hAnsi="Garamond"/>
        </w:rPr>
        <w:t xml:space="preserve"> concede that in genuine cases of subjective indistinguishability, there is a common </w:t>
      </w:r>
      <w:r w:rsidR="66405324" w:rsidRPr="00B52D31">
        <w:rPr>
          <w:rFonts w:ascii="Garamond" w:hAnsi="Garamond"/>
          <w:i/>
          <w:iCs/>
        </w:rPr>
        <w:t xml:space="preserve">experience </w:t>
      </w:r>
      <w:r w:rsidR="66405324" w:rsidRPr="00B52D31">
        <w:rPr>
          <w:rFonts w:ascii="Garamond" w:hAnsi="Garamond"/>
        </w:rPr>
        <w:t>that the subject enjoys.</w:t>
      </w:r>
      <w:r w:rsidR="00316FE5" w:rsidRPr="00B52D31">
        <w:rPr>
          <w:rStyle w:val="FootnoteReference"/>
          <w:rFonts w:ascii="Garamond" w:hAnsi="Garamond"/>
        </w:rPr>
        <w:footnoteReference w:id="11"/>
      </w:r>
      <w:r w:rsidR="66405324" w:rsidRPr="00B52D31">
        <w:rPr>
          <w:rFonts w:ascii="Garamond" w:hAnsi="Garamond"/>
        </w:rPr>
        <w:t xml:space="preserve"> </w:t>
      </w:r>
      <w:r w:rsidR="1B838899" w:rsidRPr="00B52D31">
        <w:rPr>
          <w:rFonts w:ascii="Garamond" w:hAnsi="Garamond"/>
        </w:rPr>
        <w:t>A</w:t>
      </w:r>
      <w:r w:rsidR="66405324" w:rsidRPr="00B52D31">
        <w:rPr>
          <w:rFonts w:ascii="Garamond" w:hAnsi="Garamond"/>
        </w:rPr>
        <w:t>cknowledging that there is an experience</w:t>
      </w:r>
      <w:r w:rsidR="1B838899" w:rsidRPr="00B52D31">
        <w:rPr>
          <w:rFonts w:ascii="Garamond" w:hAnsi="Garamond"/>
        </w:rPr>
        <w:t xml:space="preserve"> in common</w:t>
      </w:r>
      <w:r w:rsidR="66405324" w:rsidRPr="00B52D31">
        <w:rPr>
          <w:rFonts w:ascii="Garamond" w:hAnsi="Garamond"/>
        </w:rPr>
        <w:t xml:space="preserve"> is compatible with naïve realism</w:t>
      </w:r>
      <w:r w:rsidR="1B838899" w:rsidRPr="00B52D31">
        <w:rPr>
          <w:rFonts w:ascii="Garamond" w:hAnsi="Garamond"/>
        </w:rPr>
        <w:t>, they argue,</w:t>
      </w:r>
      <w:r w:rsidR="66405324" w:rsidRPr="00B52D31">
        <w:rPr>
          <w:rFonts w:ascii="Garamond" w:hAnsi="Garamond"/>
        </w:rPr>
        <w:t xml:space="preserve"> because it is still the case that there is no “fundamental experiential kind” in common. Rather, they suggest, “the experience in one case will be fundamentally one of seeing a red car in sodium light, the experience in the other case will be fundamentally one of seeing an orange car in daylight.”</w:t>
      </w:r>
      <w:r w:rsidR="004520F1" w:rsidRPr="00B52D31">
        <w:rPr>
          <w:rStyle w:val="FootnoteReference"/>
          <w:rFonts w:ascii="Garamond" w:hAnsi="Garamond"/>
        </w:rPr>
        <w:footnoteReference w:id="12"/>
      </w:r>
      <w:r w:rsidR="290AD28D" w:rsidRPr="00B52D31">
        <w:rPr>
          <w:rFonts w:ascii="Garamond" w:hAnsi="Garamond"/>
        </w:rPr>
        <w:t xml:space="preserve"> </w:t>
      </w:r>
      <w:r w:rsidR="2D158B4E" w:rsidRPr="00B52D31">
        <w:rPr>
          <w:rFonts w:ascii="Garamond" w:hAnsi="Garamond"/>
        </w:rPr>
        <w:t>But what we care about</w:t>
      </w:r>
      <w:r w:rsidR="007D141A">
        <w:rPr>
          <w:rFonts w:ascii="Garamond" w:hAnsi="Garamond"/>
        </w:rPr>
        <w:t xml:space="preserve">—what </w:t>
      </w:r>
      <w:r w:rsidR="007D141A">
        <w:rPr>
          <w:rFonts w:ascii="Garamond" w:hAnsi="Garamond"/>
          <w:i/>
          <w:iCs/>
        </w:rPr>
        <w:t xml:space="preserve">Diaphaneity </w:t>
      </w:r>
      <w:r w:rsidR="007D141A">
        <w:rPr>
          <w:rFonts w:ascii="Garamond" w:hAnsi="Garamond"/>
        </w:rPr>
        <w:t xml:space="preserve">is concerned with—is </w:t>
      </w:r>
      <w:r w:rsidR="2D158B4E" w:rsidRPr="00B52D31">
        <w:rPr>
          <w:rFonts w:ascii="Garamond" w:hAnsi="Garamond"/>
        </w:rPr>
        <w:t xml:space="preserve">the </w:t>
      </w:r>
      <w:r w:rsidR="2D158B4E" w:rsidRPr="00B52D31">
        <w:rPr>
          <w:rFonts w:ascii="Garamond" w:hAnsi="Garamond"/>
          <w:i/>
          <w:iCs/>
        </w:rPr>
        <w:t>phenomenal</w:t>
      </w:r>
      <w:r w:rsidR="2D158B4E" w:rsidRPr="00B52D31">
        <w:rPr>
          <w:rFonts w:ascii="Garamond" w:hAnsi="Garamond"/>
        </w:rPr>
        <w:t xml:space="preserve"> kind that these experiences fall under</w:t>
      </w:r>
      <w:r w:rsidR="007D141A">
        <w:rPr>
          <w:rFonts w:ascii="Garamond" w:hAnsi="Garamond"/>
        </w:rPr>
        <w:t xml:space="preserve">, not their fundamental </w:t>
      </w:r>
      <w:r w:rsidR="007F526A">
        <w:rPr>
          <w:rFonts w:ascii="Garamond" w:hAnsi="Garamond"/>
        </w:rPr>
        <w:t>nature</w:t>
      </w:r>
      <w:r w:rsidR="007D141A">
        <w:rPr>
          <w:rFonts w:ascii="Garamond" w:hAnsi="Garamond"/>
        </w:rPr>
        <w:t>. And given that French and Philips concede that</w:t>
      </w:r>
      <w:r w:rsidR="007F526A">
        <w:rPr>
          <w:rFonts w:ascii="Garamond" w:hAnsi="Garamond"/>
        </w:rPr>
        <w:t xml:space="preserve">, </w:t>
      </w:r>
      <w:r w:rsidR="007D141A">
        <w:rPr>
          <w:rFonts w:ascii="Garamond" w:hAnsi="Garamond"/>
        </w:rPr>
        <w:t xml:space="preserve">in both cases, the car looks the same and the </w:t>
      </w:r>
      <w:r w:rsidR="007D141A" w:rsidRPr="007D141A">
        <w:rPr>
          <w:rFonts w:ascii="Garamond" w:hAnsi="Garamond"/>
          <w:i/>
          <w:iCs/>
        </w:rPr>
        <w:t>experience</w:t>
      </w:r>
      <w:r w:rsidR="007D141A">
        <w:rPr>
          <w:rFonts w:ascii="Garamond" w:hAnsi="Garamond"/>
        </w:rPr>
        <w:t xml:space="preserve"> enjoyed is the same, </w:t>
      </w:r>
      <w:r>
        <w:rPr>
          <w:rFonts w:ascii="Garamond" w:hAnsi="Garamond"/>
        </w:rPr>
        <w:t xml:space="preserve">I will </w:t>
      </w:r>
      <w:r w:rsidR="007D141A">
        <w:rPr>
          <w:rFonts w:ascii="Garamond" w:hAnsi="Garamond"/>
        </w:rPr>
        <w:t xml:space="preserve">interpret them as </w:t>
      </w:r>
      <w:r>
        <w:rPr>
          <w:rFonts w:ascii="Garamond" w:hAnsi="Garamond"/>
        </w:rPr>
        <w:t>conceding</w:t>
      </w:r>
      <w:r w:rsidR="007D141A">
        <w:rPr>
          <w:rFonts w:ascii="Garamond" w:hAnsi="Garamond"/>
        </w:rPr>
        <w:t xml:space="preserve"> that the phenomenal character of the two</w:t>
      </w:r>
      <w:r w:rsidR="007F526A">
        <w:rPr>
          <w:rFonts w:ascii="Garamond" w:hAnsi="Garamond"/>
        </w:rPr>
        <w:t xml:space="preserve"> experiences is also the same.</w:t>
      </w:r>
      <w:r w:rsidR="007F526A">
        <w:rPr>
          <w:rStyle w:val="FootnoteReference"/>
          <w:rFonts w:ascii="Garamond" w:hAnsi="Garamond"/>
        </w:rPr>
        <w:footnoteReference w:id="13"/>
      </w:r>
      <w:r w:rsidR="007F526A">
        <w:rPr>
          <w:rFonts w:ascii="Garamond" w:hAnsi="Garamond"/>
        </w:rPr>
        <w:t xml:space="preserve"> </w:t>
      </w:r>
    </w:p>
    <w:p w14:paraId="0241C72B" w14:textId="77777777" w:rsidR="000B7EA7" w:rsidRPr="00B52D31" w:rsidRDefault="000B7EA7" w:rsidP="00BF35EF">
      <w:pPr>
        <w:pStyle w:val="NormalWeb"/>
        <w:spacing w:before="0" w:beforeAutospacing="0" w:after="0" w:afterAutospacing="0" w:line="276" w:lineRule="auto"/>
        <w:jc w:val="both"/>
        <w:rPr>
          <w:rFonts w:ascii="Garamond" w:hAnsi="Garamond"/>
        </w:rPr>
      </w:pPr>
    </w:p>
    <w:p w14:paraId="268AC084" w14:textId="0FA3D052" w:rsidR="004520F1" w:rsidRPr="00B52D31" w:rsidRDefault="589410A7" w:rsidP="21AABC29">
      <w:pPr>
        <w:pStyle w:val="NormalWeb"/>
        <w:spacing w:before="0" w:beforeAutospacing="0" w:after="0" w:afterAutospacing="0" w:line="276" w:lineRule="auto"/>
        <w:jc w:val="both"/>
        <w:rPr>
          <w:rFonts w:ascii="Garamond" w:hAnsi="Garamond"/>
        </w:rPr>
      </w:pPr>
      <w:r w:rsidRPr="00B52D31">
        <w:rPr>
          <w:rFonts w:ascii="Garamond" w:hAnsi="Garamond"/>
        </w:rPr>
        <w:t>On this interpretation,</w:t>
      </w:r>
      <w:r w:rsidR="38E94F93" w:rsidRPr="00B52D31">
        <w:rPr>
          <w:rFonts w:ascii="Garamond" w:hAnsi="Garamond"/>
        </w:rPr>
        <w:t xml:space="preserve"> </w:t>
      </w:r>
      <w:r w:rsidRPr="00B52D31">
        <w:rPr>
          <w:rFonts w:ascii="Garamond" w:hAnsi="Garamond"/>
        </w:rPr>
        <w:t>SANR, like NNR, involves a</w:t>
      </w:r>
      <w:r w:rsidR="38E94F93" w:rsidRPr="00B52D31">
        <w:rPr>
          <w:rFonts w:ascii="Garamond" w:hAnsi="Garamond"/>
        </w:rPr>
        <w:t xml:space="preserve"> rejecti</w:t>
      </w:r>
      <w:r w:rsidRPr="00B52D31">
        <w:rPr>
          <w:rFonts w:ascii="Garamond" w:hAnsi="Garamond"/>
        </w:rPr>
        <w:t>on</w:t>
      </w:r>
      <w:r w:rsidR="38E94F93" w:rsidRPr="00B52D31">
        <w:rPr>
          <w:rFonts w:ascii="Garamond" w:hAnsi="Garamond"/>
        </w:rPr>
        <w:t xml:space="preserve"> </w:t>
      </w:r>
      <w:r w:rsidRPr="00B52D31">
        <w:rPr>
          <w:rFonts w:ascii="Garamond" w:hAnsi="Garamond"/>
        </w:rPr>
        <w:t xml:space="preserve">of </w:t>
      </w:r>
      <w:r w:rsidR="38E94F93" w:rsidRPr="00B52D31">
        <w:rPr>
          <w:rFonts w:ascii="Garamond" w:hAnsi="Garamond"/>
        </w:rPr>
        <w:t xml:space="preserve">both </w:t>
      </w:r>
      <w:r w:rsidRPr="00B52D31">
        <w:rPr>
          <w:rFonts w:ascii="Garamond" w:hAnsi="Garamond"/>
        </w:rPr>
        <w:t>conditionals that make up</w:t>
      </w:r>
      <w:r w:rsidR="38E94F93" w:rsidRPr="00B52D31">
        <w:rPr>
          <w:rFonts w:ascii="Garamond" w:hAnsi="Garamond"/>
        </w:rPr>
        <w:t xml:space="preserve"> </w:t>
      </w:r>
      <w:r w:rsidR="38E94F93" w:rsidRPr="00B52D31">
        <w:rPr>
          <w:rFonts w:ascii="Garamond" w:hAnsi="Garamond"/>
          <w:i/>
          <w:iCs/>
        </w:rPr>
        <w:t xml:space="preserve">Diaphaneity. </w:t>
      </w:r>
      <w:r w:rsidR="38E94F93" w:rsidRPr="00B52D31">
        <w:rPr>
          <w:rFonts w:ascii="Garamond" w:hAnsi="Garamond"/>
        </w:rPr>
        <w:t xml:space="preserve">It is </w:t>
      </w:r>
      <w:r w:rsidRPr="00B52D31">
        <w:rPr>
          <w:rFonts w:ascii="Garamond" w:hAnsi="Garamond"/>
        </w:rPr>
        <w:t>clear</w:t>
      </w:r>
      <w:r w:rsidR="38E94F93" w:rsidRPr="00B52D31">
        <w:rPr>
          <w:rFonts w:ascii="Garamond" w:hAnsi="Garamond"/>
        </w:rPr>
        <w:t xml:space="preserve"> that </w:t>
      </w:r>
      <w:r w:rsidRPr="00B52D31">
        <w:rPr>
          <w:rFonts w:ascii="Garamond" w:hAnsi="Garamond"/>
        </w:rPr>
        <w:t>the view is incompatible with</w:t>
      </w:r>
      <w:r w:rsidR="38E94F93" w:rsidRPr="00B52D31">
        <w:rPr>
          <w:rFonts w:ascii="Garamond" w:hAnsi="Garamond"/>
        </w:rPr>
        <w:t xml:space="preserve"> </w:t>
      </w:r>
      <w:proofErr w:type="spellStart"/>
      <w:r w:rsidR="38E94F93" w:rsidRPr="00B52D31">
        <w:rPr>
          <w:rFonts w:ascii="Garamond" w:hAnsi="Garamond"/>
        </w:rPr>
        <w:t>C</w:t>
      </w:r>
      <w:r w:rsidR="38E94F93" w:rsidRPr="00B52D31">
        <w:rPr>
          <w:rFonts w:ascii="Garamond" w:hAnsi="Garamond"/>
          <w:vertAlign w:val="subscript"/>
        </w:rPr>
        <w:t>diff</w:t>
      </w:r>
      <w:proofErr w:type="spellEnd"/>
      <w:r w:rsidR="007F526A" w:rsidRPr="007F526A">
        <w:rPr>
          <w:rFonts w:ascii="Garamond" w:eastAsia="Wingdings" w:hAnsi="Garamond" w:cs="Wingdings"/>
        </w:rPr>
        <w:sym w:font="Wingdings" w:char="F0E0"/>
      </w:r>
      <w:proofErr w:type="spellStart"/>
      <w:r w:rsidR="38E94F93" w:rsidRPr="00B52D31">
        <w:rPr>
          <w:rFonts w:ascii="Garamond" w:hAnsi="Garamond"/>
        </w:rPr>
        <w:t>P</w:t>
      </w:r>
      <w:r w:rsidR="38E94F93" w:rsidRPr="00B52D31">
        <w:rPr>
          <w:rFonts w:ascii="Garamond" w:hAnsi="Garamond"/>
          <w:vertAlign w:val="subscript"/>
        </w:rPr>
        <w:t>diff</w:t>
      </w:r>
      <w:proofErr w:type="spellEnd"/>
      <w:r w:rsidR="6AE1F6FB" w:rsidRPr="00B52D31">
        <w:rPr>
          <w:rFonts w:ascii="Garamond" w:hAnsi="Garamond"/>
        </w:rPr>
        <w:t>.</w:t>
      </w:r>
      <w:r w:rsidR="630C3024" w:rsidRPr="00B52D31">
        <w:rPr>
          <w:rFonts w:ascii="Garamond" w:hAnsi="Garamond"/>
        </w:rPr>
        <w:t xml:space="preserve"> SANR is built on the assumption that one and the same set of presented elemen</w:t>
      </w:r>
      <w:r w:rsidRPr="00B52D31">
        <w:rPr>
          <w:rFonts w:ascii="Garamond" w:hAnsi="Garamond"/>
        </w:rPr>
        <w:t>t</w:t>
      </w:r>
      <w:r w:rsidR="630C3024" w:rsidRPr="00B52D31">
        <w:rPr>
          <w:rFonts w:ascii="Garamond" w:hAnsi="Garamond"/>
        </w:rPr>
        <w:t xml:space="preserve">s can be perceived in </w:t>
      </w:r>
      <w:r w:rsidRPr="00B52D31">
        <w:rPr>
          <w:rFonts w:ascii="Garamond" w:hAnsi="Garamond"/>
        </w:rPr>
        <w:t>different</w:t>
      </w:r>
      <w:r w:rsidR="630C3024" w:rsidRPr="00B52D31">
        <w:rPr>
          <w:rFonts w:ascii="Garamond" w:hAnsi="Garamond"/>
        </w:rPr>
        <w:t xml:space="preserve"> ways</w:t>
      </w:r>
      <w:r w:rsidRPr="00B52D31">
        <w:rPr>
          <w:rFonts w:ascii="Garamond" w:hAnsi="Garamond"/>
        </w:rPr>
        <w:t>, resulting in experiences with different phenomenal characters</w:t>
      </w:r>
      <w:r w:rsidR="630C3024" w:rsidRPr="00B52D31">
        <w:rPr>
          <w:rFonts w:ascii="Garamond" w:hAnsi="Garamond"/>
        </w:rPr>
        <w:t>.</w:t>
      </w:r>
      <w:r w:rsidRPr="00B52D31">
        <w:rPr>
          <w:rFonts w:ascii="Garamond" w:hAnsi="Garamond"/>
        </w:rPr>
        <w:t xml:space="preserve"> But as the discussion above has revealed, the view also </w:t>
      </w:r>
      <w:r w:rsidR="41921DF2" w:rsidRPr="00B52D31">
        <w:rPr>
          <w:rFonts w:ascii="Garamond" w:hAnsi="Garamond"/>
        </w:rPr>
        <w:t>must hold</w:t>
      </w:r>
      <w:r w:rsidRPr="00B52D31">
        <w:rPr>
          <w:rFonts w:ascii="Garamond" w:hAnsi="Garamond"/>
        </w:rPr>
        <w:t xml:space="preserve"> that different presented colors and shapes can be experienced in the same way. And so, the view is incompatible with </w:t>
      </w:r>
      <w:proofErr w:type="spellStart"/>
      <w:r w:rsidRPr="00B52D31">
        <w:rPr>
          <w:rFonts w:ascii="Garamond" w:hAnsi="Garamond"/>
        </w:rPr>
        <w:t>P</w:t>
      </w:r>
      <w:r w:rsidRPr="00B52D31">
        <w:rPr>
          <w:rFonts w:ascii="Garamond" w:hAnsi="Garamond"/>
          <w:vertAlign w:val="subscript"/>
        </w:rPr>
        <w:t>diff</w:t>
      </w:r>
      <w:proofErr w:type="spellEnd"/>
      <w:r w:rsidR="007F526A" w:rsidRPr="007F526A">
        <w:rPr>
          <w:rFonts w:ascii="Garamond" w:eastAsia="Wingdings" w:hAnsi="Garamond" w:cs="Wingdings"/>
        </w:rPr>
        <w:sym w:font="Wingdings" w:char="F0E0"/>
      </w:r>
      <w:proofErr w:type="spellStart"/>
      <w:r w:rsidRPr="00B52D31">
        <w:rPr>
          <w:rFonts w:ascii="Garamond" w:hAnsi="Garamond"/>
        </w:rPr>
        <w:t>C</w:t>
      </w:r>
      <w:r w:rsidRPr="00B52D31">
        <w:rPr>
          <w:rFonts w:ascii="Garamond" w:hAnsi="Garamond"/>
          <w:vertAlign w:val="subscript"/>
        </w:rPr>
        <w:t>diff</w:t>
      </w:r>
      <w:proofErr w:type="spellEnd"/>
      <w:r w:rsidRPr="00B52D31">
        <w:rPr>
          <w:rFonts w:ascii="Garamond" w:hAnsi="Garamond"/>
        </w:rPr>
        <w:t xml:space="preserve"> as well, at least where the </w:t>
      </w:r>
      <w:r w:rsidR="5738F6B6" w:rsidRPr="00B52D31">
        <w:rPr>
          <w:rFonts w:ascii="Garamond" w:hAnsi="Garamond"/>
        </w:rPr>
        <w:t xml:space="preserve">relevant difference is </w:t>
      </w:r>
      <w:r w:rsidRPr="00B52D31">
        <w:rPr>
          <w:rFonts w:ascii="Garamond" w:hAnsi="Garamond"/>
        </w:rPr>
        <w:t>a difference in which qualities the subject is presented with.</w:t>
      </w:r>
    </w:p>
    <w:p w14:paraId="67C17BCB" w14:textId="77777777" w:rsidR="0016711B" w:rsidRPr="00B52D31" w:rsidRDefault="0016711B" w:rsidP="00BF35EF">
      <w:pPr>
        <w:pStyle w:val="NormalWeb"/>
        <w:spacing w:before="0" w:beforeAutospacing="0" w:after="0" w:afterAutospacing="0" w:line="276" w:lineRule="auto"/>
        <w:jc w:val="both"/>
        <w:rPr>
          <w:rFonts w:ascii="Garamond" w:hAnsi="Garamond"/>
        </w:rPr>
      </w:pPr>
    </w:p>
    <w:p w14:paraId="2B75E929" w14:textId="4BA7978C" w:rsidR="0030027A" w:rsidRPr="00B52D31" w:rsidRDefault="0030027A" w:rsidP="00BF35EF">
      <w:pPr>
        <w:pStyle w:val="NormalWeb"/>
        <w:spacing w:before="0" w:beforeAutospacing="0" w:after="0" w:afterAutospacing="0" w:line="276" w:lineRule="auto"/>
        <w:jc w:val="both"/>
        <w:rPr>
          <w:rFonts w:ascii="Garamond" w:hAnsi="Garamond"/>
        </w:rPr>
      </w:pPr>
      <w:r w:rsidRPr="00B52D31">
        <w:rPr>
          <w:rFonts w:ascii="Garamond" w:hAnsi="Garamond"/>
        </w:rPr>
        <w:t>The question I want to pursue now is whether a naïve realist should be happy with where we have reached. That is</w:t>
      </w:r>
      <w:r w:rsidR="00AB3D2B" w:rsidRPr="00B52D31">
        <w:rPr>
          <w:rFonts w:ascii="Garamond" w:hAnsi="Garamond"/>
        </w:rPr>
        <w:t>: I</w:t>
      </w:r>
      <w:r w:rsidRPr="00B52D31">
        <w:rPr>
          <w:rFonts w:ascii="Garamond" w:hAnsi="Garamond"/>
        </w:rPr>
        <w:t>s it compatible with the key motivations for naïve realism that the specific objects and qualities that a subject is presented with be relevant to individuating</w:t>
      </w:r>
      <w:r w:rsidR="007F526A">
        <w:rPr>
          <w:rFonts w:ascii="Garamond" w:hAnsi="Garamond"/>
        </w:rPr>
        <w:t>, at best,</w:t>
      </w:r>
      <w:r w:rsidRPr="00B52D31">
        <w:rPr>
          <w:rFonts w:ascii="Garamond" w:hAnsi="Garamond"/>
        </w:rPr>
        <w:t xml:space="preserve"> the </w:t>
      </w:r>
      <w:r w:rsidRPr="00B52D31">
        <w:rPr>
          <w:rFonts w:ascii="Garamond" w:hAnsi="Garamond"/>
          <w:i/>
          <w:iCs/>
        </w:rPr>
        <w:t>fundamental</w:t>
      </w:r>
      <w:r w:rsidRPr="00B52D31">
        <w:rPr>
          <w:rFonts w:ascii="Garamond" w:hAnsi="Garamond"/>
        </w:rPr>
        <w:t xml:space="preserve"> kind that the experience belongs to but not relevant to individuating the </w:t>
      </w:r>
      <w:r w:rsidRPr="00B52D31">
        <w:rPr>
          <w:rFonts w:ascii="Garamond" w:hAnsi="Garamond"/>
          <w:i/>
          <w:iCs/>
        </w:rPr>
        <w:t>phenomenal</w:t>
      </w:r>
      <w:r w:rsidRPr="00B52D31">
        <w:rPr>
          <w:rFonts w:ascii="Garamond" w:hAnsi="Garamond"/>
        </w:rPr>
        <w:t xml:space="preserve"> kind that the experience belongs to</w:t>
      </w:r>
      <w:r w:rsidR="00AB3D2B" w:rsidRPr="00B52D31">
        <w:rPr>
          <w:rFonts w:ascii="Garamond" w:hAnsi="Garamond"/>
        </w:rPr>
        <w:t>?</w:t>
      </w:r>
      <w:r w:rsidRPr="00B52D31">
        <w:rPr>
          <w:rFonts w:ascii="Garamond" w:hAnsi="Garamond"/>
        </w:rPr>
        <w:t xml:space="preserve"> </w:t>
      </w:r>
      <w:r w:rsidR="008D5A88" w:rsidRPr="00B52D31">
        <w:rPr>
          <w:rFonts w:ascii="Garamond" w:hAnsi="Garamond"/>
        </w:rPr>
        <w:t>A</w:t>
      </w:r>
      <w:r w:rsidR="00687421" w:rsidRPr="00B52D31">
        <w:rPr>
          <w:rFonts w:ascii="Garamond" w:hAnsi="Garamond"/>
        </w:rPr>
        <w:t xml:space="preserve">lternatively, is it compatible with the key motivations for naïve realism that the specific objects and qualities that a subject is presented with only be relevant to fixing which </w:t>
      </w:r>
      <w:r w:rsidR="00687421" w:rsidRPr="00B52D31">
        <w:rPr>
          <w:rFonts w:ascii="Garamond" w:hAnsi="Garamond"/>
          <w:i/>
          <w:iCs/>
        </w:rPr>
        <w:t>particular</w:t>
      </w:r>
      <w:r w:rsidR="00D323B5">
        <w:rPr>
          <w:rFonts w:ascii="Garamond" w:hAnsi="Garamond"/>
          <w:i/>
          <w:iCs/>
        </w:rPr>
        <w:t>s</w:t>
      </w:r>
      <w:r w:rsidR="00687421" w:rsidRPr="00B52D31">
        <w:rPr>
          <w:rFonts w:ascii="Garamond" w:hAnsi="Garamond"/>
          <w:i/>
          <w:iCs/>
        </w:rPr>
        <w:t xml:space="preserve"> </w:t>
      </w:r>
      <w:r w:rsidR="00687421" w:rsidRPr="00B52D31">
        <w:rPr>
          <w:rFonts w:ascii="Garamond" w:hAnsi="Garamond"/>
        </w:rPr>
        <w:t>we are aware of, and not play any role in fixing how those particulars look? If</w:t>
      </w:r>
      <w:r w:rsidR="008D5A88" w:rsidRPr="00B52D31">
        <w:rPr>
          <w:rFonts w:ascii="Garamond" w:hAnsi="Garamond"/>
        </w:rPr>
        <w:t xml:space="preserve"> the presented objects and qualities having such a limited phenomenological role turns out to be compatible with those motivations, </w:t>
      </w:r>
      <w:r w:rsidR="0016711B" w:rsidRPr="00B52D31">
        <w:rPr>
          <w:rFonts w:ascii="Garamond" w:hAnsi="Garamond"/>
        </w:rPr>
        <w:t xml:space="preserve">perhaps </w:t>
      </w:r>
      <w:r w:rsidR="00687421" w:rsidRPr="00B52D31">
        <w:rPr>
          <w:rFonts w:ascii="Garamond" w:hAnsi="Garamond"/>
        </w:rPr>
        <w:t>Beck and French &amp; Phillips can just accept everything I have said so far</w:t>
      </w:r>
      <w:r w:rsidR="008D5A88" w:rsidRPr="00B52D31">
        <w:rPr>
          <w:rFonts w:ascii="Garamond" w:hAnsi="Garamond"/>
        </w:rPr>
        <w:t xml:space="preserve">. They might acknowledge that </w:t>
      </w:r>
      <w:r w:rsidR="0016711B" w:rsidRPr="00B52D31">
        <w:rPr>
          <w:rFonts w:ascii="Garamond" w:hAnsi="Garamond"/>
        </w:rPr>
        <w:t>their approach</w:t>
      </w:r>
      <w:r w:rsidR="00687421" w:rsidRPr="00B52D31">
        <w:rPr>
          <w:rFonts w:ascii="Garamond" w:hAnsi="Garamond"/>
        </w:rPr>
        <w:t xml:space="preserve"> seem</w:t>
      </w:r>
      <w:r w:rsidR="0016711B" w:rsidRPr="00B52D31">
        <w:rPr>
          <w:rFonts w:ascii="Garamond" w:hAnsi="Garamond"/>
        </w:rPr>
        <w:t>s</w:t>
      </w:r>
      <w:r w:rsidR="00687421" w:rsidRPr="00B52D31">
        <w:rPr>
          <w:rFonts w:ascii="Garamond" w:hAnsi="Garamond"/>
        </w:rPr>
        <w:t xml:space="preserve"> initially counterintuitive, </w:t>
      </w:r>
      <w:r w:rsidR="008D5A88" w:rsidRPr="00B52D31">
        <w:rPr>
          <w:rFonts w:ascii="Garamond" w:hAnsi="Garamond"/>
        </w:rPr>
        <w:t xml:space="preserve">but insist that I have not succeeding at pinpointing any </w:t>
      </w:r>
      <w:r w:rsidR="00540493" w:rsidRPr="00B52D31">
        <w:rPr>
          <w:rFonts w:ascii="Garamond" w:hAnsi="Garamond"/>
        </w:rPr>
        <w:t>significant</w:t>
      </w:r>
      <w:r w:rsidR="008D5A88" w:rsidRPr="00B52D31">
        <w:rPr>
          <w:rFonts w:ascii="Garamond" w:hAnsi="Garamond"/>
        </w:rPr>
        <w:t xml:space="preserve"> </w:t>
      </w:r>
      <w:r w:rsidR="00687421" w:rsidRPr="00B52D31">
        <w:rPr>
          <w:rFonts w:ascii="Garamond" w:hAnsi="Garamond"/>
        </w:rPr>
        <w:t>theoretical costs</w:t>
      </w:r>
      <w:r w:rsidR="0016711B" w:rsidRPr="00B52D31">
        <w:rPr>
          <w:rFonts w:ascii="Garamond" w:hAnsi="Garamond"/>
        </w:rPr>
        <w:t xml:space="preserve"> </w:t>
      </w:r>
      <w:r w:rsidR="00540493" w:rsidRPr="00B52D31">
        <w:rPr>
          <w:rFonts w:ascii="Garamond" w:hAnsi="Garamond"/>
        </w:rPr>
        <w:t>to this approach</w:t>
      </w:r>
      <w:r w:rsidR="00687421" w:rsidRPr="00B52D31">
        <w:rPr>
          <w:rFonts w:ascii="Garamond" w:hAnsi="Garamond"/>
          <w:i/>
          <w:iCs/>
        </w:rPr>
        <w:t xml:space="preserve">. </w:t>
      </w:r>
      <w:r w:rsidR="00687421" w:rsidRPr="00B52D31">
        <w:rPr>
          <w:rFonts w:ascii="Garamond" w:hAnsi="Garamond"/>
        </w:rPr>
        <w:t xml:space="preserve">In the following section, I </w:t>
      </w:r>
      <w:r w:rsidR="008D5A88" w:rsidRPr="00B52D31">
        <w:rPr>
          <w:rFonts w:ascii="Garamond" w:hAnsi="Garamond"/>
        </w:rPr>
        <w:t>take up this kind of defense</w:t>
      </w:r>
      <w:r w:rsidR="00687421" w:rsidRPr="00B52D31">
        <w:rPr>
          <w:rFonts w:ascii="Garamond" w:hAnsi="Garamond"/>
        </w:rPr>
        <w:t xml:space="preserve"> and </w:t>
      </w:r>
      <w:r w:rsidR="008D5A88" w:rsidRPr="00B52D31">
        <w:rPr>
          <w:rFonts w:ascii="Garamond" w:hAnsi="Garamond"/>
        </w:rPr>
        <w:t>argue</w:t>
      </w:r>
      <w:r w:rsidR="00687421" w:rsidRPr="00B52D31">
        <w:rPr>
          <w:rFonts w:ascii="Garamond" w:hAnsi="Garamond"/>
        </w:rPr>
        <w:t xml:space="preserve"> that there are</w:t>
      </w:r>
      <w:r w:rsidR="008D5A88" w:rsidRPr="00B52D31">
        <w:rPr>
          <w:rFonts w:ascii="Garamond" w:hAnsi="Garamond"/>
        </w:rPr>
        <w:t xml:space="preserve"> indeed</w:t>
      </w:r>
      <w:r w:rsidR="00687421" w:rsidRPr="00B52D31">
        <w:rPr>
          <w:rFonts w:ascii="Garamond" w:hAnsi="Garamond"/>
        </w:rPr>
        <w:t xml:space="preserve"> significant theoretical costs that come with a denial of </w:t>
      </w:r>
      <w:r w:rsidR="00687421" w:rsidRPr="00B52D31">
        <w:rPr>
          <w:rFonts w:ascii="Garamond" w:hAnsi="Garamond"/>
          <w:i/>
          <w:iCs/>
        </w:rPr>
        <w:t xml:space="preserve">Diaphaneity. </w:t>
      </w:r>
      <w:r w:rsidR="00687421" w:rsidRPr="00B52D31">
        <w:rPr>
          <w:rFonts w:ascii="Garamond" w:hAnsi="Garamond"/>
        </w:rPr>
        <w:t xml:space="preserve"> </w:t>
      </w:r>
    </w:p>
    <w:p w14:paraId="45BE1C15" w14:textId="77777777" w:rsidR="0030027A" w:rsidRPr="00B52D31" w:rsidRDefault="0030027A" w:rsidP="00BF35EF">
      <w:pPr>
        <w:pStyle w:val="NormalWeb"/>
        <w:spacing w:before="0" w:beforeAutospacing="0" w:after="0" w:afterAutospacing="0" w:line="276" w:lineRule="auto"/>
        <w:jc w:val="both"/>
        <w:rPr>
          <w:rFonts w:ascii="Garamond" w:hAnsi="Garamond"/>
        </w:rPr>
      </w:pPr>
    </w:p>
    <w:p w14:paraId="348A7E48" w14:textId="60ACCD81" w:rsidR="0030027A" w:rsidRPr="00B52D31" w:rsidRDefault="0030027A" w:rsidP="00BF35EF">
      <w:pPr>
        <w:pStyle w:val="NormalWeb"/>
        <w:numPr>
          <w:ilvl w:val="0"/>
          <w:numId w:val="3"/>
        </w:numPr>
        <w:spacing w:before="0" w:beforeAutospacing="0" w:after="0" w:afterAutospacing="0" w:line="276" w:lineRule="auto"/>
        <w:jc w:val="both"/>
        <w:rPr>
          <w:rFonts w:ascii="Garamond" w:hAnsi="Garamond"/>
        </w:rPr>
      </w:pPr>
      <w:r w:rsidRPr="00B52D31">
        <w:rPr>
          <w:rFonts w:ascii="Garamond" w:hAnsi="Garamond"/>
        </w:rPr>
        <w:t>Naïve Realism and Demonstrative Knowledge</w:t>
      </w:r>
    </w:p>
    <w:p w14:paraId="6054AB99" w14:textId="2B47EF57" w:rsidR="0030027A" w:rsidRPr="00B52D31" w:rsidRDefault="0030027A" w:rsidP="00BF35EF">
      <w:pPr>
        <w:pStyle w:val="NormalWeb"/>
        <w:spacing w:before="0" w:beforeAutospacing="0" w:after="0" w:afterAutospacing="0" w:line="276" w:lineRule="auto"/>
        <w:jc w:val="both"/>
        <w:rPr>
          <w:rFonts w:ascii="Garamond" w:hAnsi="Garamond"/>
        </w:rPr>
      </w:pPr>
    </w:p>
    <w:p w14:paraId="7945F5C7" w14:textId="61B723DB" w:rsidR="00D650EA" w:rsidRPr="00B52D31" w:rsidRDefault="0030027A" w:rsidP="00BF35EF">
      <w:pPr>
        <w:pStyle w:val="NormalWeb"/>
        <w:spacing w:before="0" w:beforeAutospacing="0" w:after="0" w:afterAutospacing="0" w:line="276" w:lineRule="auto"/>
        <w:jc w:val="both"/>
        <w:rPr>
          <w:rFonts w:ascii="Garamond" w:hAnsi="Garamond"/>
        </w:rPr>
      </w:pPr>
      <w:r w:rsidRPr="00B52D31">
        <w:rPr>
          <w:rFonts w:ascii="Garamond" w:hAnsi="Garamond"/>
        </w:rPr>
        <w:t xml:space="preserve">In </w:t>
      </w:r>
      <w:r w:rsidRPr="00B52D31">
        <w:rPr>
          <w:rFonts w:ascii="Garamond" w:hAnsi="Garamond"/>
          <w:i/>
          <w:iCs/>
        </w:rPr>
        <w:t>Reference and Consciousness</w:t>
      </w:r>
      <w:r w:rsidRPr="00B52D31">
        <w:rPr>
          <w:rFonts w:ascii="Garamond" w:hAnsi="Garamond"/>
        </w:rPr>
        <w:t xml:space="preserve">, </w:t>
      </w:r>
      <w:r w:rsidR="00E54B94" w:rsidRPr="00B52D31">
        <w:rPr>
          <w:rFonts w:ascii="Garamond" w:hAnsi="Garamond"/>
        </w:rPr>
        <w:t xml:space="preserve">John Campbell argues that </w:t>
      </w:r>
      <w:r w:rsidR="001C4159" w:rsidRPr="00B52D31">
        <w:rPr>
          <w:rFonts w:ascii="Garamond" w:hAnsi="Garamond"/>
        </w:rPr>
        <w:t xml:space="preserve">a </w:t>
      </w:r>
      <w:r w:rsidR="00E54B94" w:rsidRPr="00B52D31">
        <w:rPr>
          <w:rFonts w:ascii="Garamond" w:hAnsi="Garamond"/>
        </w:rPr>
        <w:t>naïve realist</w:t>
      </w:r>
      <w:r w:rsidR="003949B2" w:rsidRPr="00B52D31">
        <w:rPr>
          <w:rFonts w:ascii="Garamond" w:hAnsi="Garamond"/>
        </w:rPr>
        <w:t xml:space="preserve"> (or, in his words, a </w:t>
      </w:r>
      <w:proofErr w:type="spellStart"/>
      <w:r w:rsidR="003949B2" w:rsidRPr="00B52D31">
        <w:rPr>
          <w:rFonts w:ascii="Garamond" w:hAnsi="Garamond"/>
        </w:rPr>
        <w:t>relationalist</w:t>
      </w:r>
      <w:proofErr w:type="spellEnd"/>
      <w:r w:rsidR="003949B2" w:rsidRPr="00B52D31">
        <w:rPr>
          <w:rFonts w:ascii="Garamond" w:hAnsi="Garamond"/>
        </w:rPr>
        <w:t>)</w:t>
      </w:r>
      <w:r w:rsidR="00E54B94" w:rsidRPr="00B52D31">
        <w:rPr>
          <w:rFonts w:ascii="Garamond" w:hAnsi="Garamond"/>
        </w:rPr>
        <w:t xml:space="preserve"> view of experience is essential to securing a certain kind of demonstrative knowledge. </w:t>
      </w:r>
      <w:r w:rsidR="000C7EC3" w:rsidRPr="00B52D31">
        <w:rPr>
          <w:rFonts w:ascii="Garamond" w:hAnsi="Garamond"/>
        </w:rPr>
        <w:t>He</w:t>
      </w:r>
      <w:r w:rsidR="00D650EA" w:rsidRPr="00B52D31">
        <w:rPr>
          <w:rFonts w:ascii="Garamond" w:hAnsi="Garamond"/>
        </w:rPr>
        <w:t xml:space="preserve"> </w:t>
      </w:r>
      <w:r w:rsidR="00C932BE" w:rsidRPr="00B52D31">
        <w:rPr>
          <w:rFonts w:ascii="Garamond" w:hAnsi="Garamond"/>
        </w:rPr>
        <w:t xml:space="preserve">begins </w:t>
      </w:r>
      <w:r w:rsidR="003949B2" w:rsidRPr="00B52D31">
        <w:rPr>
          <w:rFonts w:ascii="Garamond" w:hAnsi="Garamond"/>
        </w:rPr>
        <w:t>his</w:t>
      </w:r>
      <w:r w:rsidR="000C7EC3" w:rsidRPr="00B52D31">
        <w:rPr>
          <w:rFonts w:ascii="Garamond" w:hAnsi="Garamond"/>
        </w:rPr>
        <w:t xml:space="preserve"> discussion </w:t>
      </w:r>
      <w:r w:rsidR="00C932BE" w:rsidRPr="00B52D31">
        <w:rPr>
          <w:rFonts w:ascii="Garamond" w:hAnsi="Garamond"/>
        </w:rPr>
        <w:t>with</w:t>
      </w:r>
      <w:r w:rsidR="00D650EA" w:rsidRPr="00B52D31">
        <w:rPr>
          <w:rFonts w:ascii="Garamond" w:hAnsi="Garamond"/>
        </w:rPr>
        <w:t xml:space="preserve"> an intuitive analogy. </w:t>
      </w:r>
      <w:r w:rsidR="000C7EC3" w:rsidRPr="00B52D31">
        <w:rPr>
          <w:rFonts w:ascii="Garamond" w:hAnsi="Garamond"/>
        </w:rPr>
        <w:t xml:space="preserve">Imagine living in one of a terraced row of houses, where you can hear rather clearly a series of noises </w:t>
      </w:r>
      <w:r w:rsidR="00D650EA" w:rsidRPr="00B52D31">
        <w:rPr>
          <w:rFonts w:ascii="Garamond" w:hAnsi="Garamond"/>
        </w:rPr>
        <w:t xml:space="preserve">coming from the house next door. You’ve never had a look inside but you can hypothesize that certain objects exist </w:t>
      </w:r>
      <w:r w:rsidR="000C7EC3" w:rsidRPr="00B52D31">
        <w:rPr>
          <w:rFonts w:ascii="Garamond" w:hAnsi="Garamond"/>
        </w:rPr>
        <w:t xml:space="preserve">entirely </w:t>
      </w:r>
      <w:r w:rsidR="00D650EA" w:rsidRPr="00B52D31">
        <w:rPr>
          <w:rFonts w:ascii="Garamond" w:hAnsi="Garamond"/>
        </w:rPr>
        <w:t xml:space="preserve">on the basis of the sequence of sounds that you hear. </w:t>
      </w:r>
      <w:r w:rsidR="00C932BE" w:rsidRPr="00B52D31">
        <w:rPr>
          <w:rFonts w:ascii="Garamond" w:hAnsi="Garamond"/>
        </w:rPr>
        <w:t>Let’s suppose that y</w:t>
      </w:r>
      <w:r w:rsidR="00D650EA" w:rsidRPr="00B52D31">
        <w:rPr>
          <w:rFonts w:ascii="Garamond" w:hAnsi="Garamond"/>
        </w:rPr>
        <w:t xml:space="preserve">ou </w:t>
      </w:r>
      <w:r w:rsidR="00F90395" w:rsidRPr="00B52D31">
        <w:rPr>
          <w:rFonts w:ascii="Garamond" w:hAnsi="Garamond"/>
        </w:rPr>
        <w:t xml:space="preserve">hypothesize that </w:t>
      </w:r>
      <w:r w:rsidR="00D90230" w:rsidRPr="00B52D31">
        <w:rPr>
          <w:rFonts w:ascii="Garamond" w:hAnsi="Garamond"/>
        </w:rPr>
        <w:t xml:space="preserve">a child lives in the house </w:t>
      </w:r>
      <w:r w:rsidR="000C7EC3" w:rsidRPr="00B52D31">
        <w:rPr>
          <w:rFonts w:ascii="Garamond" w:hAnsi="Garamond"/>
        </w:rPr>
        <w:t>because of the high</w:t>
      </w:r>
      <w:r w:rsidR="003949B2" w:rsidRPr="00B52D31">
        <w:rPr>
          <w:rFonts w:ascii="Garamond" w:hAnsi="Garamond"/>
        </w:rPr>
        <w:t>-</w:t>
      </w:r>
      <w:r w:rsidR="000C7EC3" w:rsidRPr="00B52D31">
        <w:rPr>
          <w:rFonts w:ascii="Garamond" w:hAnsi="Garamond"/>
        </w:rPr>
        <w:t>pitched cries you often hear</w:t>
      </w:r>
      <w:r w:rsidR="003949B2" w:rsidRPr="00B52D31">
        <w:rPr>
          <w:rFonts w:ascii="Garamond" w:hAnsi="Garamond"/>
        </w:rPr>
        <w:t xml:space="preserve"> emanating through the walls</w:t>
      </w:r>
      <w:r w:rsidR="00D90230" w:rsidRPr="00B52D31">
        <w:rPr>
          <w:rFonts w:ascii="Garamond" w:hAnsi="Garamond"/>
        </w:rPr>
        <w:t>.</w:t>
      </w:r>
      <w:r w:rsidR="000C7EC3" w:rsidRPr="00B52D31">
        <w:rPr>
          <w:rFonts w:ascii="Garamond" w:hAnsi="Garamond"/>
        </w:rPr>
        <w:t xml:space="preserve"> You may also hypothesize that this child plays with a model railway in the mornings based on the whistles and bells that you hear every day.</w:t>
      </w:r>
      <w:r w:rsidR="00D90230" w:rsidRPr="00B52D31">
        <w:rPr>
          <w:rFonts w:ascii="Garamond" w:hAnsi="Garamond"/>
        </w:rPr>
        <w:t xml:space="preserve"> </w:t>
      </w:r>
      <w:r w:rsidR="00D650EA" w:rsidRPr="00B52D31">
        <w:rPr>
          <w:rFonts w:ascii="Garamond" w:hAnsi="Garamond"/>
        </w:rPr>
        <w:t xml:space="preserve">But now, </w:t>
      </w:r>
      <w:r w:rsidR="003949B2" w:rsidRPr="00B52D31">
        <w:rPr>
          <w:rFonts w:ascii="Garamond" w:hAnsi="Garamond"/>
        </w:rPr>
        <w:t>many months later</w:t>
      </w:r>
      <w:r w:rsidR="00D650EA" w:rsidRPr="00B52D31">
        <w:rPr>
          <w:rFonts w:ascii="Garamond" w:hAnsi="Garamond"/>
        </w:rPr>
        <w:t xml:space="preserve">, you’re finally invited over and you get a look inside. Is there anything new that you learn when you </w:t>
      </w:r>
      <w:r w:rsidR="00D650EA" w:rsidRPr="00B52D31">
        <w:rPr>
          <w:rFonts w:ascii="Garamond" w:hAnsi="Garamond"/>
          <w:i/>
          <w:iCs/>
        </w:rPr>
        <w:t xml:space="preserve">see </w:t>
      </w:r>
      <w:r w:rsidR="00D650EA" w:rsidRPr="00B52D31">
        <w:rPr>
          <w:rFonts w:ascii="Garamond" w:hAnsi="Garamond"/>
        </w:rPr>
        <w:t xml:space="preserve">the </w:t>
      </w:r>
      <w:r w:rsidR="000C7EC3" w:rsidRPr="00B52D31">
        <w:rPr>
          <w:rFonts w:ascii="Garamond" w:hAnsi="Garamond"/>
        </w:rPr>
        <w:t>inside</w:t>
      </w:r>
      <w:r w:rsidR="00D90230" w:rsidRPr="00B52D31">
        <w:rPr>
          <w:rFonts w:ascii="Garamond" w:hAnsi="Garamond"/>
        </w:rPr>
        <w:t xml:space="preserve"> of the house</w:t>
      </w:r>
      <w:r w:rsidR="00D650EA" w:rsidRPr="00B52D31">
        <w:rPr>
          <w:rFonts w:ascii="Garamond" w:hAnsi="Garamond"/>
        </w:rPr>
        <w:t>? Campbell writes:</w:t>
      </w:r>
    </w:p>
    <w:p w14:paraId="79DFCC8A" w14:textId="77777777" w:rsidR="00D650EA" w:rsidRPr="00B52D31" w:rsidRDefault="00D650EA" w:rsidP="00BF35EF">
      <w:pPr>
        <w:pStyle w:val="NormalWeb"/>
        <w:spacing w:before="0" w:beforeAutospacing="0" w:after="0" w:afterAutospacing="0" w:line="276" w:lineRule="auto"/>
        <w:jc w:val="both"/>
        <w:rPr>
          <w:rFonts w:ascii="Garamond" w:hAnsi="Garamond"/>
        </w:rPr>
      </w:pPr>
    </w:p>
    <w:p w14:paraId="28B7F286" w14:textId="5F2DFB45" w:rsidR="001C4159" w:rsidRPr="00B52D31" w:rsidRDefault="794FF17E" w:rsidP="21AABC29">
      <w:pPr>
        <w:pStyle w:val="NormalWeb"/>
        <w:spacing w:before="0" w:beforeAutospacing="0" w:after="0" w:afterAutospacing="0" w:line="276" w:lineRule="auto"/>
        <w:ind w:left="360" w:right="360"/>
        <w:jc w:val="both"/>
        <w:rPr>
          <w:rFonts w:ascii="Garamond" w:hAnsi="Garamond"/>
          <w:highlight w:val="yellow"/>
        </w:rPr>
      </w:pPr>
      <w:r w:rsidRPr="00B52D31">
        <w:rPr>
          <w:rFonts w:ascii="Garamond" w:hAnsi="Garamond"/>
        </w:rPr>
        <w:t xml:space="preserve">Perhaps the hypotheses you formed had been amply confirmed long before your look inside, so the existence of objects with these particular functional roles </w:t>
      </w:r>
      <w:r w:rsidR="7A7A64AD" w:rsidRPr="00B52D31">
        <w:rPr>
          <w:rFonts w:ascii="Garamond" w:hAnsi="Garamond"/>
        </w:rPr>
        <w:t xml:space="preserve">[i.e., making a whistling sound, bumping into the wall, etc.] </w:t>
      </w:r>
      <w:r w:rsidRPr="00B52D31">
        <w:rPr>
          <w:rFonts w:ascii="Garamond" w:hAnsi="Garamond"/>
        </w:rPr>
        <w:t xml:space="preserve">does not get significant further confirmation from your </w:t>
      </w:r>
      <w:r w:rsidRPr="00B52D31">
        <w:rPr>
          <w:rFonts w:ascii="Garamond" w:hAnsi="Garamond"/>
        </w:rPr>
        <w:lastRenderedPageBreak/>
        <w:t>observation. Nor is it that you can now refer to those particular objects but could not refer to them before. You could have referred to those particulars before…</w:t>
      </w:r>
      <w:r w:rsidRPr="00891FAF">
        <w:rPr>
          <w:rFonts w:ascii="Garamond" w:hAnsi="Garamond"/>
        </w:rPr>
        <w:t>The contrast between the knowledge you have now, on the basis of a look at the objects, and the knowledge you had before of the existence of objects with particular functional roles, is that when you see the thing, you are confronted by the individual substance itself. On seeing it, you no longer have knowledge of the object merely as the pos</w:t>
      </w:r>
      <w:r w:rsidR="2E6A14F3" w:rsidRPr="00891FAF">
        <w:rPr>
          <w:rFonts w:ascii="Garamond" w:hAnsi="Garamond"/>
        </w:rPr>
        <w:t>t</w:t>
      </w:r>
      <w:r w:rsidRPr="00891FAF">
        <w:rPr>
          <w:rFonts w:ascii="Garamond" w:hAnsi="Garamond"/>
        </w:rPr>
        <w:t xml:space="preserve">ulated occupant of a particular functional role. </w:t>
      </w:r>
      <w:r w:rsidR="2E6A14F3" w:rsidRPr="00891FAF">
        <w:rPr>
          <w:rFonts w:ascii="Garamond" w:hAnsi="Garamond"/>
        </w:rPr>
        <w:t>Your experience of the object, when you see it, provides you with knowledge of the categorical grounds of the collections of dispositions you had earlier postulated.</w:t>
      </w:r>
      <w:r w:rsidR="00537C02" w:rsidRPr="00891FAF">
        <w:rPr>
          <w:rStyle w:val="FootnoteReference"/>
          <w:rFonts w:ascii="Garamond" w:hAnsi="Garamond"/>
        </w:rPr>
        <w:footnoteReference w:id="14"/>
      </w:r>
    </w:p>
    <w:p w14:paraId="1E400412" w14:textId="18E8DAEB" w:rsidR="00F90395" w:rsidRPr="00B52D31" w:rsidRDefault="00F90395" w:rsidP="00BF35EF">
      <w:pPr>
        <w:pStyle w:val="NormalWeb"/>
        <w:spacing w:before="0" w:beforeAutospacing="0" w:after="0" w:afterAutospacing="0" w:line="276" w:lineRule="auto"/>
        <w:ind w:left="360" w:right="360"/>
        <w:jc w:val="both"/>
        <w:rPr>
          <w:rFonts w:ascii="Garamond" w:hAnsi="Garamond"/>
        </w:rPr>
      </w:pPr>
    </w:p>
    <w:p w14:paraId="38231B93" w14:textId="1A5A44D1" w:rsidR="00F90395" w:rsidRPr="00B52D31" w:rsidRDefault="00E348B4" w:rsidP="00BF35EF">
      <w:pPr>
        <w:pStyle w:val="NormalWeb"/>
        <w:spacing w:before="0" w:beforeAutospacing="0" w:after="0" w:afterAutospacing="0" w:line="276" w:lineRule="auto"/>
        <w:jc w:val="both"/>
        <w:rPr>
          <w:rFonts w:ascii="Garamond" w:hAnsi="Garamond"/>
        </w:rPr>
      </w:pPr>
      <w:r w:rsidRPr="00B52D31">
        <w:rPr>
          <w:rFonts w:ascii="Garamond" w:hAnsi="Garamond"/>
        </w:rPr>
        <w:t xml:space="preserve">As Campbell points out, there isn’t a difference in </w:t>
      </w:r>
      <w:r w:rsidRPr="00420A66">
        <w:rPr>
          <w:rFonts w:ascii="Garamond" w:hAnsi="Garamond"/>
        </w:rPr>
        <w:t>what</w:t>
      </w:r>
      <w:r w:rsidRPr="00B52D31">
        <w:rPr>
          <w:rFonts w:ascii="Garamond" w:hAnsi="Garamond"/>
          <w:i/>
          <w:iCs/>
        </w:rPr>
        <w:t xml:space="preserve"> </w:t>
      </w:r>
      <w:r w:rsidRPr="00B52D31">
        <w:rPr>
          <w:rFonts w:ascii="Garamond" w:hAnsi="Garamond"/>
        </w:rPr>
        <w:t xml:space="preserve">you can refer to or what you know or how </w:t>
      </w:r>
      <w:r w:rsidR="000C7EC3" w:rsidRPr="00B52D31">
        <w:rPr>
          <w:rFonts w:ascii="Garamond" w:hAnsi="Garamond"/>
        </w:rPr>
        <w:t>strong your evidence is</w:t>
      </w:r>
      <w:r w:rsidRPr="00B52D31">
        <w:rPr>
          <w:rFonts w:ascii="Garamond" w:hAnsi="Garamond"/>
        </w:rPr>
        <w:t>. You could already have extremely strong evidence for the belief that a child lives in the house next door</w:t>
      </w:r>
      <w:r w:rsidR="000C7EC3" w:rsidRPr="00B52D31">
        <w:rPr>
          <w:rFonts w:ascii="Garamond" w:hAnsi="Garamond"/>
        </w:rPr>
        <w:t xml:space="preserve">, stronger perhaps than any evidence a single visual experience </w:t>
      </w:r>
      <w:r w:rsidR="00891FAF">
        <w:rPr>
          <w:rFonts w:ascii="Garamond" w:hAnsi="Garamond"/>
        </w:rPr>
        <w:t>could</w:t>
      </w:r>
      <w:r w:rsidR="000C7EC3" w:rsidRPr="00B52D31">
        <w:rPr>
          <w:rFonts w:ascii="Garamond" w:hAnsi="Garamond"/>
        </w:rPr>
        <w:t xml:space="preserve"> provide</w:t>
      </w:r>
      <w:r w:rsidRPr="00B52D31">
        <w:rPr>
          <w:rFonts w:ascii="Garamond" w:hAnsi="Garamond"/>
        </w:rPr>
        <w:t xml:space="preserve">. You could </w:t>
      </w:r>
      <w:r w:rsidR="000C7EC3" w:rsidRPr="00B52D31">
        <w:rPr>
          <w:rFonts w:ascii="Garamond" w:hAnsi="Garamond"/>
        </w:rPr>
        <w:t xml:space="preserve">also already </w:t>
      </w:r>
      <w:r w:rsidRPr="00B52D31">
        <w:rPr>
          <w:rFonts w:ascii="Garamond" w:hAnsi="Garamond"/>
        </w:rPr>
        <w:t xml:space="preserve">refer to </w:t>
      </w:r>
      <w:r w:rsidR="000C7EC3" w:rsidRPr="00B52D31">
        <w:rPr>
          <w:rFonts w:ascii="Garamond" w:hAnsi="Garamond"/>
        </w:rPr>
        <w:t>the</w:t>
      </w:r>
      <w:r w:rsidRPr="00B52D31">
        <w:rPr>
          <w:rFonts w:ascii="Garamond" w:hAnsi="Garamond"/>
        </w:rPr>
        <w:t xml:space="preserve"> child </w:t>
      </w:r>
      <w:r w:rsidR="00D90230" w:rsidRPr="00B52D31">
        <w:rPr>
          <w:rFonts w:ascii="Garamond" w:hAnsi="Garamond"/>
        </w:rPr>
        <w:t>as the producer of the sounds that you have been hearing</w:t>
      </w:r>
      <w:r w:rsidRPr="00B52D31">
        <w:rPr>
          <w:rFonts w:ascii="Garamond" w:hAnsi="Garamond"/>
        </w:rPr>
        <w:t xml:space="preserve">. The difference, rather, seems to be a difference in </w:t>
      </w:r>
      <w:r w:rsidRPr="00B52D31">
        <w:rPr>
          <w:rFonts w:ascii="Garamond" w:hAnsi="Garamond"/>
          <w:i/>
          <w:iCs/>
        </w:rPr>
        <w:t xml:space="preserve">how </w:t>
      </w:r>
      <w:r w:rsidRPr="00B52D31">
        <w:rPr>
          <w:rFonts w:ascii="Garamond" w:hAnsi="Garamond"/>
        </w:rPr>
        <w:t>you know what you know</w:t>
      </w:r>
      <w:r w:rsidR="00D90230" w:rsidRPr="00B52D31">
        <w:rPr>
          <w:rFonts w:ascii="Garamond" w:hAnsi="Garamond"/>
        </w:rPr>
        <w:t xml:space="preserve"> or </w:t>
      </w:r>
      <w:r w:rsidR="00D90230" w:rsidRPr="00B52D31">
        <w:rPr>
          <w:rFonts w:ascii="Garamond" w:hAnsi="Garamond"/>
          <w:i/>
          <w:iCs/>
        </w:rPr>
        <w:t xml:space="preserve">how </w:t>
      </w:r>
      <w:r w:rsidR="00D90230" w:rsidRPr="00B52D31">
        <w:rPr>
          <w:rFonts w:ascii="Garamond" w:hAnsi="Garamond"/>
        </w:rPr>
        <w:t>you can refer to the child</w:t>
      </w:r>
      <w:r w:rsidRPr="00B52D31">
        <w:rPr>
          <w:rFonts w:ascii="Garamond" w:hAnsi="Garamond"/>
        </w:rPr>
        <w:t>. Be</w:t>
      </w:r>
      <w:r w:rsidR="00F90395" w:rsidRPr="00B52D31">
        <w:rPr>
          <w:rFonts w:ascii="Garamond" w:hAnsi="Garamond"/>
        </w:rPr>
        <w:t xml:space="preserve">fore you get a look inside, you </w:t>
      </w:r>
      <w:r w:rsidRPr="00B52D31">
        <w:rPr>
          <w:rFonts w:ascii="Garamond" w:hAnsi="Garamond"/>
        </w:rPr>
        <w:t xml:space="preserve">only </w:t>
      </w:r>
      <w:r w:rsidR="000C7EC3" w:rsidRPr="00B52D31">
        <w:rPr>
          <w:rFonts w:ascii="Garamond" w:hAnsi="Garamond"/>
        </w:rPr>
        <w:t>knew</w:t>
      </w:r>
      <w:r w:rsidRPr="00B52D31">
        <w:rPr>
          <w:rFonts w:ascii="Garamond" w:hAnsi="Garamond"/>
        </w:rPr>
        <w:t xml:space="preserve"> the </w:t>
      </w:r>
      <w:r w:rsidR="00D90230" w:rsidRPr="00B52D31">
        <w:rPr>
          <w:rFonts w:ascii="Garamond" w:hAnsi="Garamond"/>
        </w:rPr>
        <w:t>child</w:t>
      </w:r>
      <w:r w:rsidRPr="00B52D31">
        <w:rPr>
          <w:rFonts w:ascii="Garamond" w:hAnsi="Garamond"/>
        </w:rPr>
        <w:t xml:space="preserve"> </w:t>
      </w:r>
      <w:r w:rsidR="00D90230" w:rsidRPr="00B52D31">
        <w:rPr>
          <w:rFonts w:ascii="Garamond" w:hAnsi="Garamond"/>
          <w:i/>
          <w:iCs/>
        </w:rPr>
        <w:t>as</w:t>
      </w:r>
      <w:r w:rsidR="00F90395" w:rsidRPr="00B52D31">
        <w:rPr>
          <w:rFonts w:ascii="Garamond" w:hAnsi="Garamond"/>
        </w:rPr>
        <w:t xml:space="preserve"> the cause of a certain series of sounds.</w:t>
      </w:r>
      <w:r w:rsidR="00D90230" w:rsidRPr="00B52D31">
        <w:rPr>
          <w:rFonts w:ascii="Garamond" w:hAnsi="Garamond"/>
        </w:rPr>
        <w:t xml:space="preserve"> </w:t>
      </w:r>
      <w:r w:rsidR="00F90395" w:rsidRPr="00B52D31">
        <w:rPr>
          <w:rFonts w:ascii="Garamond" w:hAnsi="Garamond"/>
        </w:rPr>
        <w:t>But when you see the child, you are, so to speak, directly confronted with her – you no longer need to identify her as</w:t>
      </w:r>
      <w:r w:rsidR="00D90230" w:rsidRPr="00B52D31">
        <w:rPr>
          <w:rFonts w:ascii="Garamond" w:hAnsi="Garamond"/>
        </w:rPr>
        <w:t xml:space="preserve"> the individual</w:t>
      </w:r>
      <w:r w:rsidR="003949B2" w:rsidRPr="00B52D31">
        <w:rPr>
          <w:rFonts w:ascii="Garamond" w:hAnsi="Garamond"/>
        </w:rPr>
        <w:t xml:space="preserve"> </w:t>
      </w:r>
      <w:r w:rsidR="00D90230" w:rsidRPr="00B52D31">
        <w:rPr>
          <w:rFonts w:ascii="Garamond" w:hAnsi="Garamond"/>
        </w:rPr>
        <w:t xml:space="preserve">who produces </w:t>
      </w:r>
      <w:r w:rsidR="000C7EC3" w:rsidRPr="00B52D31">
        <w:rPr>
          <w:rFonts w:ascii="Garamond" w:hAnsi="Garamond"/>
        </w:rPr>
        <w:t>the sounds you hear</w:t>
      </w:r>
      <w:r w:rsidR="00F90395" w:rsidRPr="00B52D31">
        <w:rPr>
          <w:rFonts w:ascii="Garamond" w:hAnsi="Garamond"/>
        </w:rPr>
        <w:t xml:space="preserve">. You </w:t>
      </w:r>
      <w:r w:rsidR="00D90230" w:rsidRPr="00B52D31">
        <w:rPr>
          <w:rFonts w:ascii="Garamond" w:hAnsi="Garamond"/>
        </w:rPr>
        <w:t xml:space="preserve">are now directly acquainted with </w:t>
      </w:r>
      <w:proofErr w:type="gramStart"/>
      <w:r w:rsidR="00D90230" w:rsidRPr="00B52D31">
        <w:rPr>
          <w:rFonts w:ascii="Garamond" w:hAnsi="Garamond"/>
        </w:rPr>
        <w:t>her,</w:t>
      </w:r>
      <w:proofErr w:type="gramEnd"/>
      <w:r w:rsidR="00D90230" w:rsidRPr="00B52D31">
        <w:rPr>
          <w:rFonts w:ascii="Garamond" w:hAnsi="Garamond"/>
        </w:rPr>
        <w:t xml:space="preserve"> you can just </w:t>
      </w:r>
      <w:r w:rsidR="00F90395" w:rsidRPr="00B52D31">
        <w:rPr>
          <w:rFonts w:ascii="Garamond" w:hAnsi="Garamond"/>
        </w:rPr>
        <w:t xml:space="preserve">refer to her </w:t>
      </w:r>
      <w:r w:rsidR="00FF1728" w:rsidRPr="00B52D31">
        <w:rPr>
          <w:rFonts w:ascii="Garamond" w:hAnsi="Garamond"/>
        </w:rPr>
        <w:t xml:space="preserve">directly </w:t>
      </w:r>
      <w:r w:rsidR="00F90395" w:rsidRPr="00B52D31">
        <w:rPr>
          <w:rFonts w:ascii="Garamond" w:hAnsi="Garamond"/>
        </w:rPr>
        <w:t xml:space="preserve">as </w:t>
      </w:r>
      <w:r w:rsidR="00F90395" w:rsidRPr="00B52D31">
        <w:rPr>
          <w:rFonts w:ascii="Garamond" w:hAnsi="Garamond"/>
          <w:i/>
          <w:iCs/>
        </w:rPr>
        <w:t>that child</w:t>
      </w:r>
      <w:r w:rsidR="00F90395" w:rsidRPr="00B52D31">
        <w:rPr>
          <w:rFonts w:ascii="Garamond" w:hAnsi="Garamond"/>
        </w:rPr>
        <w:t xml:space="preserve">. </w:t>
      </w:r>
    </w:p>
    <w:p w14:paraId="089B3C47" w14:textId="46642E22" w:rsidR="00F90395" w:rsidRPr="00B52D31" w:rsidRDefault="00F90395" w:rsidP="00BF35EF">
      <w:pPr>
        <w:pStyle w:val="NormalWeb"/>
        <w:spacing w:before="0" w:beforeAutospacing="0" w:after="0" w:afterAutospacing="0" w:line="276" w:lineRule="auto"/>
        <w:jc w:val="both"/>
        <w:rPr>
          <w:rFonts w:ascii="Garamond" w:hAnsi="Garamond"/>
        </w:rPr>
      </w:pPr>
    </w:p>
    <w:p w14:paraId="09A3CD71" w14:textId="02C55B66" w:rsidR="00706DC1" w:rsidRPr="00B52D31" w:rsidRDefault="5C1FF699" w:rsidP="21AABC29">
      <w:pPr>
        <w:pStyle w:val="NormalWeb"/>
        <w:spacing w:before="0" w:beforeAutospacing="0" w:after="0" w:afterAutospacing="0" w:line="276" w:lineRule="auto"/>
        <w:jc w:val="both"/>
        <w:rPr>
          <w:rFonts w:ascii="Garamond" w:hAnsi="Garamond"/>
        </w:rPr>
      </w:pPr>
      <w:r w:rsidRPr="00B52D31">
        <w:rPr>
          <w:rFonts w:ascii="Garamond" w:hAnsi="Garamond"/>
        </w:rPr>
        <w:t>Campbell’s target, in this discussion, is a representational</w:t>
      </w:r>
      <w:r w:rsidR="7A5F1DEF" w:rsidRPr="00B52D31">
        <w:rPr>
          <w:rFonts w:ascii="Garamond" w:hAnsi="Garamond"/>
        </w:rPr>
        <w:t>ist</w:t>
      </w:r>
      <w:r w:rsidRPr="00B52D31">
        <w:rPr>
          <w:rFonts w:ascii="Garamond" w:hAnsi="Garamond"/>
        </w:rPr>
        <w:t xml:space="preserve"> view on which perceptions and hallucinations involve experiences of the very same kind. His</w:t>
      </w:r>
      <w:r w:rsidR="1C012FC1" w:rsidRPr="00B52D31">
        <w:rPr>
          <w:rFonts w:ascii="Garamond" w:hAnsi="Garamond"/>
        </w:rPr>
        <w:t xml:space="preserve"> thought experiment </w:t>
      </w:r>
      <w:r w:rsidRPr="00B52D31">
        <w:rPr>
          <w:rFonts w:ascii="Garamond" w:hAnsi="Garamond"/>
        </w:rPr>
        <w:t xml:space="preserve">is meant to offer </w:t>
      </w:r>
      <w:r w:rsidR="1C012FC1" w:rsidRPr="00B52D31">
        <w:rPr>
          <w:rFonts w:ascii="Garamond" w:hAnsi="Garamond"/>
        </w:rPr>
        <w:t xml:space="preserve">an analogy to the different kinds of knowledge that a </w:t>
      </w:r>
      <w:proofErr w:type="spellStart"/>
      <w:r w:rsidR="1C012FC1" w:rsidRPr="00B52D31">
        <w:rPr>
          <w:rFonts w:ascii="Garamond" w:hAnsi="Garamond"/>
        </w:rPr>
        <w:t>relationalist</w:t>
      </w:r>
      <w:proofErr w:type="spellEnd"/>
      <w:r w:rsidR="1C012FC1" w:rsidRPr="00B52D31">
        <w:rPr>
          <w:rFonts w:ascii="Garamond" w:hAnsi="Garamond"/>
        </w:rPr>
        <w:t xml:space="preserve"> and a </w:t>
      </w:r>
      <w:r w:rsidR="27622B4C" w:rsidRPr="00B52D31">
        <w:rPr>
          <w:rFonts w:ascii="Garamond" w:hAnsi="Garamond"/>
        </w:rPr>
        <w:t xml:space="preserve">common-factor </w:t>
      </w:r>
      <w:r w:rsidR="1C012FC1" w:rsidRPr="00B52D31">
        <w:rPr>
          <w:rFonts w:ascii="Garamond" w:hAnsi="Garamond"/>
        </w:rPr>
        <w:t>representationalist can accommodate.</w:t>
      </w:r>
      <w:r w:rsidR="76EC73A4" w:rsidRPr="00B52D31">
        <w:rPr>
          <w:rFonts w:ascii="Garamond" w:hAnsi="Garamond"/>
        </w:rPr>
        <w:t xml:space="preserve"> The takeaway is meant to be something like the following</w:t>
      </w:r>
      <w:r w:rsidR="1C012FC1" w:rsidRPr="00B52D31">
        <w:rPr>
          <w:rFonts w:ascii="Garamond" w:hAnsi="Garamond"/>
        </w:rPr>
        <w:t xml:space="preserve">: </w:t>
      </w:r>
      <w:r w:rsidR="76EC73A4" w:rsidRPr="00B52D31">
        <w:rPr>
          <w:rFonts w:ascii="Garamond" w:hAnsi="Garamond"/>
        </w:rPr>
        <w:t>a</w:t>
      </w:r>
      <w:r w:rsidR="7D52C62E" w:rsidRPr="00B52D31">
        <w:rPr>
          <w:rFonts w:ascii="Garamond" w:hAnsi="Garamond"/>
        </w:rPr>
        <w:t xml:space="preserve"> common-factor</w:t>
      </w:r>
      <w:r w:rsidR="1C012FC1" w:rsidRPr="00B52D31">
        <w:rPr>
          <w:rFonts w:ascii="Garamond" w:hAnsi="Garamond"/>
        </w:rPr>
        <w:t xml:space="preserve"> representationalist can only make room for us to know and refer to objects in the world </w:t>
      </w:r>
      <w:r w:rsidR="00737210" w:rsidRPr="00737210">
        <w:rPr>
          <w:rFonts w:ascii="Garamond" w:hAnsi="Garamond"/>
          <w:i/>
          <w:iCs/>
        </w:rPr>
        <w:t>indirectly</w:t>
      </w:r>
      <w:r w:rsidR="00737210">
        <w:rPr>
          <w:rFonts w:ascii="Garamond" w:hAnsi="Garamond"/>
        </w:rPr>
        <w:t xml:space="preserve">, that is, </w:t>
      </w:r>
      <w:r w:rsidR="1C012FC1" w:rsidRPr="00891FAF">
        <w:rPr>
          <w:rFonts w:ascii="Garamond" w:hAnsi="Garamond"/>
          <w:i/>
          <w:iCs/>
        </w:rPr>
        <w:t>as</w:t>
      </w:r>
      <w:r w:rsidR="1C012FC1" w:rsidRPr="00B52D31">
        <w:rPr>
          <w:rFonts w:ascii="Garamond" w:hAnsi="Garamond"/>
        </w:rPr>
        <w:t xml:space="preserve"> the</w:t>
      </w:r>
      <w:r w:rsidR="0077751E">
        <w:rPr>
          <w:rFonts w:ascii="Garamond" w:hAnsi="Garamond"/>
        </w:rPr>
        <w:t xml:space="preserve"> typical</w:t>
      </w:r>
      <w:r w:rsidR="1C012FC1" w:rsidRPr="00B52D31">
        <w:rPr>
          <w:rFonts w:ascii="Garamond" w:hAnsi="Garamond"/>
        </w:rPr>
        <w:t xml:space="preserve"> causes of certain experiences we enjoy. </w:t>
      </w:r>
      <w:r w:rsidR="00737210">
        <w:rPr>
          <w:rFonts w:ascii="Garamond" w:hAnsi="Garamond"/>
        </w:rPr>
        <w:t xml:space="preserve">All we can have direct </w:t>
      </w:r>
      <w:r w:rsidR="0077751E">
        <w:rPr>
          <w:rFonts w:ascii="Garamond" w:hAnsi="Garamond"/>
        </w:rPr>
        <w:t xml:space="preserve">access to </w:t>
      </w:r>
      <w:r w:rsidR="00737210">
        <w:rPr>
          <w:rFonts w:ascii="Garamond" w:hAnsi="Garamond"/>
        </w:rPr>
        <w:t>are the experiences themselves</w:t>
      </w:r>
      <w:r w:rsidR="0077751E">
        <w:rPr>
          <w:rFonts w:ascii="Garamond" w:hAnsi="Garamond"/>
        </w:rPr>
        <w:t>, but these experiences</w:t>
      </w:r>
      <w:r w:rsidR="00D06721">
        <w:rPr>
          <w:rFonts w:ascii="Garamond" w:hAnsi="Garamond"/>
        </w:rPr>
        <w:t>, in so far as they can exist in the absence of any perceived worldly objects, cannot</w:t>
      </w:r>
      <w:r w:rsidR="0077751E">
        <w:rPr>
          <w:rFonts w:ascii="Garamond" w:hAnsi="Garamond"/>
        </w:rPr>
        <w:t xml:space="preserve"> contain </w:t>
      </w:r>
      <w:r w:rsidR="00D06721">
        <w:rPr>
          <w:rFonts w:ascii="Garamond" w:hAnsi="Garamond"/>
        </w:rPr>
        <w:t>those worldly items</w:t>
      </w:r>
      <w:r w:rsidR="0077751E">
        <w:rPr>
          <w:rFonts w:ascii="Garamond" w:hAnsi="Garamond"/>
        </w:rPr>
        <w:t xml:space="preserve"> as constituents. </w:t>
      </w:r>
      <w:r w:rsidRPr="00B52D31">
        <w:rPr>
          <w:rFonts w:ascii="Garamond" w:hAnsi="Garamond"/>
        </w:rPr>
        <w:t>On a</w:t>
      </w:r>
      <w:r w:rsidR="1C012FC1" w:rsidRPr="00B52D31">
        <w:rPr>
          <w:rFonts w:ascii="Garamond" w:hAnsi="Garamond"/>
        </w:rPr>
        <w:t xml:space="preserve"> relational view</w:t>
      </w:r>
      <w:r w:rsidRPr="00B52D31">
        <w:rPr>
          <w:rFonts w:ascii="Garamond" w:hAnsi="Garamond"/>
        </w:rPr>
        <w:t>,</w:t>
      </w:r>
      <w:r w:rsidR="27622B4C" w:rsidRPr="00B52D31">
        <w:rPr>
          <w:rFonts w:ascii="Garamond" w:hAnsi="Garamond"/>
        </w:rPr>
        <w:t xml:space="preserve"> </w:t>
      </w:r>
      <w:r w:rsidR="0077751E">
        <w:rPr>
          <w:rFonts w:ascii="Garamond" w:hAnsi="Garamond"/>
        </w:rPr>
        <w:t xml:space="preserve">by contrast, </w:t>
      </w:r>
      <w:r w:rsidR="27622B4C" w:rsidRPr="00B52D31">
        <w:rPr>
          <w:rFonts w:ascii="Garamond" w:hAnsi="Garamond"/>
        </w:rPr>
        <w:t>the world</w:t>
      </w:r>
      <w:r w:rsidRPr="00B52D31">
        <w:rPr>
          <w:rFonts w:ascii="Garamond" w:hAnsi="Garamond"/>
        </w:rPr>
        <w:t>ly objects and qualities that I perceive</w:t>
      </w:r>
      <w:r w:rsidR="27622B4C" w:rsidRPr="00B52D31">
        <w:rPr>
          <w:rFonts w:ascii="Garamond" w:hAnsi="Garamond"/>
        </w:rPr>
        <w:t xml:space="preserve"> </w:t>
      </w:r>
      <w:r w:rsidRPr="00B52D31">
        <w:rPr>
          <w:rFonts w:ascii="Garamond" w:hAnsi="Garamond"/>
        </w:rPr>
        <w:t>serve as</w:t>
      </w:r>
      <w:r w:rsidR="27622B4C" w:rsidRPr="00B52D31">
        <w:rPr>
          <w:rFonts w:ascii="Garamond" w:hAnsi="Garamond"/>
        </w:rPr>
        <w:t xml:space="preserve"> genuine constituents of my </w:t>
      </w:r>
      <w:r w:rsidR="0077751E">
        <w:rPr>
          <w:rFonts w:ascii="Garamond" w:hAnsi="Garamond"/>
        </w:rPr>
        <w:t>experiences</w:t>
      </w:r>
      <w:r w:rsidR="27622B4C" w:rsidRPr="00B52D31">
        <w:rPr>
          <w:rFonts w:ascii="Garamond" w:hAnsi="Garamond"/>
        </w:rPr>
        <w:t xml:space="preserve">. </w:t>
      </w:r>
      <w:r w:rsidR="0077751E">
        <w:rPr>
          <w:rFonts w:ascii="Garamond" w:hAnsi="Garamond"/>
        </w:rPr>
        <w:t xml:space="preserve">When a subject enjoys a visual experience, she is just </w:t>
      </w:r>
      <w:r w:rsidR="1C012FC1" w:rsidRPr="00B52D31">
        <w:rPr>
          <w:rFonts w:ascii="Garamond" w:hAnsi="Garamond"/>
        </w:rPr>
        <w:t xml:space="preserve">confronted with </w:t>
      </w:r>
      <w:r w:rsidR="7D52C62E" w:rsidRPr="00B52D31">
        <w:rPr>
          <w:rFonts w:ascii="Garamond" w:hAnsi="Garamond"/>
        </w:rPr>
        <w:t xml:space="preserve">the </w:t>
      </w:r>
      <w:r w:rsidR="0077751E">
        <w:rPr>
          <w:rFonts w:ascii="Garamond" w:hAnsi="Garamond"/>
        </w:rPr>
        <w:t xml:space="preserve">worldly </w:t>
      </w:r>
      <w:r w:rsidR="1C012FC1" w:rsidRPr="00B52D31">
        <w:rPr>
          <w:rFonts w:ascii="Garamond" w:hAnsi="Garamond"/>
        </w:rPr>
        <w:t xml:space="preserve">objects </w:t>
      </w:r>
      <w:r w:rsidR="55F328FC" w:rsidRPr="00B52D31">
        <w:rPr>
          <w:rFonts w:ascii="Garamond" w:hAnsi="Garamond"/>
        </w:rPr>
        <w:t xml:space="preserve">and qualities </w:t>
      </w:r>
      <w:r w:rsidR="27622B4C" w:rsidRPr="00B52D31">
        <w:rPr>
          <w:rFonts w:ascii="Garamond" w:hAnsi="Garamond"/>
        </w:rPr>
        <w:t xml:space="preserve">in experience itself. </w:t>
      </w:r>
      <w:r w:rsidR="55F328FC" w:rsidRPr="00B52D31">
        <w:rPr>
          <w:rFonts w:ascii="Garamond" w:hAnsi="Garamond"/>
        </w:rPr>
        <w:t xml:space="preserve">And </w:t>
      </w:r>
      <w:proofErr w:type="gramStart"/>
      <w:r w:rsidR="55F328FC" w:rsidRPr="00B52D31">
        <w:rPr>
          <w:rFonts w:ascii="Garamond" w:hAnsi="Garamond"/>
        </w:rPr>
        <w:t>so</w:t>
      </w:r>
      <w:proofErr w:type="gramEnd"/>
      <w:r w:rsidR="55F328FC" w:rsidRPr="00B52D31">
        <w:rPr>
          <w:rFonts w:ascii="Garamond" w:hAnsi="Garamond"/>
        </w:rPr>
        <w:t xml:space="preserve"> the</w:t>
      </w:r>
      <w:r w:rsidR="27622B4C" w:rsidRPr="00B52D31">
        <w:rPr>
          <w:rFonts w:ascii="Garamond" w:hAnsi="Garamond"/>
        </w:rPr>
        <w:t xml:space="preserve"> subject </w:t>
      </w:r>
      <w:r w:rsidR="55F328FC" w:rsidRPr="00B52D31">
        <w:rPr>
          <w:rFonts w:ascii="Garamond" w:hAnsi="Garamond"/>
        </w:rPr>
        <w:t xml:space="preserve">has the ability to directly refer to (and have knowledge of) </w:t>
      </w:r>
      <w:r w:rsidR="55F328FC" w:rsidRPr="00B52D31">
        <w:rPr>
          <w:rFonts w:ascii="Garamond" w:hAnsi="Garamond"/>
          <w:i/>
          <w:iCs/>
        </w:rPr>
        <w:t xml:space="preserve">that </w:t>
      </w:r>
      <w:r w:rsidR="55F328FC" w:rsidRPr="00B52D31">
        <w:rPr>
          <w:rFonts w:ascii="Garamond" w:hAnsi="Garamond"/>
        </w:rPr>
        <w:t>object</w:t>
      </w:r>
      <w:r w:rsidR="7A7A64AD" w:rsidRPr="00B52D31">
        <w:rPr>
          <w:rFonts w:ascii="Garamond" w:hAnsi="Garamond"/>
        </w:rPr>
        <w:t>, or</w:t>
      </w:r>
      <w:r w:rsidR="76EC73A4" w:rsidRPr="00B52D31">
        <w:rPr>
          <w:rFonts w:ascii="Garamond" w:hAnsi="Garamond"/>
        </w:rPr>
        <w:t xml:space="preserve"> </w:t>
      </w:r>
      <w:r w:rsidR="76EC73A4" w:rsidRPr="00B52D31">
        <w:rPr>
          <w:rFonts w:ascii="Garamond" w:hAnsi="Garamond"/>
          <w:i/>
          <w:iCs/>
        </w:rPr>
        <w:t xml:space="preserve">that </w:t>
      </w:r>
      <w:r w:rsidR="76EC73A4" w:rsidRPr="00B52D31">
        <w:rPr>
          <w:rFonts w:ascii="Garamond" w:hAnsi="Garamond"/>
        </w:rPr>
        <w:t>color.</w:t>
      </w:r>
    </w:p>
    <w:p w14:paraId="07BA634F" w14:textId="77777777" w:rsidR="00C60E28" w:rsidRPr="00B52D31" w:rsidRDefault="00C60E28" w:rsidP="00BF35EF">
      <w:pPr>
        <w:pStyle w:val="NormalWeb"/>
        <w:spacing w:before="0" w:beforeAutospacing="0" w:after="0" w:afterAutospacing="0" w:line="276" w:lineRule="auto"/>
        <w:jc w:val="both"/>
        <w:rPr>
          <w:rFonts w:ascii="Garamond" w:hAnsi="Garamond"/>
        </w:rPr>
      </w:pPr>
    </w:p>
    <w:p w14:paraId="5F5868CC" w14:textId="083C264A" w:rsidR="00B613DB" w:rsidRPr="00B52D31" w:rsidRDefault="00F90395" w:rsidP="00BF35EF">
      <w:pPr>
        <w:pStyle w:val="NormalWeb"/>
        <w:spacing w:before="0" w:beforeAutospacing="0" w:after="0" w:afterAutospacing="0" w:line="276" w:lineRule="auto"/>
        <w:jc w:val="both"/>
        <w:rPr>
          <w:rFonts w:ascii="Garamond" w:hAnsi="Garamond"/>
        </w:rPr>
      </w:pPr>
      <w:r w:rsidRPr="00B52D31">
        <w:rPr>
          <w:rFonts w:ascii="Garamond" w:hAnsi="Garamond"/>
        </w:rPr>
        <w:t xml:space="preserve">Will a representationalist who is committed to a common factor view of experience accept this line of reasoning? </w:t>
      </w:r>
      <w:r w:rsidR="00A76CA4" w:rsidRPr="00B52D31">
        <w:rPr>
          <w:rFonts w:ascii="Garamond" w:hAnsi="Garamond"/>
        </w:rPr>
        <w:t xml:space="preserve">It’s not clear to me that they will. Let’s assume that they grant that </w:t>
      </w:r>
      <w:r w:rsidR="002865C0" w:rsidRPr="00B52D31">
        <w:rPr>
          <w:rFonts w:ascii="Garamond" w:hAnsi="Garamond"/>
        </w:rPr>
        <w:t xml:space="preserve">in Campbell’s example, </w:t>
      </w:r>
      <w:r w:rsidR="00A76CA4" w:rsidRPr="00B52D31">
        <w:rPr>
          <w:rFonts w:ascii="Garamond" w:hAnsi="Garamond"/>
        </w:rPr>
        <w:t xml:space="preserve">seeing the child directly </w:t>
      </w:r>
      <w:r w:rsidR="00054D73" w:rsidRPr="00B52D31">
        <w:rPr>
          <w:rFonts w:ascii="Garamond" w:hAnsi="Garamond"/>
        </w:rPr>
        <w:t xml:space="preserve">provides </w:t>
      </w:r>
      <w:r w:rsidR="002865C0" w:rsidRPr="00B52D31">
        <w:rPr>
          <w:rFonts w:ascii="Garamond" w:hAnsi="Garamond"/>
        </w:rPr>
        <w:t>the subject with a</w:t>
      </w:r>
      <w:r w:rsidR="00054D73" w:rsidRPr="00B52D31">
        <w:rPr>
          <w:rFonts w:ascii="Garamond" w:hAnsi="Garamond"/>
        </w:rPr>
        <w:t xml:space="preserve"> </w:t>
      </w:r>
      <w:r w:rsidR="00D90230" w:rsidRPr="00B52D31">
        <w:rPr>
          <w:rFonts w:ascii="Garamond" w:hAnsi="Garamond"/>
        </w:rPr>
        <w:t>special</w:t>
      </w:r>
      <w:r w:rsidR="00054D73" w:rsidRPr="00B52D31">
        <w:rPr>
          <w:rFonts w:ascii="Garamond" w:hAnsi="Garamond"/>
        </w:rPr>
        <w:t xml:space="preserve"> kind of </w:t>
      </w:r>
      <w:r w:rsidR="00D90230" w:rsidRPr="00B52D31">
        <w:rPr>
          <w:rFonts w:ascii="Garamond" w:hAnsi="Garamond"/>
        </w:rPr>
        <w:t xml:space="preserve">demonstrative access </w:t>
      </w:r>
      <w:r w:rsidR="002865C0" w:rsidRPr="00B52D31">
        <w:rPr>
          <w:rFonts w:ascii="Garamond" w:hAnsi="Garamond"/>
        </w:rPr>
        <w:t>to the child that she</w:t>
      </w:r>
      <w:r w:rsidR="00D90230" w:rsidRPr="00B52D31">
        <w:rPr>
          <w:rFonts w:ascii="Garamond" w:hAnsi="Garamond"/>
        </w:rPr>
        <w:t xml:space="preserve"> lack</w:t>
      </w:r>
      <w:r w:rsidR="002865C0" w:rsidRPr="00B52D31">
        <w:rPr>
          <w:rFonts w:ascii="Garamond" w:hAnsi="Garamond"/>
        </w:rPr>
        <w:t>s</w:t>
      </w:r>
      <w:r w:rsidR="00D90230" w:rsidRPr="00B52D31">
        <w:rPr>
          <w:rFonts w:ascii="Garamond" w:hAnsi="Garamond"/>
        </w:rPr>
        <w:t xml:space="preserve"> when </w:t>
      </w:r>
      <w:r w:rsidR="002865C0" w:rsidRPr="00B52D31">
        <w:rPr>
          <w:rFonts w:ascii="Garamond" w:hAnsi="Garamond"/>
        </w:rPr>
        <w:t>she</w:t>
      </w:r>
      <w:r w:rsidR="00D90230" w:rsidRPr="00B52D31">
        <w:rPr>
          <w:rFonts w:ascii="Garamond" w:hAnsi="Garamond"/>
        </w:rPr>
        <w:t xml:space="preserve"> </w:t>
      </w:r>
      <w:r w:rsidR="00540493" w:rsidRPr="00B52D31">
        <w:rPr>
          <w:rFonts w:ascii="Garamond" w:hAnsi="Garamond"/>
        </w:rPr>
        <w:t>merely hears the sounds that the child is responsible for</w:t>
      </w:r>
      <w:r w:rsidR="00A76CA4" w:rsidRPr="00B52D31">
        <w:rPr>
          <w:rFonts w:ascii="Garamond" w:hAnsi="Garamond"/>
        </w:rPr>
        <w:t>.</w:t>
      </w:r>
      <w:r w:rsidR="00B613DB" w:rsidRPr="00B52D31">
        <w:rPr>
          <w:rStyle w:val="FootnoteReference"/>
          <w:rFonts w:ascii="Garamond" w:hAnsi="Garamond"/>
        </w:rPr>
        <w:footnoteReference w:id="15"/>
      </w:r>
      <w:r w:rsidR="00D90230" w:rsidRPr="00B52D31">
        <w:rPr>
          <w:rFonts w:ascii="Garamond" w:hAnsi="Garamond"/>
        </w:rPr>
        <w:t xml:space="preserve"> Despite accepting </w:t>
      </w:r>
      <w:r w:rsidR="00D90230" w:rsidRPr="00B52D31">
        <w:rPr>
          <w:rFonts w:ascii="Garamond" w:hAnsi="Garamond"/>
        </w:rPr>
        <w:lastRenderedPageBreak/>
        <w:t xml:space="preserve">this point about </w:t>
      </w:r>
      <w:r w:rsidR="00D915EE" w:rsidRPr="00B52D31">
        <w:rPr>
          <w:rFonts w:ascii="Garamond" w:hAnsi="Garamond"/>
        </w:rPr>
        <w:t>the original</w:t>
      </w:r>
      <w:r w:rsidR="00D90230" w:rsidRPr="00B52D31">
        <w:rPr>
          <w:rFonts w:ascii="Garamond" w:hAnsi="Garamond"/>
        </w:rPr>
        <w:t xml:space="preserve"> example,</w:t>
      </w:r>
      <w:r w:rsidR="00A76CA4" w:rsidRPr="00B52D31">
        <w:rPr>
          <w:rFonts w:ascii="Garamond" w:hAnsi="Garamond"/>
        </w:rPr>
        <w:t xml:space="preserve"> I think the representationalist is likely to argue that this </w:t>
      </w:r>
      <w:r w:rsidR="00D90230" w:rsidRPr="00B52D31">
        <w:rPr>
          <w:rFonts w:ascii="Garamond" w:hAnsi="Garamond"/>
        </w:rPr>
        <w:t xml:space="preserve">example </w:t>
      </w:r>
      <w:r w:rsidR="00D915EE" w:rsidRPr="00B52D31">
        <w:rPr>
          <w:rFonts w:ascii="Garamond" w:hAnsi="Garamond"/>
        </w:rPr>
        <w:t>serves as</w:t>
      </w:r>
      <w:r w:rsidR="00D90230" w:rsidRPr="00B52D31">
        <w:rPr>
          <w:rFonts w:ascii="Garamond" w:hAnsi="Garamond"/>
        </w:rPr>
        <w:t xml:space="preserve"> a </w:t>
      </w:r>
      <w:r w:rsidR="00D915EE" w:rsidRPr="00B52D31">
        <w:rPr>
          <w:rFonts w:ascii="Garamond" w:hAnsi="Garamond"/>
        </w:rPr>
        <w:t>poor</w:t>
      </w:r>
      <w:r w:rsidR="00D90230" w:rsidRPr="00B52D31">
        <w:rPr>
          <w:rFonts w:ascii="Garamond" w:hAnsi="Garamond"/>
        </w:rPr>
        <w:t xml:space="preserve"> analogy </w:t>
      </w:r>
      <w:r w:rsidR="00A76CA4" w:rsidRPr="00B52D31">
        <w:rPr>
          <w:rFonts w:ascii="Garamond" w:hAnsi="Garamond"/>
        </w:rPr>
        <w:t xml:space="preserve">for a representationalist view of experience. For the analogy to work, the representational state or experience </w:t>
      </w:r>
      <w:r w:rsidR="00054D73" w:rsidRPr="00B52D31">
        <w:rPr>
          <w:rFonts w:ascii="Garamond" w:hAnsi="Garamond"/>
        </w:rPr>
        <w:t>would have to</w:t>
      </w:r>
      <w:r w:rsidR="00A76CA4" w:rsidRPr="00B52D31">
        <w:rPr>
          <w:rFonts w:ascii="Garamond" w:hAnsi="Garamond"/>
        </w:rPr>
        <w:t xml:space="preserve"> play the role of the sounds that </w:t>
      </w:r>
      <w:r w:rsidR="00E15391" w:rsidRPr="00B52D31">
        <w:rPr>
          <w:rFonts w:ascii="Garamond" w:hAnsi="Garamond"/>
        </w:rPr>
        <w:t>the resident of the terraced house</w:t>
      </w:r>
      <w:r w:rsidR="00A76CA4" w:rsidRPr="00B52D31">
        <w:rPr>
          <w:rFonts w:ascii="Garamond" w:hAnsi="Garamond"/>
        </w:rPr>
        <w:t xml:space="preserve"> hear</w:t>
      </w:r>
      <w:r w:rsidR="00E15391" w:rsidRPr="00B52D31">
        <w:rPr>
          <w:rFonts w:ascii="Garamond" w:hAnsi="Garamond"/>
        </w:rPr>
        <w:t>s</w:t>
      </w:r>
      <w:r w:rsidR="00A76CA4" w:rsidRPr="00B52D31">
        <w:rPr>
          <w:rFonts w:ascii="Garamond" w:hAnsi="Garamond"/>
        </w:rPr>
        <w:t xml:space="preserve">, and the worldly objects that cause that representational state </w:t>
      </w:r>
      <w:r w:rsidR="00054D73" w:rsidRPr="00B52D31">
        <w:rPr>
          <w:rFonts w:ascii="Garamond" w:hAnsi="Garamond"/>
        </w:rPr>
        <w:t xml:space="preserve">would </w:t>
      </w:r>
      <w:r w:rsidR="00A76CA4" w:rsidRPr="00B52D31">
        <w:rPr>
          <w:rFonts w:ascii="Garamond" w:hAnsi="Garamond"/>
        </w:rPr>
        <w:t xml:space="preserve">have to play the role of the child herself. </w:t>
      </w:r>
    </w:p>
    <w:p w14:paraId="322B684E" w14:textId="77777777" w:rsidR="00360E67" w:rsidRPr="00B52D31" w:rsidRDefault="00360E67" w:rsidP="00BF35EF">
      <w:pPr>
        <w:pStyle w:val="NormalWeb"/>
        <w:spacing w:before="0" w:beforeAutospacing="0" w:after="0" w:afterAutospacing="0" w:line="276" w:lineRule="auto"/>
        <w:jc w:val="both"/>
        <w:rPr>
          <w:rFonts w:ascii="Garamond" w:hAnsi="Garamond"/>
        </w:rPr>
      </w:pPr>
    </w:p>
    <w:p w14:paraId="11C808F6" w14:textId="11A8F325" w:rsidR="00054D73" w:rsidRPr="00B52D31" w:rsidRDefault="00A76CA4" w:rsidP="00BF35EF">
      <w:pPr>
        <w:pStyle w:val="NormalWeb"/>
        <w:spacing w:before="0" w:beforeAutospacing="0" w:after="0" w:afterAutospacing="0" w:line="276" w:lineRule="auto"/>
        <w:jc w:val="both"/>
        <w:rPr>
          <w:rFonts w:ascii="Garamond" w:hAnsi="Garamond"/>
        </w:rPr>
      </w:pPr>
      <w:r w:rsidRPr="00B52D31">
        <w:rPr>
          <w:rFonts w:ascii="Garamond" w:hAnsi="Garamond"/>
        </w:rPr>
        <w:t xml:space="preserve">But, </w:t>
      </w:r>
      <w:r w:rsidR="00D915EE" w:rsidRPr="00B52D31">
        <w:rPr>
          <w:rFonts w:ascii="Garamond" w:hAnsi="Garamond"/>
        </w:rPr>
        <w:t>the representationalist</w:t>
      </w:r>
      <w:r w:rsidRPr="00B52D31">
        <w:rPr>
          <w:rFonts w:ascii="Garamond" w:hAnsi="Garamond"/>
        </w:rPr>
        <w:t xml:space="preserve"> will argue, this is not how one ought to understand the</w:t>
      </w:r>
      <w:r w:rsidR="00E15391" w:rsidRPr="00B52D31">
        <w:rPr>
          <w:rFonts w:ascii="Garamond" w:hAnsi="Garamond"/>
        </w:rPr>
        <w:t>ir</w:t>
      </w:r>
      <w:r w:rsidRPr="00B52D31">
        <w:rPr>
          <w:rFonts w:ascii="Garamond" w:hAnsi="Garamond"/>
        </w:rPr>
        <w:t xml:space="preserve"> view. The key disanalogy is that, on representationalism, </w:t>
      </w:r>
      <w:r w:rsidR="00D90230" w:rsidRPr="00B52D31">
        <w:rPr>
          <w:rFonts w:ascii="Garamond" w:hAnsi="Garamond"/>
        </w:rPr>
        <w:t xml:space="preserve">a subject is </w:t>
      </w:r>
      <w:r w:rsidRPr="00B52D31">
        <w:rPr>
          <w:rFonts w:ascii="Garamond" w:hAnsi="Garamond"/>
        </w:rPr>
        <w:t xml:space="preserve">not </w:t>
      </w:r>
      <w:r w:rsidRPr="00B52D31">
        <w:rPr>
          <w:rFonts w:ascii="Garamond" w:hAnsi="Garamond"/>
          <w:i/>
          <w:iCs/>
        </w:rPr>
        <w:t xml:space="preserve">aware of </w:t>
      </w:r>
      <w:r w:rsidR="00D90230" w:rsidRPr="00B52D31">
        <w:rPr>
          <w:rFonts w:ascii="Garamond" w:hAnsi="Garamond"/>
        </w:rPr>
        <w:t>her</w:t>
      </w:r>
      <w:r w:rsidRPr="00B52D31">
        <w:rPr>
          <w:rFonts w:ascii="Garamond" w:hAnsi="Garamond"/>
        </w:rPr>
        <w:t xml:space="preserve"> </w:t>
      </w:r>
      <w:r w:rsidR="007E42E4" w:rsidRPr="00B52D31">
        <w:rPr>
          <w:rFonts w:ascii="Garamond" w:hAnsi="Garamond"/>
        </w:rPr>
        <w:t>representational state</w:t>
      </w:r>
      <w:r w:rsidRPr="00B52D31">
        <w:rPr>
          <w:rFonts w:ascii="Garamond" w:hAnsi="Garamond"/>
        </w:rPr>
        <w:t xml:space="preserve"> in the way that Campbell’s subject is </w:t>
      </w:r>
      <w:r w:rsidRPr="00B52D31">
        <w:rPr>
          <w:rFonts w:ascii="Garamond" w:hAnsi="Garamond"/>
          <w:i/>
          <w:iCs/>
        </w:rPr>
        <w:t xml:space="preserve">aware of </w:t>
      </w:r>
      <w:r w:rsidRPr="00B52D31">
        <w:rPr>
          <w:rFonts w:ascii="Garamond" w:hAnsi="Garamond"/>
        </w:rPr>
        <w:t xml:space="preserve">the noises that emanate from the neighbor’s house. </w:t>
      </w:r>
      <w:r w:rsidR="002865C0" w:rsidRPr="00B52D31">
        <w:rPr>
          <w:rFonts w:ascii="Garamond" w:hAnsi="Garamond"/>
        </w:rPr>
        <w:t>Rather</w:t>
      </w:r>
      <w:r w:rsidRPr="00B52D31">
        <w:rPr>
          <w:rFonts w:ascii="Garamond" w:hAnsi="Garamond"/>
        </w:rPr>
        <w:t xml:space="preserve">, </w:t>
      </w:r>
      <w:r w:rsidR="002865C0" w:rsidRPr="00B52D31">
        <w:rPr>
          <w:rFonts w:ascii="Garamond" w:hAnsi="Garamond"/>
        </w:rPr>
        <w:t xml:space="preserve">a representationalist will insist, </w:t>
      </w:r>
      <w:r w:rsidR="00D90230" w:rsidRPr="00B52D31">
        <w:rPr>
          <w:rFonts w:ascii="Garamond" w:hAnsi="Garamond"/>
        </w:rPr>
        <w:t>a subject is</w:t>
      </w:r>
      <w:r w:rsidRPr="00B52D31">
        <w:rPr>
          <w:rFonts w:ascii="Garamond" w:hAnsi="Garamond"/>
        </w:rPr>
        <w:t xml:space="preserve"> only ever directly </w:t>
      </w:r>
      <w:r w:rsidRPr="00B52D31">
        <w:rPr>
          <w:rFonts w:ascii="Garamond" w:hAnsi="Garamond"/>
          <w:i/>
          <w:iCs/>
        </w:rPr>
        <w:t xml:space="preserve">aware of </w:t>
      </w:r>
      <w:r w:rsidRPr="00B52D31">
        <w:rPr>
          <w:rFonts w:ascii="Garamond" w:hAnsi="Garamond"/>
        </w:rPr>
        <w:t>the worldly objects themselves</w:t>
      </w:r>
      <w:r w:rsidR="00D90230" w:rsidRPr="00B52D31">
        <w:rPr>
          <w:rFonts w:ascii="Garamond" w:hAnsi="Garamond"/>
        </w:rPr>
        <w:t xml:space="preserve">. She is aware of those objects in virtue of </w:t>
      </w:r>
      <w:r w:rsidR="00D90230" w:rsidRPr="00B52D31">
        <w:rPr>
          <w:rFonts w:ascii="Garamond" w:hAnsi="Garamond"/>
          <w:i/>
          <w:iCs/>
        </w:rPr>
        <w:t>having</w:t>
      </w:r>
      <w:r w:rsidR="00D90230" w:rsidRPr="00B52D31">
        <w:rPr>
          <w:rFonts w:ascii="Garamond" w:hAnsi="Garamond"/>
        </w:rPr>
        <w:t xml:space="preserve"> certain kinds of experiences or being in certain representational states, but it is not as if the subject must first demonstratively refer to those states, and only</w:t>
      </w:r>
      <w:r w:rsidR="0081236B" w:rsidRPr="00B52D31">
        <w:rPr>
          <w:rFonts w:ascii="Garamond" w:hAnsi="Garamond"/>
        </w:rPr>
        <w:t xml:space="preserve"> then</w:t>
      </w:r>
      <w:r w:rsidR="00D90230" w:rsidRPr="00B52D31">
        <w:rPr>
          <w:rFonts w:ascii="Garamond" w:hAnsi="Garamond"/>
        </w:rPr>
        <w:t xml:space="preserve"> indirectly posit the existence of worldly objects as the causes of those states.  </w:t>
      </w:r>
      <w:r w:rsidR="0081236B" w:rsidRPr="00B52D31">
        <w:rPr>
          <w:rFonts w:ascii="Garamond" w:hAnsi="Garamond"/>
        </w:rPr>
        <w:t>On</w:t>
      </w:r>
      <w:r w:rsidR="00D90230" w:rsidRPr="00B52D31">
        <w:rPr>
          <w:rFonts w:ascii="Garamond" w:hAnsi="Garamond"/>
        </w:rPr>
        <w:t xml:space="preserve"> the contrary, the subject </w:t>
      </w:r>
      <w:r w:rsidR="0081236B" w:rsidRPr="00B52D31">
        <w:rPr>
          <w:rFonts w:ascii="Garamond" w:hAnsi="Garamond"/>
        </w:rPr>
        <w:t xml:space="preserve">can </w:t>
      </w:r>
      <w:r w:rsidR="00D90230" w:rsidRPr="00B52D31">
        <w:rPr>
          <w:rFonts w:ascii="Garamond" w:hAnsi="Garamond"/>
        </w:rPr>
        <w:t xml:space="preserve">directly </w:t>
      </w:r>
      <w:r w:rsidR="00D915EE" w:rsidRPr="00B52D31">
        <w:rPr>
          <w:rFonts w:ascii="Garamond" w:hAnsi="Garamond"/>
        </w:rPr>
        <w:t xml:space="preserve">demonstrate </w:t>
      </w:r>
      <w:r w:rsidR="00D915EE" w:rsidRPr="00B52D31">
        <w:rPr>
          <w:rFonts w:ascii="Garamond" w:hAnsi="Garamond"/>
          <w:i/>
          <w:iCs/>
        </w:rPr>
        <w:t>what</w:t>
      </w:r>
      <w:r w:rsidR="00D915EE" w:rsidRPr="00B52D31">
        <w:rPr>
          <w:rFonts w:ascii="Garamond" w:hAnsi="Garamond"/>
        </w:rPr>
        <w:t xml:space="preserve"> is represented; that is, the objects and qualities out there in the world</w:t>
      </w:r>
      <w:r w:rsidR="000C29A7" w:rsidRPr="00B52D31">
        <w:rPr>
          <w:rFonts w:ascii="Garamond" w:hAnsi="Garamond"/>
        </w:rPr>
        <w:t xml:space="preserve">. Now of course, </w:t>
      </w:r>
      <w:r w:rsidR="002865C0" w:rsidRPr="00B52D31">
        <w:rPr>
          <w:rFonts w:ascii="Garamond" w:hAnsi="Garamond"/>
        </w:rPr>
        <w:t xml:space="preserve">the </w:t>
      </w:r>
      <w:r w:rsidR="000C29A7" w:rsidRPr="00B52D31">
        <w:rPr>
          <w:rFonts w:ascii="Garamond" w:hAnsi="Garamond"/>
        </w:rPr>
        <w:t xml:space="preserve">representationalist has to grant that we may sometimes </w:t>
      </w:r>
      <w:r w:rsidR="00054D73" w:rsidRPr="00B52D31">
        <w:rPr>
          <w:rFonts w:ascii="Garamond" w:hAnsi="Garamond"/>
        </w:rPr>
        <w:t xml:space="preserve">fail to demonstratively </w:t>
      </w:r>
      <w:r w:rsidR="00D915EE" w:rsidRPr="00B52D31">
        <w:rPr>
          <w:rFonts w:ascii="Garamond" w:hAnsi="Garamond"/>
        </w:rPr>
        <w:t>pick out</w:t>
      </w:r>
      <w:r w:rsidR="00054D73" w:rsidRPr="00B52D31">
        <w:rPr>
          <w:rFonts w:ascii="Garamond" w:hAnsi="Garamond"/>
        </w:rPr>
        <w:t xml:space="preserve"> anything</w:t>
      </w:r>
      <w:r w:rsidR="00D915EE" w:rsidRPr="00B52D31">
        <w:rPr>
          <w:rFonts w:ascii="Garamond" w:hAnsi="Garamond"/>
        </w:rPr>
        <w:t xml:space="preserve"> – </w:t>
      </w:r>
      <w:r w:rsidR="003F5F23" w:rsidRPr="00B52D31">
        <w:rPr>
          <w:rFonts w:ascii="Garamond" w:hAnsi="Garamond"/>
        </w:rPr>
        <w:t>namely, when</w:t>
      </w:r>
      <w:r w:rsidR="00D915EE" w:rsidRPr="00B52D31">
        <w:rPr>
          <w:rFonts w:ascii="Garamond" w:hAnsi="Garamond"/>
        </w:rPr>
        <w:t xml:space="preserve"> we are in a </w:t>
      </w:r>
      <w:r w:rsidR="002865C0" w:rsidRPr="00B52D31">
        <w:rPr>
          <w:rFonts w:ascii="Garamond" w:hAnsi="Garamond"/>
        </w:rPr>
        <w:t xml:space="preserve">certain kind of </w:t>
      </w:r>
      <w:r w:rsidR="00D915EE" w:rsidRPr="00B52D31">
        <w:rPr>
          <w:rFonts w:ascii="Garamond" w:hAnsi="Garamond"/>
        </w:rPr>
        <w:t>representational state in the absence of the relevant worldly items.</w:t>
      </w:r>
      <w:r w:rsidR="00054D73" w:rsidRPr="00B52D31">
        <w:rPr>
          <w:rFonts w:ascii="Garamond" w:hAnsi="Garamond"/>
        </w:rPr>
        <w:t xml:space="preserve"> But </w:t>
      </w:r>
      <w:r w:rsidR="00D915EE" w:rsidRPr="00B52D31">
        <w:rPr>
          <w:rFonts w:ascii="Garamond" w:hAnsi="Garamond"/>
        </w:rPr>
        <w:t xml:space="preserve">that </w:t>
      </w:r>
      <w:r w:rsidR="002865C0" w:rsidRPr="00B52D31">
        <w:rPr>
          <w:rFonts w:ascii="Garamond" w:hAnsi="Garamond"/>
        </w:rPr>
        <w:t>there can be such failures of reference</w:t>
      </w:r>
      <w:r w:rsidR="00D915EE" w:rsidRPr="00B52D31">
        <w:rPr>
          <w:rFonts w:ascii="Garamond" w:hAnsi="Garamond"/>
        </w:rPr>
        <w:t xml:space="preserve"> is a possibility that the</w:t>
      </w:r>
      <w:r w:rsidR="000C29A7" w:rsidRPr="00B52D31">
        <w:rPr>
          <w:rFonts w:ascii="Garamond" w:hAnsi="Garamond"/>
        </w:rPr>
        <w:t xml:space="preserve"> </w:t>
      </w:r>
      <w:proofErr w:type="spellStart"/>
      <w:r w:rsidR="000C29A7" w:rsidRPr="00B52D31">
        <w:rPr>
          <w:rFonts w:ascii="Garamond" w:hAnsi="Garamond"/>
        </w:rPr>
        <w:t>relationalist</w:t>
      </w:r>
      <w:proofErr w:type="spellEnd"/>
      <w:r w:rsidR="000C29A7" w:rsidRPr="00B52D31">
        <w:rPr>
          <w:rFonts w:ascii="Garamond" w:hAnsi="Garamond"/>
        </w:rPr>
        <w:t xml:space="preserve"> has to concede just </w:t>
      </w:r>
      <w:r w:rsidR="00D915EE" w:rsidRPr="00B52D31">
        <w:rPr>
          <w:rFonts w:ascii="Garamond" w:hAnsi="Garamond"/>
        </w:rPr>
        <w:t xml:space="preserve">as much as the representationalist. </w:t>
      </w:r>
    </w:p>
    <w:p w14:paraId="0571CD00" w14:textId="79D23E28" w:rsidR="00054D73" w:rsidRPr="00B52D31" w:rsidRDefault="00054D73" w:rsidP="00BF35EF">
      <w:pPr>
        <w:pStyle w:val="NormalWeb"/>
        <w:spacing w:before="0" w:beforeAutospacing="0" w:after="0" w:afterAutospacing="0" w:line="276" w:lineRule="auto"/>
        <w:jc w:val="both"/>
        <w:rPr>
          <w:rFonts w:ascii="Garamond" w:hAnsi="Garamond"/>
        </w:rPr>
      </w:pPr>
    </w:p>
    <w:p w14:paraId="40CFBF33" w14:textId="28248719" w:rsidR="00BD06FF" w:rsidRPr="00B52D31" w:rsidRDefault="58E5F1DF" w:rsidP="21AABC29">
      <w:pPr>
        <w:pStyle w:val="NormalWeb"/>
        <w:spacing w:before="0" w:beforeAutospacing="0" w:after="0" w:afterAutospacing="0" w:line="276" w:lineRule="auto"/>
        <w:jc w:val="both"/>
        <w:rPr>
          <w:rFonts w:ascii="Garamond" w:hAnsi="Garamond"/>
        </w:rPr>
      </w:pPr>
      <w:r w:rsidRPr="00B52D31">
        <w:rPr>
          <w:rFonts w:ascii="Garamond" w:hAnsi="Garamond"/>
        </w:rPr>
        <w:t xml:space="preserve">For someone with naïve realist inclinations, this </w:t>
      </w:r>
      <w:r w:rsidR="515679F8" w:rsidRPr="00B52D31">
        <w:rPr>
          <w:rFonts w:ascii="Garamond" w:hAnsi="Garamond"/>
        </w:rPr>
        <w:t>kind</w:t>
      </w:r>
      <w:r w:rsidR="020BBC30" w:rsidRPr="00B52D31">
        <w:rPr>
          <w:rFonts w:ascii="Garamond" w:hAnsi="Garamond"/>
        </w:rPr>
        <w:t xml:space="preserve"> of </w:t>
      </w:r>
      <w:r w:rsidR="515679F8" w:rsidRPr="00B52D31">
        <w:rPr>
          <w:rFonts w:ascii="Garamond" w:hAnsi="Garamond"/>
        </w:rPr>
        <w:t xml:space="preserve">response, offered on behalf of the representationalist, </w:t>
      </w:r>
      <w:r w:rsidR="020BBC30" w:rsidRPr="00B52D31">
        <w:rPr>
          <w:rFonts w:ascii="Garamond" w:hAnsi="Garamond"/>
        </w:rPr>
        <w:t>is</w:t>
      </w:r>
      <w:r w:rsidRPr="00B52D31">
        <w:rPr>
          <w:rFonts w:ascii="Garamond" w:hAnsi="Garamond"/>
        </w:rPr>
        <w:t xml:space="preserve"> likely </w:t>
      </w:r>
      <w:r w:rsidR="020BBC30" w:rsidRPr="00B52D31">
        <w:rPr>
          <w:rFonts w:ascii="Garamond" w:hAnsi="Garamond"/>
        </w:rPr>
        <w:t xml:space="preserve">to </w:t>
      </w:r>
      <w:r w:rsidR="55F328FC" w:rsidRPr="00B52D31">
        <w:rPr>
          <w:rFonts w:ascii="Garamond" w:hAnsi="Garamond"/>
        </w:rPr>
        <w:t>come across as</w:t>
      </w:r>
      <w:r w:rsidRPr="00B52D31">
        <w:rPr>
          <w:rFonts w:ascii="Garamond" w:hAnsi="Garamond"/>
        </w:rPr>
        <w:t xml:space="preserve"> uncompelling. There seems to be some kind of cheat going on with the notion of awareness that the representationalist is deploying.</w:t>
      </w:r>
      <w:r w:rsidR="020BBC30" w:rsidRPr="00B52D31">
        <w:rPr>
          <w:rFonts w:ascii="Garamond" w:hAnsi="Garamond"/>
        </w:rPr>
        <w:t xml:space="preserve"> That is,</w:t>
      </w:r>
      <w:r w:rsidRPr="00B52D31">
        <w:rPr>
          <w:rFonts w:ascii="Garamond" w:hAnsi="Garamond"/>
        </w:rPr>
        <w:t xml:space="preserve"> </w:t>
      </w:r>
      <w:r w:rsidR="020BBC30" w:rsidRPr="00B52D31">
        <w:rPr>
          <w:rFonts w:ascii="Garamond" w:hAnsi="Garamond"/>
        </w:rPr>
        <w:t>i</w:t>
      </w:r>
      <w:r w:rsidRPr="00B52D31">
        <w:rPr>
          <w:rFonts w:ascii="Garamond" w:hAnsi="Garamond"/>
        </w:rPr>
        <w:t xml:space="preserve">t seems like they </w:t>
      </w:r>
      <w:r w:rsidR="20EB05E2" w:rsidRPr="00B52D31">
        <w:rPr>
          <w:rFonts w:ascii="Garamond" w:hAnsi="Garamond"/>
        </w:rPr>
        <w:t>implicitly assume a causal definition of awareness</w:t>
      </w:r>
      <w:r w:rsidR="515679F8" w:rsidRPr="00B52D31">
        <w:rPr>
          <w:rFonts w:ascii="Garamond" w:hAnsi="Garamond"/>
        </w:rPr>
        <w:t xml:space="preserve">—on </w:t>
      </w:r>
      <w:r w:rsidR="20EB05E2" w:rsidRPr="00B52D31">
        <w:rPr>
          <w:rFonts w:ascii="Garamond" w:hAnsi="Garamond"/>
        </w:rPr>
        <w:t xml:space="preserve">which S </w:t>
      </w:r>
      <w:r w:rsidR="55F328FC" w:rsidRPr="00B52D31">
        <w:rPr>
          <w:rFonts w:ascii="Garamond" w:hAnsi="Garamond"/>
        </w:rPr>
        <w:t xml:space="preserve">counts as being aware of </w:t>
      </w:r>
      <w:r w:rsidR="55F328FC" w:rsidRPr="00B52D31">
        <w:rPr>
          <w:rFonts w:ascii="Garamond" w:hAnsi="Garamond"/>
          <w:i/>
          <w:iCs/>
        </w:rPr>
        <w:t xml:space="preserve">x </w:t>
      </w:r>
      <w:r w:rsidR="55F328FC" w:rsidRPr="00B52D31">
        <w:rPr>
          <w:rFonts w:ascii="Garamond" w:hAnsi="Garamond"/>
        </w:rPr>
        <w:t xml:space="preserve">so long as </w:t>
      </w:r>
      <w:r w:rsidR="55F328FC" w:rsidRPr="00B52D31">
        <w:rPr>
          <w:rFonts w:ascii="Garamond" w:hAnsi="Garamond"/>
          <w:i/>
          <w:iCs/>
        </w:rPr>
        <w:t>x</w:t>
      </w:r>
      <w:r w:rsidR="20EB05E2" w:rsidRPr="00B52D31">
        <w:rPr>
          <w:rFonts w:ascii="Garamond" w:hAnsi="Garamond"/>
        </w:rPr>
        <w:t xml:space="preserve"> is the cause of S’s experience—in order to </w:t>
      </w:r>
      <w:r w:rsidR="515679F8" w:rsidRPr="00B52D31">
        <w:rPr>
          <w:rFonts w:ascii="Garamond" w:hAnsi="Garamond"/>
        </w:rPr>
        <w:t>secure the</w:t>
      </w:r>
      <w:r w:rsidR="020BBC30" w:rsidRPr="00B52D31">
        <w:rPr>
          <w:rFonts w:ascii="Garamond" w:hAnsi="Garamond"/>
        </w:rPr>
        <w:t xml:space="preserve"> verdict that the subject is only ever aware of worldly objects and their qualities</w:t>
      </w:r>
      <w:r w:rsidR="20EB05E2" w:rsidRPr="00B52D31">
        <w:rPr>
          <w:rFonts w:ascii="Garamond" w:hAnsi="Garamond"/>
        </w:rPr>
        <w:t xml:space="preserve">, and not her representational states </w:t>
      </w:r>
      <w:r w:rsidR="0EDF304F" w:rsidRPr="00B52D31">
        <w:rPr>
          <w:rFonts w:ascii="Garamond" w:hAnsi="Garamond"/>
        </w:rPr>
        <w:t>themselves</w:t>
      </w:r>
      <w:r w:rsidR="020BBC30" w:rsidRPr="00B52D31">
        <w:rPr>
          <w:rFonts w:ascii="Garamond" w:hAnsi="Garamond"/>
        </w:rPr>
        <w:t>. But this is not the notion of awareness that the naïve realist cares about. Rather,</w:t>
      </w:r>
      <w:r w:rsidR="31E04530" w:rsidRPr="00B52D31">
        <w:rPr>
          <w:rFonts w:ascii="Garamond" w:hAnsi="Garamond"/>
        </w:rPr>
        <w:t xml:space="preserve"> we want the notion of awareness to be a phenomenologically robust notion. That is, we want the </w:t>
      </w:r>
      <w:r w:rsidR="0EDF304F" w:rsidRPr="00B52D31">
        <w:rPr>
          <w:rFonts w:ascii="Garamond" w:hAnsi="Garamond"/>
        </w:rPr>
        <w:t>objects</w:t>
      </w:r>
      <w:r w:rsidR="55F328FC" w:rsidRPr="00B52D31">
        <w:rPr>
          <w:rFonts w:ascii="Garamond" w:hAnsi="Garamond"/>
        </w:rPr>
        <w:t xml:space="preserve"> and qualities</w:t>
      </w:r>
      <w:r w:rsidR="31E04530" w:rsidRPr="00B52D31">
        <w:rPr>
          <w:rFonts w:ascii="Garamond" w:hAnsi="Garamond"/>
        </w:rPr>
        <w:t xml:space="preserve"> we are </w:t>
      </w:r>
      <w:r w:rsidR="515679F8" w:rsidRPr="00B52D31">
        <w:rPr>
          <w:rFonts w:ascii="Garamond" w:hAnsi="Garamond"/>
        </w:rPr>
        <w:t>“</w:t>
      </w:r>
      <w:r w:rsidR="31E04530" w:rsidRPr="00B52D31">
        <w:rPr>
          <w:rFonts w:ascii="Garamond" w:hAnsi="Garamond"/>
        </w:rPr>
        <w:t>aware of</w:t>
      </w:r>
      <w:r w:rsidR="515679F8" w:rsidRPr="00B52D31">
        <w:rPr>
          <w:rFonts w:ascii="Garamond" w:hAnsi="Garamond"/>
        </w:rPr>
        <w:t>”</w:t>
      </w:r>
      <w:r w:rsidR="31E04530" w:rsidRPr="00B52D31">
        <w:rPr>
          <w:rFonts w:ascii="Garamond" w:hAnsi="Garamond"/>
        </w:rPr>
        <w:t xml:space="preserve"> to</w:t>
      </w:r>
      <w:r w:rsidR="55F328FC" w:rsidRPr="00B52D31">
        <w:rPr>
          <w:rFonts w:ascii="Garamond" w:hAnsi="Garamond"/>
        </w:rPr>
        <w:t xml:space="preserve"> </w:t>
      </w:r>
      <w:r w:rsidR="0077751E">
        <w:rPr>
          <w:rFonts w:ascii="Garamond" w:hAnsi="Garamond"/>
        </w:rPr>
        <w:t>fix what the experience is like for us, to fix, that is, the phenomenal character of the experience.</w:t>
      </w:r>
      <w:r w:rsidR="55F328FC" w:rsidRPr="00B52D31">
        <w:rPr>
          <w:rFonts w:ascii="Garamond" w:hAnsi="Garamond"/>
        </w:rPr>
        <w:t xml:space="preserve"> </w:t>
      </w:r>
      <w:r w:rsidR="31E04530" w:rsidRPr="00B52D31">
        <w:rPr>
          <w:rFonts w:ascii="Garamond" w:hAnsi="Garamond"/>
        </w:rPr>
        <w:t xml:space="preserve"> </w:t>
      </w:r>
      <w:r w:rsidR="7BCBFB02" w:rsidRPr="00B52D31">
        <w:rPr>
          <w:rFonts w:ascii="Garamond" w:hAnsi="Garamond"/>
        </w:rPr>
        <w:t>And this is what the common factor theorist cannot accommodate. For it is built into the definition of their view that the presence or absence of the object</w:t>
      </w:r>
      <w:r w:rsidR="3A5567A7" w:rsidRPr="00B52D31">
        <w:rPr>
          <w:rFonts w:ascii="Garamond" w:hAnsi="Garamond"/>
        </w:rPr>
        <w:t>s of awareness</w:t>
      </w:r>
      <w:r w:rsidR="7BCBFB02" w:rsidRPr="00B52D31">
        <w:rPr>
          <w:rFonts w:ascii="Garamond" w:hAnsi="Garamond"/>
        </w:rPr>
        <w:t xml:space="preserve"> </w:t>
      </w:r>
      <w:r w:rsidR="0077751E">
        <w:rPr>
          <w:rFonts w:ascii="Garamond" w:hAnsi="Garamond"/>
        </w:rPr>
        <w:t>can make</w:t>
      </w:r>
      <w:r w:rsidR="7BCBFB02" w:rsidRPr="00B52D31">
        <w:rPr>
          <w:rFonts w:ascii="Garamond" w:hAnsi="Garamond"/>
        </w:rPr>
        <w:t xml:space="preserve"> no difference to the </w:t>
      </w:r>
      <w:r w:rsidR="7BCBFB02" w:rsidRPr="0077751E">
        <w:rPr>
          <w:rFonts w:ascii="Garamond" w:hAnsi="Garamond"/>
        </w:rPr>
        <w:t>phenomenal character</w:t>
      </w:r>
      <w:r w:rsidR="7BCBFB02" w:rsidRPr="00B52D31">
        <w:rPr>
          <w:rFonts w:ascii="Garamond" w:hAnsi="Garamond"/>
        </w:rPr>
        <w:t xml:space="preserve"> of the resulting experience.</w:t>
      </w:r>
      <w:r w:rsidR="0027505D" w:rsidRPr="00B52D31">
        <w:rPr>
          <w:rStyle w:val="FootnoteReference"/>
          <w:rFonts w:ascii="Garamond" w:hAnsi="Garamond"/>
        </w:rPr>
        <w:footnoteReference w:id="16"/>
      </w:r>
      <w:r w:rsidR="7BCBFB02" w:rsidRPr="00B52D31">
        <w:rPr>
          <w:rFonts w:ascii="Garamond" w:hAnsi="Garamond"/>
        </w:rPr>
        <w:t xml:space="preserve"> </w:t>
      </w:r>
    </w:p>
    <w:p w14:paraId="0C424626" w14:textId="77777777" w:rsidR="00BD06FF" w:rsidRPr="00B52D31" w:rsidRDefault="00BD06FF" w:rsidP="00BF35EF">
      <w:pPr>
        <w:pStyle w:val="NormalWeb"/>
        <w:spacing w:before="0" w:beforeAutospacing="0" w:after="0" w:afterAutospacing="0" w:line="276" w:lineRule="auto"/>
        <w:jc w:val="both"/>
        <w:rPr>
          <w:rFonts w:ascii="Garamond" w:hAnsi="Garamond"/>
        </w:rPr>
      </w:pPr>
    </w:p>
    <w:p w14:paraId="6D1AD92F" w14:textId="2176A522" w:rsidR="00C932BE" w:rsidRPr="00B52D31" w:rsidRDefault="00BD06FF" w:rsidP="00BF35EF">
      <w:pPr>
        <w:pStyle w:val="NormalWeb"/>
        <w:spacing w:before="0" w:beforeAutospacing="0" w:after="0" w:afterAutospacing="0" w:line="276" w:lineRule="auto"/>
        <w:jc w:val="both"/>
        <w:rPr>
          <w:rFonts w:ascii="Garamond" w:hAnsi="Garamond"/>
        </w:rPr>
      </w:pPr>
      <w:r w:rsidRPr="00B52D31">
        <w:rPr>
          <w:rFonts w:ascii="Garamond" w:hAnsi="Garamond"/>
        </w:rPr>
        <w:t>This point is emphasized more clearly when Campbell moves on to present his actual argument for a relational view of experience. The key idea</w:t>
      </w:r>
      <w:r w:rsidR="00AE3823" w:rsidRPr="00B52D31">
        <w:rPr>
          <w:rFonts w:ascii="Garamond" w:hAnsi="Garamond"/>
        </w:rPr>
        <w:t xml:space="preserve"> </w:t>
      </w:r>
      <w:r w:rsidRPr="00B52D31">
        <w:rPr>
          <w:rFonts w:ascii="Garamond" w:hAnsi="Garamond"/>
        </w:rPr>
        <w:t>is that only a relational view allows us to recognize the validity of certain inferential patterns of reasoning.</w:t>
      </w:r>
      <w:r w:rsidR="00C932BE" w:rsidRPr="00B52D31">
        <w:rPr>
          <w:rFonts w:ascii="Garamond" w:hAnsi="Garamond"/>
        </w:rPr>
        <w:t xml:space="preserve"> Imagine that you are watching a woman in front of you and you think the following series of thoughts</w:t>
      </w:r>
      <w:r w:rsidR="001D7D30" w:rsidRPr="00B52D31">
        <w:rPr>
          <w:rFonts w:ascii="Garamond" w:hAnsi="Garamond"/>
        </w:rPr>
        <w:t xml:space="preserve"> on the basis of your perceptual experiences</w:t>
      </w:r>
      <w:r w:rsidR="00C932BE" w:rsidRPr="00B52D31">
        <w:rPr>
          <w:rFonts w:ascii="Garamond" w:hAnsi="Garamond"/>
        </w:rPr>
        <w:t>:</w:t>
      </w:r>
    </w:p>
    <w:p w14:paraId="3A0AC753" w14:textId="77777777" w:rsidR="00C932BE" w:rsidRPr="00B52D31" w:rsidRDefault="00C932BE" w:rsidP="00BF35EF">
      <w:pPr>
        <w:pStyle w:val="NormalWeb"/>
        <w:spacing w:before="0" w:beforeAutospacing="0" w:after="0" w:afterAutospacing="0" w:line="276" w:lineRule="auto"/>
        <w:jc w:val="both"/>
        <w:rPr>
          <w:rFonts w:ascii="Garamond" w:hAnsi="Garamond"/>
        </w:rPr>
      </w:pPr>
    </w:p>
    <w:p w14:paraId="4A8DA0AE" w14:textId="77777777" w:rsidR="00C932BE" w:rsidRPr="00B52D31" w:rsidRDefault="00C932BE" w:rsidP="00BF35EF">
      <w:pPr>
        <w:pStyle w:val="NormalWeb"/>
        <w:numPr>
          <w:ilvl w:val="0"/>
          <w:numId w:val="4"/>
        </w:numPr>
        <w:spacing w:before="0" w:beforeAutospacing="0" w:after="0" w:afterAutospacing="0" w:line="276" w:lineRule="auto"/>
        <w:jc w:val="both"/>
        <w:rPr>
          <w:rFonts w:ascii="Garamond" w:hAnsi="Garamond"/>
        </w:rPr>
      </w:pPr>
      <w:r w:rsidRPr="00B52D31">
        <w:rPr>
          <w:rFonts w:ascii="Garamond" w:hAnsi="Garamond"/>
        </w:rPr>
        <w:t>That woman is running;</w:t>
      </w:r>
    </w:p>
    <w:p w14:paraId="365A11C5" w14:textId="77777777" w:rsidR="00C932BE" w:rsidRPr="00B52D31" w:rsidRDefault="00C932BE" w:rsidP="00BF35EF">
      <w:pPr>
        <w:pStyle w:val="NormalWeb"/>
        <w:numPr>
          <w:ilvl w:val="0"/>
          <w:numId w:val="4"/>
        </w:numPr>
        <w:spacing w:before="0" w:beforeAutospacing="0" w:after="0" w:afterAutospacing="0" w:line="276" w:lineRule="auto"/>
        <w:jc w:val="both"/>
        <w:rPr>
          <w:rFonts w:ascii="Garamond" w:hAnsi="Garamond"/>
        </w:rPr>
      </w:pPr>
      <w:r w:rsidRPr="00B52D31">
        <w:rPr>
          <w:rFonts w:ascii="Garamond" w:hAnsi="Garamond"/>
        </w:rPr>
        <w:t>That woman is jumping.</w:t>
      </w:r>
    </w:p>
    <w:p w14:paraId="3868953F" w14:textId="77777777" w:rsidR="00C932BE" w:rsidRPr="00B52D31" w:rsidRDefault="00C932BE" w:rsidP="00BF35EF">
      <w:pPr>
        <w:pStyle w:val="NormalWeb"/>
        <w:spacing w:before="0" w:beforeAutospacing="0" w:after="0" w:afterAutospacing="0" w:line="276" w:lineRule="auto"/>
        <w:ind w:left="720"/>
        <w:jc w:val="both"/>
        <w:rPr>
          <w:rFonts w:ascii="Garamond" w:hAnsi="Garamond"/>
        </w:rPr>
      </w:pPr>
    </w:p>
    <w:p w14:paraId="1F327432" w14:textId="77777777" w:rsidR="00C932BE" w:rsidRPr="00B52D31" w:rsidRDefault="00C932BE" w:rsidP="00BF35EF">
      <w:pPr>
        <w:pStyle w:val="NormalWeb"/>
        <w:spacing w:before="0" w:beforeAutospacing="0" w:after="0" w:afterAutospacing="0" w:line="276" w:lineRule="auto"/>
        <w:jc w:val="both"/>
        <w:rPr>
          <w:rFonts w:ascii="Garamond" w:hAnsi="Garamond"/>
        </w:rPr>
      </w:pPr>
      <w:r w:rsidRPr="00B52D31">
        <w:rPr>
          <w:rFonts w:ascii="Garamond" w:hAnsi="Garamond"/>
        </w:rPr>
        <w:t>On the basis of these thoughts, you then conclude:</w:t>
      </w:r>
    </w:p>
    <w:p w14:paraId="6DA061A0" w14:textId="77777777" w:rsidR="00C932BE" w:rsidRPr="00B52D31" w:rsidRDefault="00C932BE" w:rsidP="00BF35EF">
      <w:pPr>
        <w:pStyle w:val="NormalWeb"/>
        <w:spacing w:before="0" w:beforeAutospacing="0" w:after="0" w:afterAutospacing="0" w:line="276" w:lineRule="auto"/>
        <w:jc w:val="both"/>
        <w:rPr>
          <w:rFonts w:ascii="Garamond" w:hAnsi="Garamond"/>
        </w:rPr>
      </w:pPr>
    </w:p>
    <w:p w14:paraId="3CCE318F" w14:textId="77777777" w:rsidR="00C932BE" w:rsidRPr="00B52D31" w:rsidRDefault="00C932BE" w:rsidP="00BF35EF">
      <w:pPr>
        <w:pStyle w:val="NormalWeb"/>
        <w:numPr>
          <w:ilvl w:val="0"/>
          <w:numId w:val="4"/>
        </w:numPr>
        <w:spacing w:before="0" w:beforeAutospacing="0" w:after="0" w:afterAutospacing="0" w:line="276" w:lineRule="auto"/>
        <w:jc w:val="both"/>
        <w:rPr>
          <w:rFonts w:ascii="Garamond" w:hAnsi="Garamond"/>
        </w:rPr>
      </w:pPr>
      <w:r w:rsidRPr="00B52D31">
        <w:rPr>
          <w:rFonts w:ascii="Garamond" w:hAnsi="Garamond"/>
        </w:rPr>
        <w:t>That woman is running and jumping.</w:t>
      </w:r>
    </w:p>
    <w:p w14:paraId="4D500D4C" w14:textId="77777777" w:rsidR="00C932BE" w:rsidRPr="00B52D31" w:rsidRDefault="00C932BE" w:rsidP="00BF35EF">
      <w:pPr>
        <w:pStyle w:val="NormalWeb"/>
        <w:spacing w:before="0" w:beforeAutospacing="0" w:after="0" w:afterAutospacing="0" w:line="276" w:lineRule="auto"/>
        <w:jc w:val="both"/>
        <w:rPr>
          <w:rFonts w:ascii="Garamond" w:hAnsi="Garamond"/>
        </w:rPr>
      </w:pPr>
    </w:p>
    <w:p w14:paraId="736F101E" w14:textId="2946A4C2" w:rsidR="001D7D30" w:rsidRPr="00B52D31" w:rsidRDefault="00AE3823" w:rsidP="00BF35EF">
      <w:pPr>
        <w:pStyle w:val="NormalWeb"/>
        <w:spacing w:before="0" w:beforeAutospacing="0" w:after="0" w:afterAutospacing="0" w:line="276" w:lineRule="auto"/>
        <w:jc w:val="both"/>
        <w:rPr>
          <w:rFonts w:ascii="Garamond" w:hAnsi="Garamond"/>
        </w:rPr>
      </w:pPr>
      <w:r w:rsidRPr="00B52D31">
        <w:rPr>
          <w:rFonts w:ascii="Garamond" w:hAnsi="Garamond"/>
        </w:rPr>
        <w:t>As we have seen, the</w:t>
      </w:r>
      <w:r w:rsidR="002360B9" w:rsidRPr="00B52D31">
        <w:rPr>
          <w:rFonts w:ascii="Garamond" w:hAnsi="Garamond"/>
        </w:rPr>
        <w:t xml:space="preserve"> representationalist </w:t>
      </w:r>
      <w:r w:rsidRPr="00B52D31">
        <w:rPr>
          <w:rFonts w:ascii="Garamond" w:hAnsi="Garamond"/>
        </w:rPr>
        <w:t>can</w:t>
      </w:r>
      <w:r w:rsidR="00A601C9" w:rsidRPr="00B52D31">
        <w:rPr>
          <w:rFonts w:ascii="Garamond" w:hAnsi="Garamond"/>
        </w:rPr>
        <w:t xml:space="preserve"> </w:t>
      </w:r>
      <w:r w:rsidRPr="00B52D31">
        <w:rPr>
          <w:rFonts w:ascii="Garamond" w:hAnsi="Garamond"/>
        </w:rPr>
        <w:t>allow for the possibility that</w:t>
      </w:r>
      <w:r w:rsidR="002360B9" w:rsidRPr="00B52D31">
        <w:rPr>
          <w:rFonts w:ascii="Garamond" w:hAnsi="Garamond"/>
        </w:rPr>
        <w:t xml:space="preserve"> you directly demonstrate a particular woman in (1) and (2). </w:t>
      </w:r>
      <w:r w:rsidRPr="00B52D31">
        <w:rPr>
          <w:rFonts w:ascii="Garamond" w:hAnsi="Garamond"/>
        </w:rPr>
        <w:t>Remember, t</w:t>
      </w:r>
      <w:r w:rsidR="002360B9" w:rsidRPr="00B52D31">
        <w:rPr>
          <w:rFonts w:ascii="Garamond" w:hAnsi="Garamond"/>
        </w:rPr>
        <w:t xml:space="preserve">he fact that you </w:t>
      </w:r>
      <w:r w:rsidR="00575271" w:rsidRPr="00B52D31">
        <w:rPr>
          <w:rFonts w:ascii="Garamond" w:hAnsi="Garamond"/>
        </w:rPr>
        <w:t>must be</w:t>
      </w:r>
      <w:r w:rsidR="002360B9" w:rsidRPr="00B52D31">
        <w:rPr>
          <w:rFonts w:ascii="Garamond" w:hAnsi="Garamond"/>
        </w:rPr>
        <w:t xml:space="preserve"> in some representational state when you do so does not mean that your demonstrative can only indirectly refer to the woman as the cause of that </w:t>
      </w:r>
      <w:r w:rsidR="00B6702E" w:rsidRPr="00B52D31">
        <w:rPr>
          <w:rFonts w:ascii="Garamond" w:hAnsi="Garamond"/>
        </w:rPr>
        <w:t>representational</w:t>
      </w:r>
      <w:r w:rsidR="002360B9" w:rsidRPr="00B52D31">
        <w:rPr>
          <w:rFonts w:ascii="Garamond" w:hAnsi="Garamond"/>
        </w:rPr>
        <w:t xml:space="preserve"> state. </w:t>
      </w:r>
      <w:r w:rsidR="00BF0B1B" w:rsidRPr="00B52D31">
        <w:rPr>
          <w:rFonts w:ascii="Garamond" w:hAnsi="Garamond"/>
        </w:rPr>
        <w:t xml:space="preserve">To the contrary, the representationalist insists that you are able to directly refer to the woman </w:t>
      </w:r>
      <w:r w:rsidR="00B03A4C" w:rsidRPr="00B52D31">
        <w:rPr>
          <w:rFonts w:ascii="Garamond" w:hAnsi="Garamond"/>
        </w:rPr>
        <w:t xml:space="preserve">herself </w:t>
      </w:r>
      <w:r w:rsidR="00BF0B1B" w:rsidRPr="00B52D31">
        <w:rPr>
          <w:rFonts w:ascii="Garamond" w:hAnsi="Garamond"/>
        </w:rPr>
        <w:t>in each case. And then, so long as you have</w:t>
      </w:r>
      <w:r w:rsidRPr="00B52D31">
        <w:rPr>
          <w:rFonts w:ascii="Garamond" w:hAnsi="Garamond"/>
        </w:rPr>
        <w:t xml:space="preserve"> </w:t>
      </w:r>
      <w:r w:rsidR="001D7D30" w:rsidRPr="00B52D31">
        <w:rPr>
          <w:rFonts w:ascii="Garamond" w:hAnsi="Garamond"/>
        </w:rPr>
        <w:t xml:space="preserve">in fact </w:t>
      </w:r>
      <w:r w:rsidRPr="00B52D31">
        <w:rPr>
          <w:rFonts w:ascii="Garamond" w:hAnsi="Garamond"/>
        </w:rPr>
        <w:t xml:space="preserve">demonstrated the same woman in (1) and (2), it just follows that your </w:t>
      </w:r>
      <w:r w:rsidR="00A601C9" w:rsidRPr="00B52D31">
        <w:rPr>
          <w:rFonts w:ascii="Garamond" w:hAnsi="Garamond"/>
        </w:rPr>
        <w:t xml:space="preserve">inference </w:t>
      </w:r>
      <w:r w:rsidRPr="00B52D31">
        <w:rPr>
          <w:rFonts w:ascii="Garamond" w:hAnsi="Garamond"/>
        </w:rPr>
        <w:t>in</w:t>
      </w:r>
      <w:r w:rsidR="002360B9" w:rsidRPr="00B52D31">
        <w:rPr>
          <w:rFonts w:ascii="Garamond" w:hAnsi="Garamond"/>
        </w:rPr>
        <w:t xml:space="preserve"> </w:t>
      </w:r>
      <w:r w:rsidR="00575271" w:rsidRPr="00B52D31">
        <w:rPr>
          <w:rFonts w:ascii="Garamond" w:hAnsi="Garamond"/>
        </w:rPr>
        <w:t>(3)</w:t>
      </w:r>
      <w:r w:rsidRPr="00B52D31">
        <w:rPr>
          <w:rFonts w:ascii="Garamond" w:hAnsi="Garamond"/>
        </w:rPr>
        <w:t xml:space="preserve"> is valid</w:t>
      </w:r>
      <w:r w:rsidR="00B6702E" w:rsidRPr="00B52D31">
        <w:rPr>
          <w:rFonts w:ascii="Garamond" w:hAnsi="Garamond"/>
        </w:rPr>
        <w:t xml:space="preserve">. </w:t>
      </w:r>
    </w:p>
    <w:p w14:paraId="172D2E18" w14:textId="77777777" w:rsidR="001D7D30" w:rsidRPr="00B52D31" w:rsidRDefault="001D7D30" w:rsidP="00BF35EF">
      <w:pPr>
        <w:pStyle w:val="NormalWeb"/>
        <w:spacing w:before="0" w:beforeAutospacing="0" w:after="0" w:afterAutospacing="0" w:line="276" w:lineRule="auto"/>
        <w:jc w:val="both"/>
        <w:rPr>
          <w:rFonts w:ascii="Garamond" w:hAnsi="Garamond"/>
        </w:rPr>
      </w:pPr>
    </w:p>
    <w:p w14:paraId="44DBC43D" w14:textId="77777777" w:rsidR="007E219C" w:rsidRPr="00B52D31" w:rsidRDefault="00B6702E" w:rsidP="00BF35EF">
      <w:pPr>
        <w:pStyle w:val="NormalWeb"/>
        <w:spacing w:before="0" w:beforeAutospacing="0" w:after="0" w:afterAutospacing="0" w:line="276" w:lineRule="auto"/>
        <w:jc w:val="both"/>
        <w:rPr>
          <w:rFonts w:ascii="Garamond" w:hAnsi="Garamond"/>
        </w:rPr>
      </w:pPr>
      <w:r w:rsidRPr="00B52D31">
        <w:rPr>
          <w:rFonts w:ascii="Garamond" w:hAnsi="Garamond"/>
        </w:rPr>
        <w:t>What is missing here</w:t>
      </w:r>
      <w:r w:rsidR="00B03A4C" w:rsidRPr="00B52D31">
        <w:rPr>
          <w:rFonts w:ascii="Garamond" w:hAnsi="Garamond"/>
        </w:rPr>
        <w:t>,</w:t>
      </w:r>
      <w:r w:rsidRPr="00B52D31">
        <w:rPr>
          <w:rFonts w:ascii="Garamond" w:hAnsi="Garamond"/>
        </w:rPr>
        <w:t xml:space="preserve"> according to the </w:t>
      </w:r>
      <w:proofErr w:type="spellStart"/>
      <w:r w:rsidRPr="00B52D31">
        <w:rPr>
          <w:rFonts w:ascii="Garamond" w:hAnsi="Garamond"/>
        </w:rPr>
        <w:t>relationalist</w:t>
      </w:r>
      <w:proofErr w:type="spellEnd"/>
      <w:r w:rsidRPr="00B52D31">
        <w:rPr>
          <w:rFonts w:ascii="Garamond" w:hAnsi="Garamond"/>
        </w:rPr>
        <w:t xml:space="preserve">? </w:t>
      </w:r>
      <w:r w:rsidR="00A601C9" w:rsidRPr="00B52D31">
        <w:rPr>
          <w:rFonts w:ascii="Garamond" w:hAnsi="Garamond"/>
        </w:rPr>
        <w:t xml:space="preserve">The first thing to note is that Campbell is not concerned with whether </w:t>
      </w:r>
      <w:r w:rsidR="00B613DB" w:rsidRPr="00B52D31">
        <w:rPr>
          <w:rFonts w:ascii="Garamond" w:hAnsi="Garamond"/>
        </w:rPr>
        <w:t>the</w:t>
      </w:r>
      <w:r w:rsidR="00A601C9" w:rsidRPr="00B52D31">
        <w:rPr>
          <w:rFonts w:ascii="Garamond" w:hAnsi="Garamond"/>
        </w:rPr>
        <w:t xml:space="preserve"> inference </w:t>
      </w:r>
      <w:r w:rsidR="00A601C9" w:rsidRPr="00B52D31">
        <w:rPr>
          <w:rFonts w:ascii="Garamond" w:hAnsi="Garamond"/>
          <w:i/>
          <w:iCs/>
        </w:rPr>
        <w:t xml:space="preserve">is </w:t>
      </w:r>
      <w:r w:rsidR="00A601C9" w:rsidRPr="00B52D31">
        <w:rPr>
          <w:rFonts w:ascii="Garamond" w:hAnsi="Garamond"/>
        </w:rPr>
        <w:t xml:space="preserve">valid or not; instead, he is </w:t>
      </w:r>
      <w:r w:rsidR="00613331" w:rsidRPr="00B52D31">
        <w:rPr>
          <w:rFonts w:ascii="Garamond" w:hAnsi="Garamond"/>
        </w:rPr>
        <w:t xml:space="preserve">primarily interested in the question of how the subject </w:t>
      </w:r>
      <w:r w:rsidR="00613331" w:rsidRPr="00B52D31">
        <w:rPr>
          <w:rFonts w:ascii="Garamond" w:hAnsi="Garamond"/>
          <w:i/>
          <w:iCs/>
        </w:rPr>
        <w:t xml:space="preserve">recognizes </w:t>
      </w:r>
      <w:r w:rsidR="00613331" w:rsidRPr="00B52D31">
        <w:rPr>
          <w:rFonts w:ascii="Garamond" w:hAnsi="Garamond"/>
        </w:rPr>
        <w:t xml:space="preserve">or </w:t>
      </w:r>
      <w:r w:rsidR="00613331" w:rsidRPr="00B52D31">
        <w:rPr>
          <w:rFonts w:ascii="Garamond" w:hAnsi="Garamond"/>
          <w:i/>
          <w:iCs/>
        </w:rPr>
        <w:t xml:space="preserve">understands </w:t>
      </w:r>
      <w:r w:rsidR="00613331" w:rsidRPr="00B52D31">
        <w:rPr>
          <w:rFonts w:ascii="Garamond" w:hAnsi="Garamond"/>
        </w:rPr>
        <w:t>the validity of her inference; how</w:t>
      </w:r>
      <w:r w:rsidR="001D7D30" w:rsidRPr="00B52D31">
        <w:rPr>
          <w:rFonts w:ascii="Garamond" w:hAnsi="Garamond"/>
        </w:rPr>
        <w:t>, that is,</w:t>
      </w:r>
      <w:r w:rsidR="00613331" w:rsidRPr="00B52D31">
        <w:rPr>
          <w:rFonts w:ascii="Garamond" w:hAnsi="Garamond"/>
        </w:rPr>
        <w:t xml:space="preserve"> the validity of the inference is </w:t>
      </w:r>
      <w:r w:rsidR="001D7D30" w:rsidRPr="00B52D31">
        <w:rPr>
          <w:rFonts w:ascii="Garamond" w:hAnsi="Garamond"/>
        </w:rPr>
        <w:t>apparent</w:t>
      </w:r>
      <w:r w:rsidR="00613331" w:rsidRPr="00B52D31">
        <w:rPr>
          <w:rFonts w:ascii="Garamond" w:hAnsi="Garamond"/>
        </w:rPr>
        <w:t xml:space="preserve"> to the subject. </w:t>
      </w:r>
      <w:r w:rsidR="003F424D" w:rsidRPr="00B52D31">
        <w:rPr>
          <w:rFonts w:ascii="Garamond" w:hAnsi="Garamond"/>
        </w:rPr>
        <w:t xml:space="preserve">In order to </w:t>
      </w:r>
      <w:r w:rsidR="003F424D" w:rsidRPr="00B52D31">
        <w:rPr>
          <w:rFonts w:ascii="Garamond" w:hAnsi="Garamond"/>
          <w:i/>
          <w:iCs/>
        </w:rPr>
        <w:t>recognize</w:t>
      </w:r>
      <w:r w:rsidR="003F424D" w:rsidRPr="00B52D31">
        <w:rPr>
          <w:rFonts w:ascii="Garamond" w:hAnsi="Garamond"/>
        </w:rPr>
        <w:t xml:space="preserve"> the inference as valid, then, we must </w:t>
      </w:r>
      <w:r w:rsidR="003F424D" w:rsidRPr="00B52D31">
        <w:rPr>
          <w:rFonts w:ascii="Garamond" w:hAnsi="Garamond"/>
          <w:i/>
          <w:iCs/>
        </w:rPr>
        <w:t>recognize</w:t>
      </w:r>
      <w:r w:rsidR="003F424D" w:rsidRPr="00B52D31">
        <w:rPr>
          <w:rFonts w:ascii="Garamond" w:hAnsi="Garamond"/>
        </w:rPr>
        <w:t xml:space="preserve"> that it is the same woman across both instances of demonstration. </w:t>
      </w:r>
      <w:r w:rsidR="00613331" w:rsidRPr="00B52D31">
        <w:rPr>
          <w:rFonts w:ascii="Garamond" w:hAnsi="Garamond"/>
        </w:rPr>
        <w:t xml:space="preserve">Here is where a difference between the two views begins to emerge. We know that </w:t>
      </w:r>
      <w:r w:rsidR="00575271" w:rsidRPr="00B52D31">
        <w:rPr>
          <w:rFonts w:ascii="Garamond" w:hAnsi="Garamond"/>
        </w:rPr>
        <w:t xml:space="preserve">the representationalist, in virtue of being a common factor theorist, cannot insist that the </w:t>
      </w:r>
      <w:r w:rsidR="001D7D30" w:rsidRPr="00B52D31">
        <w:rPr>
          <w:rFonts w:ascii="Garamond" w:hAnsi="Garamond"/>
        </w:rPr>
        <w:t>existence or identity</w:t>
      </w:r>
      <w:r w:rsidR="00575271" w:rsidRPr="00B52D31">
        <w:rPr>
          <w:rFonts w:ascii="Garamond" w:hAnsi="Garamond"/>
        </w:rPr>
        <w:t xml:space="preserve"> of the woman makes a difference to the </w:t>
      </w:r>
      <w:r w:rsidR="00575271" w:rsidRPr="00B52D31">
        <w:rPr>
          <w:rFonts w:ascii="Garamond" w:hAnsi="Garamond"/>
          <w:i/>
          <w:iCs/>
        </w:rPr>
        <w:t>phenomenal character</w:t>
      </w:r>
      <w:r w:rsidR="00575271" w:rsidRPr="00B52D31">
        <w:rPr>
          <w:rFonts w:ascii="Garamond" w:hAnsi="Garamond"/>
        </w:rPr>
        <w:t xml:space="preserve"> of the subject’s experience.</w:t>
      </w:r>
      <w:r w:rsidR="00360E67" w:rsidRPr="00B52D31">
        <w:rPr>
          <w:rFonts w:ascii="Garamond" w:hAnsi="Garamond"/>
        </w:rPr>
        <w:t xml:space="preserve"> </w:t>
      </w:r>
      <w:r w:rsidR="00575271" w:rsidRPr="00B52D31">
        <w:rPr>
          <w:rFonts w:ascii="Garamond" w:hAnsi="Garamond"/>
        </w:rPr>
        <w:t xml:space="preserve">But this is precisely what Campbell </w:t>
      </w:r>
      <w:r w:rsidR="00613331" w:rsidRPr="00B52D31">
        <w:rPr>
          <w:rFonts w:ascii="Garamond" w:hAnsi="Garamond"/>
        </w:rPr>
        <w:t>seems to be</w:t>
      </w:r>
      <w:r w:rsidR="00A601C9" w:rsidRPr="00B52D31">
        <w:rPr>
          <w:rFonts w:ascii="Garamond" w:hAnsi="Garamond"/>
        </w:rPr>
        <w:t xml:space="preserve"> after</w:t>
      </w:r>
      <w:r w:rsidR="00613331" w:rsidRPr="00B52D31">
        <w:rPr>
          <w:rFonts w:ascii="Garamond" w:hAnsi="Garamond"/>
        </w:rPr>
        <w:t xml:space="preserve"> as a condition on the subject understanding the validity of such a pattern of reasoning</w:t>
      </w:r>
      <w:r w:rsidR="00A601C9" w:rsidRPr="00B52D31">
        <w:rPr>
          <w:rFonts w:ascii="Garamond" w:hAnsi="Garamond"/>
        </w:rPr>
        <w:t xml:space="preserve">. </w:t>
      </w:r>
      <w:r w:rsidR="00575271" w:rsidRPr="00B52D31">
        <w:rPr>
          <w:rFonts w:ascii="Garamond" w:hAnsi="Garamond"/>
        </w:rPr>
        <w:t>He writes:</w:t>
      </w:r>
      <w:r w:rsidR="00C932BE" w:rsidRPr="00B52D31">
        <w:rPr>
          <w:rFonts w:ascii="Garamond" w:hAnsi="Garamond"/>
        </w:rPr>
        <w:t xml:space="preserve"> </w:t>
      </w:r>
    </w:p>
    <w:p w14:paraId="6CAA72F7" w14:textId="77777777" w:rsidR="007E219C" w:rsidRPr="00B52D31" w:rsidRDefault="007E219C" w:rsidP="00BF35EF">
      <w:pPr>
        <w:pStyle w:val="NormalWeb"/>
        <w:spacing w:before="0" w:beforeAutospacing="0" w:after="0" w:afterAutospacing="0" w:line="276" w:lineRule="auto"/>
        <w:jc w:val="both"/>
        <w:rPr>
          <w:rFonts w:ascii="Garamond" w:hAnsi="Garamond"/>
        </w:rPr>
      </w:pPr>
    </w:p>
    <w:p w14:paraId="64D5D7A9" w14:textId="265D8455" w:rsidR="007E219C" w:rsidRPr="00B52D31" w:rsidRDefault="007E219C" w:rsidP="007E219C">
      <w:pPr>
        <w:pStyle w:val="NormalWeb"/>
        <w:spacing w:before="0" w:beforeAutospacing="0" w:after="0" w:afterAutospacing="0" w:line="276" w:lineRule="auto"/>
        <w:ind w:left="360" w:right="360"/>
        <w:jc w:val="both"/>
        <w:rPr>
          <w:rFonts w:ascii="Garamond" w:hAnsi="Garamond"/>
        </w:rPr>
      </w:pPr>
      <w:r w:rsidRPr="00B52D31">
        <w:rPr>
          <w:rFonts w:ascii="Garamond" w:hAnsi="Garamond"/>
        </w:rPr>
        <w:t>T</w:t>
      </w:r>
      <w:r w:rsidR="00D6451C" w:rsidRPr="00B52D31">
        <w:rPr>
          <w:rFonts w:ascii="Garamond" w:hAnsi="Garamond"/>
        </w:rPr>
        <w:t xml:space="preserve">he validity of the inference cannot be guaranteed by conscious attention to the object, as conceived on the common factor model, because that would not be enough to secure the existence and uniqueness of the [woman] in question. Experience of the object, conceived on the Relational model, in contrast, does have the capacity to make the validity of these inferences comprehensible to us: </w:t>
      </w:r>
      <w:r w:rsidR="00D6451C" w:rsidRPr="004A167F">
        <w:rPr>
          <w:rFonts w:ascii="Garamond" w:hAnsi="Garamond"/>
          <w:i/>
          <w:iCs/>
        </w:rPr>
        <w:t>it makes existence and identity over time and across sensory modality transparent to us</w:t>
      </w:r>
      <w:r w:rsidR="00D6451C" w:rsidRPr="00B52D31">
        <w:rPr>
          <w:rFonts w:ascii="Garamond" w:hAnsi="Garamond"/>
        </w:rPr>
        <w:t>.</w:t>
      </w:r>
      <w:r w:rsidR="00D6451C" w:rsidRPr="00B52D31">
        <w:rPr>
          <w:rStyle w:val="FootnoteReference"/>
          <w:rFonts w:ascii="Garamond" w:hAnsi="Garamond"/>
        </w:rPr>
        <w:footnoteReference w:id="17"/>
      </w:r>
      <w:r w:rsidR="00D6451C" w:rsidRPr="00B52D31">
        <w:rPr>
          <w:rFonts w:ascii="Garamond" w:hAnsi="Garamond"/>
        </w:rPr>
        <w:t xml:space="preserve"> </w:t>
      </w:r>
    </w:p>
    <w:p w14:paraId="180C2E6B" w14:textId="77777777" w:rsidR="007E219C" w:rsidRPr="00B52D31" w:rsidRDefault="007E219C" w:rsidP="00BF35EF">
      <w:pPr>
        <w:pStyle w:val="NormalWeb"/>
        <w:spacing w:before="0" w:beforeAutospacing="0" w:after="0" w:afterAutospacing="0" w:line="276" w:lineRule="auto"/>
        <w:jc w:val="both"/>
        <w:rPr>
          <w:rFonts w:ascii="Garamond" w:hAnsi="Garamond"/>
        </w:rPr>
      </w:pPr>
    </w:p>
    <w:p w14:paraId="2A9F5F2B" w14:textId="05B64F54" w:rsidR="00613331" w:rsidRDefault="0052289B" w:rsidP="21AABC29">
      <w:pPr>
        <w:pStyle w:val="NormalWeb"/>
        <w:spacing w:before="0" w:beforeAutospacing="0" w:after="0" w:afterAutospacing="0" w:line="276" w:lineRule="auto"/>
        <w:jc w:val="both"/>
        <w:rPr>
          <w:rFonts w:ascii="Garamond" w:hAnsi="Garamond"/>
        </w:rPr>
      </w:pPr>
      <w:r>
        <w:rPr>
          <w:rFonts w:ascii="Garamond" w:hAnsi="Garamond"/>
        </w:rPr>
        <w:t xml:space="preserve">Campbell suggests that </w:t>
      </w:r>
      <w:r w:rsidR="184470E7" w:rsidRPr="00B52D31">
        <w:rPr>
          <w:rFonts w:ascii="Garamond" w:hAnsi="Garamond"/>
        </w:rPr>
        <w:t xml:space="preserve">in order for a subject to recognize the validity of the inference in (3), the </w:t>
      </w:r>
      <w:r w:rsidR="510892EE" w:rsidRPr="00B52D31">
        <w:rPr>
          <w:rFonts w:ascii="Garamond" w:hAnsi="Garamond"/>
        </w:rPr>
        <w:t xml:space="preserve">sameness </w:t>
      </w:r>
      <w:r w:rsidR="184470E7" w:rsidRPr="00B52D31">
        <w:rPr>
          <w:rFonts w:ascii="Garamond" w:hAnsi="Garamond"/>
        </w:rPr>
        <w:t>of the object must be</w:t>
      </w:r>
      <w:r w:rsidR="0077751E">
        <w:rPr>
          <w:rFonts w:ascii="Garamond" w:hAnsi="Garamond"/>
        </w:rPr>
        <w:t xml:space="preserve"> </w:t>
      </w:r>
      <w:r w:rsidR="0077751E">
        <w:rPr>
          <w:rFonts w:ascii="Garamond" w:hAnsi="Garamond"/>
          <w:i/>
          <w:iCs/>
        </w:rPr>
        <w:t xml:space="preserve">transparent </w:t>
      </w:r>
      <w:r w:rsidR="0077751E">
        <w:rPr>
          <w:rFonts w:ascii="Garamond" w:hAnsi="Garamond"/>
        </w:rPr>
        <w:t xml:space="preserve">to the subject. But this is possible only if the sameness of the object is somehow reflected in the phenomenal character of her experience. While a subject’s phenomenology may </w:t>
      </w:r>
      <w:r>
        <w:rPr>
          <w:rFonts w:ascii="Garamond" w:hAnsi="Garamond"/>
        </w:rPr>
        <w:t xml:space="preserve">indeed </w:t>
      </w:r>
      <w:r w:rsidR="0077751E" w:rsidRPr="0035738F">
        <w:rPr>
          <w:rFonts w:ascii="Garamond" w:hAnsi="Garamond"/>
          <w:i/>
          <w:iCs/>
        </w:rPr>
        <w:t>outstrip</w:t>
      </w:r>
      <w:r w:rsidR="0077751E">
        <w:rPr>
          <w:rFonts w:ascii="Garamond" w:hAnsi="Garamond"/>
        </w:rPr>
        <w:t xml:space="preserve"> what is transparent to her—</w:t>
      </w:r>
      <w:r>
        <w:rPr>
          <w:rFonts w:ascii="Garamond" w:hAnsi="Garamond"/>
        </w:rPr>
        <w:t xml:space="preserve">perhaps attending to the relevant </w:t>
      </w:r>
      <w:r w:rsidR="0035738F">
        <w:rPr>
          <w:rFonts w:ascii="Garamond" w:hAnsi="Garamond"/>
        </w:rPr>
        <w:t xml:space="preserve">phenomenal </w:t>
      </w:r>
      <w:r>
        <w:rPr>
          <w:rFonts w:ascii="Garamond" w:hAnsi="Garamond"/>
        </w:rPr>
        <w:t xml:space="preserve">aspects is also essential—it is hard to deny that </w:t>
      </w:r>
      <w:r w:rsidR="0035738F">
        <w:rPr>
          <w:rFonts w:ascii="Garamond" w:hAnsi="Garamond"/>
        </w:rPr>
        <w:t xml:space="preserve">a </w:t>
      </w:r>
      <w:r w:rsidR="00D06721">
        <w:rPr>
          <w:rFonts w:ascii="Garamond" w:hAnsi="Garamond"/>
        </w:rPr>
        <w:t xml:space="preserve">minimal </w:t>
      </w:r>
      <w:r w:rsidR="0035738F">
        <w:rPr>
          <w:rFonts w:ascii="Garamond" w:hAnsi="Garamond"/>
        </w:rPr>
        <w:t>requirement on</w:t>
      </w:r>
      <w:r>
        <w:rPr>
          <w:rFonts w:ascii="Garamond" w:hAnsi="Garamond"/>
        </w:rPr>
        <w:t xml:space="preserve"> a feature </w:t>
      </w:r>
      <w:r w:rsidR="0035738F">
        <w:rPr>
          <w:rFonts w:ascii="Garamond" w:hAnsi="Garamond"/>
        </w:rPr>
        <w:t>being</w:t>
      </w:r>
      <w:r>
        <w:rPr>
          <w:rFonts w:ascii="Garamond" w:hAnsi="Garamond"/>
        </w:rPr>
        <w:t xml:space="preserve"> accessible to a subject in experience is </w:t>
      </w:r>
      <w:r w:rsidR="0035738F">
        <w:rPr>
          <w:rFonts w:ascii="Garamond" w:hAnsi="Garamond"/>
        </w:rPr>
        <w:t xml:space="preserve">that it </w:t>
      </w:r>
      <w:r w:rsidR="00D06721">
        <w:rPr>
          <w:rFonts w:ascii="Garamond" w:hAnsi="Garamond"/>
        </w:rPr>
        <w:t>somehow be reflected</w:t>
      </w:r>
      <w:r w:rsidR="0035738F">
        <w:rPr>
          <w:rFonts w:ascii="Garamond" w:hAnsi="Garamond"/>
        </w:rPr>
        <w:t xml:space="preserve"> in </w:t>
      </w:r>
      <w:r>
        <w:rPr>
          <w:rFonts w:ascii="Garamond" w:hAnsi="Garamond"/>
        </w:rPr>
        <w:t xml:space="preserve">the phenomenology of </w:t>
      </w:r>
      <w:r w:rsidR="0035738F">
        <w:rPr>
          <w:rFonts w:ascii="Garamond" w:hAnsi="Garamond"/>
        </w:rPr>
        <w:t>that</w:t>
      </w:r>
      <w:r>
        <w:rPr>
          <w:rFonts w:ascii="Garamond" w:hAnsi="Garamond"/>
        </w:rPr>
        <w:t xml:space="preserve"> experience. </w:t>
      </w:r>
      <w:r w:rsidR="00D06721">
        <w:rPr>
          <w:rFonts w:ascii="Garamond" w:hAnsi="Garamond"/>
        </w:rPr>
        <w:t>For t</w:t>
      </w:r>
      <w:r>
        <w:rPr>
          <w:rFonts w:ascii="Garamond" w:hAnsi="Garamond"/>
        </w:rPr>
        <w:t>he phenomenal character of an experience, almost by definition, includes those features of a mental state that the subject has access to or can come to know about.</w:t>
      </w:r>
      <w:r w:rsidRPr="00B52D31">
        <w:rPr>
          <w:rStyle w:val="CommentReference"/>
          <w:rFonts w:ascii="Garamond" w:hAnsi="Garamond"/>
        </w:rPr>
        <w:t xml:space="preserve"> </w:t>
      </w:r>
      <w:r w:rsidR="7614832E" w:rsidRPr="00B52D31">
        <w:rPr>
          <w:rFonts w:ascii="Garamond" w:hAnsi="Garamond"/>
        </w:rPr>
        <w:t xml:space="preserve"> </w:t>
      </w:r>
    </w:p>
    <w:p w14:paraId="3AEBBD2F" w14:textId="77777777" w:rsidR="0035738F" w:rsidRDefault="0035738F" w:rsidP="00BF35EF">
      <w:pPr>
        <w:pStyle w:val="NormalWeb"/>
        <w:spacing w:before="0" w:beforeAutospacing="0" w:after="0" w:afterAutospacing="0" w:line="276" w:lineRule="auto"/>
        <w:jc w:val="both"/>
        <w:rPr>
          <w:rFonts w:ascii="Garamond" w:hAnsi="Garamond"/>
        </w:rPr>
      </w:pPr>
    </w:p>
    <w:p w14:paraId="604E5D80" w14:textId="23F80A52" w:rsidR="00DB5E90" w:rsidRPr="00B52D31" w:rsidRDefault="00B85AD8" w:rsidP="00BF35EF">
      <w:pPr>
        <w:pStyle w:val="NormalWeb"/>
        <w:spacing w:before="0" w:beforeAutospacing="0" w:after="0" w:afterAutospacing="0" w:line="276" w:lineRule="auto"/>
        <w:jc w:val="both"/>
        <w:rPr>
          <w:rFonts w:ascii="Garamond" w:hAnsi="Garamond"/>
        </w:rPr>
      </w:pPr>
      <w:r>
        <w:rPr>
          <w:rFonts w:ascii="Garamond" w:hAnsi="Garamond"/>
        </w:rPr>
        <w:t xml:space="preserve">So let us accept, then, that for a subject to be able to recognize the above inference as valid, the sameness of the object needs to be reflected in her phenomenology. </w:t>
      </w:r>
      <w:r w:rsidR="00A601C9" w:rsidRPr="00B52D31">
        <w:rPr>
          <w:rFonts w:ascii="Garamond" w:hAnsi="Garamond"/>
        </w:rPr>
        <w:t xml:space="preserve">We </w:t>
      </w:r>
      <w:r w:rsidR="00613331" w:rsidRPr="00B52D31">
        <w:rPr>
          <w:rFonts w:ascii="Garamond" w:hAnsi="Garamond"/>
        </w:rPr>
        <w:t>have already considered the question of how particulars can contribute to the phenomenal character of an experience.</w:t>
      </w:r>
      <w:r w:rsidR="003E6438" w:rsidRPr="00B52D31">
        <w:rPr>
          <w:rFonts w:ascii="Garamond" w:hAnsi="Garamond"/>
        </w:rPr>
        <w:t xml:space="preserve"> We have pointed </w:t>
      </w:r>
      <w:r w:rsidR="00313D08" w:rsidRPr="00B52D31">
        <w:rPr>
          <w:rFonts w:ascii="Garamond" w:hAnsi="Garamond"/>
        </w:rPr>
        <w:t>to the fact</w:t>
      </w:r>
      <w:r w:rsidR="003E6438" w:rsidRPr="00B52D31">
        <w:rPr>
          <w:rFonts w:ascii="Garamond" w:hAnsi="Garamond"/>
        </w:rPr>
        <w:t xml:space="preserve"> </w:t>
      </w:r>
      <w:r w:rsidR="00475B60" w:rsidRPr="00B52D31">
        <w:rPr>
          <w:rFonts w:ascii="Garamond" w:hAnsi="Garamond"/>
        </w:rPr>
        <w:t>that</w:t>
      </w:r>
      <w:r w:rsidR="003E6438" w:rsidRPr="00B52D31">
        <w:rPr>
          <w:rFonts w:ascii="Garamond" w:hAnsi="Garamond"/>
        </w:rPr>
        <w:t xml:space="preserve"> o</w:t>
      </w:r>
      <w:r w:rsidR="00613331" w:rsidRPr="00B52D31">
        <w:rPr>
          <w:rFonts w:ascii="Garamond" w:hAnsi="Garamond"/>
        </w:rPr>
        <w:t>ur experiences have phenomenological particularity</w:t>
      </w:r>
      <w:r w:rsidR="00475B60" w:rsidRPr="00B52D31">
        <w:rPr>
          <w:rFonts w:ascii="Garamond" w:hAnsi="Garamond"/>
        </w:rPr>
        <w:t>; that is, they are not</w:t>
      </w:r>
      <w:r w:rsidR="00011D4B" w:rsidRPr="00B52D31">
        <w:rPr>
          <w:rFonts w:ascii="Garamond" w:hAnsi="Garamond"/>
        </w:rPr>
        <w:t xml:space="preserve"> silent on </w:t>
      </w:r>
      <w:r w:rsidR="00011D4B" w:rsidRPr="00B52D31">
        <w:rPr>
          <w:rFonts w:ascii="Garamond" w:hAnsi="Garamond"/>
          <w:i/>
          <w:iCs/>
        </w:rPr>
        <w:t>who</w:t>
      </w:r>
      <w:r w:rsidR="00475B60" w:rsidRPr="00B52D31">
        <w:rPr>
          <w:rFonts w:ascii="Garamond" w:hAnsi="Garamond"/>
          <w:i/>
          <w:iCs/>
        </w:rPr>
        <w:t xml:space="preserve"> or what</w:t>
      </w:r>
      <w:r w:rsidR="00475B60" w:rsidRPr="00B52D31">
        <w:rPr>
          <w:rFonts w:ascii="Garamond" w:hAnsi="Garamond"/>
        </w:rPr>
        <w:t xml:space="preserve">, in particular, </w:t>
      </w:r>
      <w:r w:rsidR="00011D4B" w:rsidRPr="00B52D31">
        <w:rPr>
          <w:rFonts w:ascii="Garamond" w:hAnsi="Garamond"/>
        </w:rPr>
        <w:t xml:space="preserve">I am experiencing. </w:t>
      </w:r>
      <w:r w:rsidR="00613331" w:rsidRPr="00B52D31">
        <w:rPr>
          <w:rFonts w:ascii="Garamond" w:hAnsi="Garamond"/>
        </w:rPr>
        <w:t xml:space="preserve">I do not just experience </w:t>
      </w:r>
      <w:r w:rsidR="00613331" w:rsidRPr="00B52D31">
        <w:rPr>
          <w:rFonts w:ascii="Garamond" w:hAnsi="Garamond"/>
          <w:i/>
          <w:iCs/>
        </w:rPr>
        <w:t xml:space="preserve">someone </w:t>
      </w:r>
      <w:r w:rsidR="00613331" w:rsidRPr="00B52D31">
        <w:rPr>
          <w:rFonts w:ascii="Garamond" w:hAnsi="Garamond"/>
        </w:rPr>
        <w:t>running and jumping</w:t>
      </w:r>
      <w:r w:rsidR="00011D4B" w:rsidRPr="00B52D31">
        <w:rPr>
          <w:rFonts w:ascii="Garamond" w:hAnsi="Garamond"/>
        </w:rPr>
        <w:t>;</w:t>
      </w:r>
      <w:r w:rsidR="00613331" w:rsidRPr="00B52D31">
        <w:rPr>
          <w:rFonts w:ascii="Garamond" w:hAnsi="Garamond"/>
        </w:rPr>
        <w:t xml:space="preserve"> I experience </w:t>
      </w:r>
      <w:r w:rsidR="00613331" w:rsidRPr="00B52D31">
        <w:rPr>
          <w:rFonts w:ascii="Garamond" w:hAnsi="Garamond"/>
          <w:i/>
          <w:iCs/>
        </w:rPr>
        <w:t xml:space="preserve">Masha </w:t>
      </w:r>
      <w:r w:rsidR="00613331" w:rsidRPr="00B52D31">
        <w:rPr>
          <w:rFonts w:ascii="Garamond" w:hAnsi="Garamond"/>
        </w:rPr>
        <w:t xml:space="preserve">running and jumping. </w:t>
      </w:r>
      <w:r w:rsidR="00011D4B" w:rsidRPr="00B52D31">
        <w:rPr>
          <w:rFonts w:ascii="Garamond" w:hAnsi="Garamond"/>
        </w:rPr>
        <w:t>We know that n</w:t>
      </w:r>
      <w:r w:rsidR="003E6438" w:rsidRPr="00B52D31">
        <w:rPr>
          <w:rFonts w:ascii="Garamond" w:hAnsi="Garamond"/>
        </w:rPr>
        <w:t xml:space="preserve">aïve realists </w:t>
      </w:r>
      <w:r w:rsidR="00011D4B" w:rsidRPr="00B52D31">
        <w:rPr>
          <w:rFonts w:ascii="Garamond" w:hAnsi="Garamond"/>
        </w:rPr>
        <w:t>think</w:t>
      </w:r>
      <w:r w:rsidR="003E6438" w:rsidRPr="00B52D31">
        <w:rPr>
          <w:rFonts w:ascii="Garamond" w:hAnsi="Garamond"/>
        </w:rPr>
        <w:t xml:space="preserve"> that </w:t>
      </w:r>
      <w:r w:rsidR="00D77CF6" w:rsidRPr="00B52D31">
        <w:rPr>
          <w:rFonts w:ascii="Garamond" w:hAnsi="Garamond"/>
        </w:rPr>
        <w:t>their view is</w:t>
      </w:r>
      <w:r w:rsidR="003E6438" w:rsidRPr="00B52D31">
        <w:rPr>
          <w:rFonts w:ascii="Garamond" w:hAnsi="Garamond"/>
        </w:rPr>
        <w:t xml:space="preserve"> uniquely suited to explain </w:t>
      </w:r>
      <w:r w:rsidR="00475B60" w:rsidRPr="00B52D31">
        <w:rPr>
          <w:rFonts w:ascii="Garamond" w:hAnsi="Garamond"/>
        </w:rPr>
        <w:t xml:space="preserve">this feature of </w:t>
      </w:r>
      <w:r w:rsidR="003E6438" w:rsidRPr="00B52D31">
        <w:rPr>
          <w:rFonts w:ascii="Garamond" w:hAnsi="Garamond"/>
        </w:rPr>
        <w:t xml:space="preserve">phenomenological particularity. </w:t>
      </w:r>
      <w:r w:rsidR="00A601C9" w:rsidRPr="00B52D31">
        <w:rPr>
          <w:rFonts w:ascii="Garamond" w:hAnsi="Garamond"/>
        </w:rPr>
        <w:t xml:space="preserve">On a </w:t>
      </w:r>
      <w:proofErr w:type="spellStart"/>
      <w:r w:rsidR="00A601C9" w:rsidRPr="00B52D31">
        <w:rPr>
          <w:rFonts w:ascii="Garamond" w:hAnsi="Garamond"/>
        </w:rPr>
        <w:t>relationalist</w:t>
      </w:r>
      <w:proofErr w:type="spellEnd"/>
      <w:r w:rsidR="00A601C9" w:rsidRPr="00B52D31">
        <w:rPr>
          <w:rFonts w:ascii="Garamond" w:hAnsi="Garamond"/>
        </w:rPr>
        <w:t xml:space="preserve"> analysis</w:t>
      </w:r>
      <w:r w:rsidR="00011D4B" w:rsidRPr="00B52D31">
        <w:rPr>
          <w:rFonts w:ascii="Garamond" w:hAnsi="Garamond"/>
        </w:rPr>
        <w:t>, in a series of experiences of</w:t>
      </w:r>
      <w:r w:rsidR="003E6438" w:rsidRPr="00B52D31">
        <w:rPr>
          <w:rFonts w:ascii="Garamond" w:hAnsi="Garamond"/>
        </w:rPr>
        <w:t xml:space="preserve"> Masha</w:t>
      </w:r>
      <w:r w:rsidR="00A601C9" w:rsidRPr="00B52D31">
        <w:rPr>
          <w:rFonts w:ascii="Garamond" w:hAnsi="Garamond"/>
        </w:rPr>
        <w:t xml:space="preserve">, Masha herself </w:t>
      </w:r>
      <w:r w:rsidR="00FC6E5F" w:rsidRPr="00B52D31">
        <w:rPr>
          <w:rFonts w:ascii="Garamond" w:hAnsi="Garamond"/>
        </w:rPr>
        <w:t>is a</w:t>
      </w:r>
      <w:r w:rsidR="003E6438" w:rsidRPr="00B52D31">
        <w:rPr>
          <w:rFonts w:ascii="Garamond" w:hAnsi="Garamond"/>
        </w:rPr>
        <w:t>n</w:t>
      </w:r>
      <w:r w:rsidR="00FC6E5F" w:rsidRPr="00B52D31">
        <w:rPr>
          <w:rFonts w:ascii="Garamond" w:hAnsi="Garamond"/>
        </w:rPr>
        <w:t xml:space="preserve"> </w:t>
      </w:r>
      <w:r w:rsidR="003E6438" w:rsidRPr="00B52D31">
        <w:rPr>
          <w:rFonts w:ascii="Garamond" w:hAnsi="Garamond"/>
        </w:rPr>
        <w:t xml:space="preserve">actual </w:t>
      </w:r>
      <w:r w:rsidR="00FC6E5F" w:rsidRPr="00B52D31">
        <w:rPr>
          <w:rFonts w:ascii="Garamond" w:hAnsi="Garamond"/>
        </w:rPr>
        <w:t xml:space="preserve">constituent of </w:t>
      </w:r>
      <w:r w:rsidR="00011D4B" w:rsidRPr="00B52D31">
        <w:rPr>
          <w:rFonts w:ascii="Garamond" w:hAnsi="Garamond"/>
        </w:rPr>
        <w:t>my</w:t>
      </w:r>
      <w:r w:rsidR="00FC6E5F" w:rsidRPr="00B52D31">
        <w:rPr>
          <w:rFonts w:ascii="Garamond" w:hAnsi="Garamond"/>
        </w:rPr>
        <w:t xml:space="preserve"> phenomenal state</w:t>
      </w:r>
      <w:r w:rsidR="003E6438" w:rsidRPr="00B52D31">
        <w:rPr>
          <w:rFonts w:ascii="Garamond" w:hAnsi="Garamond"/>
        </w:rPr>
        <w:t xml:space="preserve">s and </w:t>
      </w:r>
      <w:r w:rsidR="003E6438" w:rsidRPr="00B52D31">
        <w:rPr>
          <w:rFonts w:ascii="Garamond" w:hAnsi="Garamond"/>
          <w:i/>
          <w:iCs/>
        </w:rPr>
        <w:t>she</w:t>
      </w:r>
      <w:r w:rsidR="003E6438" w:rsidRPr="00B52D31">
        <w:rPr>
          <w:rFonts w:ascii="Garamond" w:hAnsi="Garamond"/>
        </w:rPr>
        <w:t xml:space="preserve"> directly shapes how things look to me</w:t>
      </w:r>
      <w:r w:rsidR="00FC6E5F" w:rsidRPr="00B52D31">
        <w:rPr>
          <w:rFonts w:ascii="Garamond" w:hAnsi="Garamond"/>
        </w:rPr>
        <w:t xml:space="preserve">. </w:t>
      </w:r>
      <w:r w:rsidR="00A601C9" w:rsidRPr="00B52D31">
        <w:rPr>
          <w:rFonts w:ascii="Garamond" w:hAnsi="Garamond"/>
        </w:rPr>
        <w:t xml:space="preserve">First, it is </w:t>
      </w:r>
      <w:r w:rsidR="007F65C5" w:rsidRPr="00B52D31">
        <w:rPr>
          <w:rFonts w:ascii="Garamond" w:hAnsi="Garamond"/>
          <w:i/>
          <w:iCs/>
        </w:rPr>
        <w:t xml:space="preserve">Masha </w:t>
      </w:r>
      <w:r w:rsidR="002360B9" w:rsidRPr="00B52D31">
        <w:rPr>
          <w:rFonts w:ascii="Garamond" w:hAnsi="Garamond"/>
        </w:rPr>
        <w:t xml:space="preserve">who looks to me to be </w:t>
      </w:r>
      <w:r w:rsidR="007F65C5" w:rsidRPr="00B52D31">
        <w:rPr>
          <w:rFonts w:ascii="Garamond" w:hAnsi="Garamond"/>
        </w:rPr>
        <w:t xml:space="preserve">running and </w:t>
      </w:r>
      <w:r w:rsidR="00A601C9" w:rsidRPr="00B52D31">
        <w:rPr>
          <w:rFonts w:ascii="Garamond" w:hAnsi="Garamond"/>
        </w:rPr>
        <w:t xml:space="preserve">then again, </w:t>
      </w:r>
      <w:r w:rsidR="00A601C9" w:rsidRPr="00B52D31">
        <w:rPr>
          <w:rFonts w:ascii="Garamond" w:hAnsi="Garamond"/>
          <w:i/>
          <w:iCs/>
        </w:rPr>
        <w:t>Masha</w:t>
      </w:r>
      <w:r w:rsidR="00A601C9" w:rsidRPr="00B52D31">
        <w:rPr>
          <w:rFonts w:ascii="Garamond" w:hAnsi="Garamond"/>
        </w:rPr>
        <w:t>,</w:t>
      </w:r>
      <w:r w:rsidR="002360B9" w:rsidRPr="00B52D31">
        <w:rPr>
          <w:rFonts w:ascii="Garamond" w:hAnsi="Garamond"/>
        </w:rPr>
        <w:t xml:space="preserve"> who </w:t>
      </w:r>
      <w:r w:rsidR="007F65C5" w:rsidRPr="00B52D31">
        <w:rPr>
          <w:rFonts w:ascii="Garamond" w:hAnsi="Garamond"/>
        </w:rPr>
        <w:t xml:space="preserve">looks to </w:t>
      </w:r>
      <w:r w:rsidR="002360B9" w:rsidRPr="00B52D31">
        <w:rPr>
          <w:rFonts w:ascii="Garamond" w:hAnsi="Garamond"/>
        </w:rPr>
        <w:t>be jumping</w:t>
      </w:r>
      <w:r w:rsidR="007F65C5" w:rsidRPr="00B52D31">
        <w:rPr>
          <w:rFonts w:ascii="Garamond" w:hAnsi="Garamond"/>
        </w:rPr>
        <w:t xml:space="preserve">. </w:t>
      </w:r>
      <w:r w:rsidR="00011D4B" w:rsidRPr="00B52D31">
        <w:rPr>
          <w:rFonts w:ascii="Garamond" w:hAnsi="Garamond"/>
        </w:rPr>
        <w:t>That it is the same person over this period of time is just</w:t>
      </w:r>
      <w:r w:rsidR="00475B60" w:rsidRPr="00B52D31">
        <w:rPr>
          <w:rFonts w:ascii="Garamond" w:hAnsi="Garamond"/>
        </w:rPr>
        <w:t xml:space="preserve"> transparent</w:t>
      </w:r>
      <w:r w:rsidR="00011D4B" w:rsidRPr="00B52D31">
        <w:rPr>
          <w:rFonts w:ascii="Garamond" w:hAnsi="Garamond"/>
        </w:rPr>
        <w:t xml:space="preserve"> to me </w:t>
      </w:r>
      <w:r w:rsidR="00360E67" w:rsidRPr="00B52D31">
        <w:rPr>
          <w:rFonts w:ascii="Garamond" w:hAnsi="Garamond"/>
        </w:rPr>
        <w:t>through the character of those experiences,</w:t>
      </w:r>
      <w:r w:rsidR="00011D4B" w:rsidRPr="00B52D31">
        <w:rPr>
          <w:rFonts w:ascii="Garamond" w:hAnsi="Garamond"/>
        </w:rPr>
        <w:t xml:space="preserve"> in virtue </w:t>
      </w:r>
      <w:r w:rsidR="00475B60" w:rsidRPr="00B52D31">
        <w:rPr>
          <w:rFonts w:ascii="Garamond" w:hAnsi="Garamond"/>
        </w:rPr>
        <w:t xml:space="preserve">of </w:t>
      </w:r>
      <w:r w:rsidR="00360E67" w:rsidRPr="00B52D31">
        <w:rPr>
          <w:rFonts w:ascii="Garamond" w:hAnsi="Garamond"/>
        </w:rPr>
        <w:t>the fact that in each of them, I am</w:t>
      </w:r>
      <w:r w:rsidR="00011D4B" w:rsidRPr="00B52D31">
        <w:rPr>
          <w:rFonts w:ascii="Garamond" w:hAnsi="Garamond"/>
        </w:rPr>
        <w:t xml:space="preserve"> phenomenally present</w:t>
      </w:r>
      <w:r w:rsidR="00360E67" w:rsidRPr="00B52D31">
        <w:rPr>
          <w:rFonts w:ascii="Garamond" w:hAnsi="Garamond"/>
        </w:rPr>
        <w:t xml:space="preserve">ed with </w:t>
      </w:r>
      <w:r w:rsidR="001D7D30" w:rsidRPr="00B52D31">
        <w:rPr>
          <w:rFonts w:ascii="Garamond" w:hAnsi="Garamond"/>
        </w:rPr>
        <w:t xml:space="preserve">one and </w:t>
      </w:r>
      <w:r w:rsidR="00011D4B" w:rsidRPr="00B52D31">
        <w:rPr>
          <w:rFonts w:ascii="Garamond" w:hAnsi="Garamond"/>
        </w:rPr>
        <w:t>the same person—Masha</w:t>
      </w:r>
      <w:r w:rsidR="003E6438" w:rsidRPr="00B52D31">
        <w:rPr>
          <w:rFonts w:ascii="Garamond" w:hAnsi="Garamond"/>
        </w:rPr>
        <w:t xml:space="preserve">. In Campbell’s words, </w:t>
      </w:r>
      <w:r w:rsidR="00475B60" w:rsidRPr="00B52D31">
        <w:rPr>
          <w:rFonts w:ascii="Garamond" w:hAnsi="Garamond"/>
        </w:rPr>
        <w:t xml:space="preserve">in my experiences, </w:t>
      </w:r>
      <w:r w:rsidR="003E6438" w:rsidRPr="00B52D31">
        <w:rPr>
          <w:rFonts w:ascii="Garamond" w:hAnsi="Garamond"/>
        </w:rPr>
        <w:t>I am confronted “with the individual substance itself.”</w:t>
      </w:r>
      <w:r w:rsidR="00B03A4C" w:rsidRPr="00B52D31">
        <w:rPr>
          <w:rStyle w:val="FootnoteReference"/>
          <w:rFonts w:ascii="Garamond" w:hAnsi="Garamond"/>
        </w:rPr>
        <w:footnoteReference w:id="18"/>
      </w:r>
      <w:r w:rsidR="00B03A4C" w:rsidRPr="00B52D31">
        <w:rPr>
          <w:rFonts w:ascii="Garamond" w:hAnsi="Garamond"/>
        </w:rPr>
        <w:t xml:space="preserve"> Given that on a common factor view, in contrast,</w:t>
      </w:r>
      <w:r w:rsidR="00475B60" w:rsidRPr="00B52D31">
        <w:rPr>
          <w:rFonts w:ascii="Garamond" w:hAnsi="Garamond"/>
        </w:rPr>
        <w:t xml:space="preserve"> </w:t>
      </w:r>
      <w:r w:rsidR="001D7D30" w:rsidRPr="00B52D31">
        <w:rPr>
          <w:rFonts w:ascii="Garamond" w:hAnsi="Garamond"/>
        </w:rPr>
        <w:t xml:space="preserve">the character of the experience is </w:t>
      </w:r>
      <w:r w:rsidR="0081236B" w:rsidRPr="00B52D31">
        <w:rPr>
          <w:rFonts w:ascii="Garamond" w:hAnsi="Garamond"/>
        </w:rPr>
        <w:t>constitutively independent of</w:t>
      </w:r>
      <w:r w:rsidR="001D7D30" w:rsidRPr="00B52D31">
        <w:rPr>
          <w:rFonts w:ascii="Garamond" w:hAnsi="Garamond"/>
        </w:rPr>
        <w:t xml:space="preserve"> which particular object the subject is actually presented with, the existence or identity of Masha is not something that can be reflected in or tracked by the character of my experiences.</w:t>
      </w:r>
      <w:r w:rsidR="00B03A4C" w:rsidRPr="00B52D31">
        <w:rPr>
          <w:rStyle w:val="FootnoteReference"/>
          <w:rFonts w:ascii="Garamond" w:hAnsi="Garamond"/>
        </w:rPr>
        <w:footnoteReference w:id="19"/>
      </w:r>
    </w:p>
    <w:p w14:paraId="4F317D3C" w14:textId="77777777" w:rsidR="003E6438" w:rsidRPr="00B52D31" w:rsidRDefault="003E6438" w:rsidP="00BF35EF">
      <w:pPr>
        <w:pStyle w:val="NormalWeb"/>
        <w:spacing w:before="0" w:beforeAutospacing="0" w:after="0" w:afterAutospacing="0" w:line="276" w:lineRule="auto"/>
        <w:jc w:val="both"/>
        <w:rPr>
          <w:rFonts w:ascii="Garamond" w:hAnsi="Garamond"/>
        </w:rPr>
      </w:pPr>
    </w:p>
    <w:p w14:paraId="1AB6F975" w14:textId="77777777" w:rsidR="00A6723F" w:rsidRDefault="3BED017D" w:rsidP="21AABC29">
      <w:pPr>
        <w:pStyle w:val="NormalWeb"/>
        <w:spacing w:before="0" w:beforeAutospacing="0" w:after="0" w:afterAutospacing="0" w:line="276" w:lineRule="auto"/>
        <w:jc w:val="both"/>
        <w:rPr>
          <w:rFonts w:ascii="Garamond" w:hAnsi="Garamond"/>
        </w:rPr>
      </w:pPr>
      <w:r w:rsidRPr="00B52D31">
        <w:rPr>
          <w:rFonts w:ascii="Garamond" w:hAnsi="Garamond"/>
        </w:rPr>
        <w:t>Campbell’s</w:t>
      </w:r>
      <w:r w:rsidR="4F8E2A1D" w:rsidRPr="00B52D31">
        <w:rPr>
          <w:rFonts w:ascii="Garamond" w:hAnsi="Garamond"/>
        </w:rPr>
        <w:t xml:space="preserve"> point </w:t>
      </w:r>
      <w:r w:rsidR="69FFA581" w:rsidRPr="00B52D31">
        <w:rPr>
          <w:rFonts w:ascii="Garamond" w:hAnsi="Garamond"/>
        </w:rPr>
        <w:t xml:space="preserve">about </w:t>
      </w:r>
      <w:r w:rsidR="66D5A93D" w:rsidRPr="00B52D31">
        <w:rPr>
          <w:rFonts w:ascii="Garamond" w:hAnsi="Garamond"/>
        </w:rPr>
        <w:t xml:space="preserve">the sameness of the object being transparent </w:t>
      </w:r>
      <w:r w:rsidRPr="00B52D31">
        <w:rPr>
          <w:rFonts w:ascii="Garamond" w:hAnsi="Garamond"/>
        </w:rPr>
        <w:t xml:space="preserve">in experience </w:t>
      </w:r>
      <w:r w:rsidR="4F8E2A1D" w:rsidRPr="00B52D31">
        <w:rPr>
          <w:rFonts w:ascii="Garamond" w:hAnsi="Garamond"/>
        </w:rPr>
        <w:t xml:space="preserve">needs to be </w:t>
      </w:r>
      <w:r w:rsidR="5BBF1155" w:rsidRPr="00B52D31">
        <w:rPr>
          <w:rFonts w:ascii="Garamond" w:hAnsi="Garamond"/>
        </w:rPr>
        <w:t xml:space="preserve">handled </w:t>
      </w:r>
      <w:r w:rsidR="4F8E2A1D" w:rsidRPr="00B52D31">
        <w:rPr>
          <w:rFonts w:ascii="Garamond" w:hAnsi="Garamond"/>
        </w:rPr>
        <w:t xml:space="preserve">carefully here. </w:t>
      </w:r>
      <w:r w:rsidR="66D5A93D" w:rsidRPr="00B52D31">
        <w:rPr>
          <w:rFonts w:ascii="Garamond" w:hAnsi="Garamond"/>
        </w:rPr>
        <w:t>W</w:t>
      </w:r>
      <w:r w:rsidR="69FFA581" w:rsidRPr="00B52D31">
        <w:rPr>
          <w:rFonts w:ascii="Garamond" w:hAnsi="Garamond"/>
        </w:rPr>
        <w:t xml:space="preserve">hen the subject </w:t>
      </w:r>
      <w:r w:rsidRPr="00B52D31">
        <w:rPr>
          <w:rFonts w:ascii="Garamond" w:hAnsi="Garamond"/>
        </w:rPr>
        <w:t>comes to believe, on the basis of what her experience is like,</w:t>
      </w:r>
      <w:r w:rsidR="69FFA581" w:rsidRPr="00B52D31">
        <w:rPr>
          <w:rFonts w:ascii="Garamond" w:hAnsi="Garamond"/>
        </w:rPr>
        <w:t xml:space="preserve"> that it is the same person who is running and jumping, </w:t>
      </w:r>
      <w:r w:rsidR="66D5A93D" w:rsidRPr="00B52D31">
        <w:rPr>
          <w:rFonts w:ascii="Garamond" w:hAnsi="Garamond"/>
        </w:rPr>
        <w:t xml:space="preserve">it is not as if </w:t>
      </w:r>
      <w:r w:rsidR="69FFA581" w:rsidRPr="00B52D31">
        <w:rPr>
          <w:rFonts w:ascii="Garamond" w:hAnsi="Garamond"/>
        </w:rPr>
        <w:t xml:space="preserve">she </w:t>
      </w:r>
      <w:r w:rsidR="4F8E2A1D" w:rsidRPr="00B52D31">
        <w:rPr>
          <w:rFonts w:ascii="Garamond" w:hAnsi="Garamond"/>
        </w:rPr>
        <w:t xml:space="preserve">can “claim to know the falsity of various skeptical hypotheses (for example, relating to unobserved multiple substitutions of one object </w:t>
      </w:r>
      <w:r w:rsidR="4F8E2A1D" w:rsidRPr="00B52D31">
        <w:rPr>
          <w:rFonts w:ascii="Garamond" w:hAnsi="Garamond"/>
        </w:rPr>
        <w:lastRenderedPageBreak/>
        <w:t>for another over a brief period).”</w:t>
      </w:r>
      <w:r w:rsidR="00B03A4C" w:rsidRPr="00B52D31">
        <w:rPr>
          <w:rStyle w:val="FootnoteReference"/>
          <w:rFonts w:ascii="Garamond" w:hAnsi="Garamond"/>
        </w:rPr>
        <w:footnoteReference w:id="20"/>
      </w:r>
      <w:r w:rsidR="4F8E2A1D" w:rsidRPr="00B52D31">
        <w:rPr>
          <w:rFonts w:ascii="Garamond" w:hAnsi="Garamond"/>
        </w:rPr>
        <w:t xml:space="preserve"> </w:t>
      </w:r>
      <w:r w:rsidR="66D5A93D" w:rsidRPr="00B52D31">
        <w:rPr>
          <w:rFonts w:ascii="Garamond" w:hAnsi="Garamond"/>
        </w:rPr>
        <w:t>I</w:t>
      </w:r>
      <w:r w:rsidR="4F8E2A1D" w:rsidRPr="00B52D31">
        <w:rPr>
          <w:rFonts w:ascii="Garamond" w:hAnsi="Garamond"/>
        </w:rPr>
        <w:t>f</w:t>
      </w:r>
      <w:r w:rsidR="5DDDAC5E" w:rsidRPr="00B52D31">
        <w:rPr>
          <w:rFonts w:ascii="Garamond" w:hAnsi="Garamond"/>
        </w:rPr>
        <w:t>,</w:t>
      </w:r>
      <w:r w:rsidR="4F8E2A1D" w:rsidRPr="00B52D31">
        <w:rPr>
          <w:rFonts w:ascii="Garamond" w:hAnsi="Garamond"/>
        </w:rPr>
        <w:t xml:space="preserve"> unbeknownst to me, Masha was swapped out for her twin</w:t>
      </w:r>
      <w:r w:rsidR="0B4307F8" w:rsidRPr="00B52D31">
        <w:rPr>
          <w:rFonts w:ascii="Garamond" w:hAnsi="Garamond"/>
        </w:rPr>
        <w:t xml:space="preserve">, Maria, </w:t>
      </w:r>
      <w:r w:rsidR="4F8E2A1D" w:rsidRPr="00B52D31">
        <w:rPr>
          <w:rFonts w:ascii="Garamond" w:hAnsi="Garamond"/>
        </w:rPr>
        <w:t xml:space="preserve">while I was distracted, it is not as if I could tell that it was no longer Masha who I was seeing. </w:t>
      </w:r>
      <w:proofErr w:type="gramStart"/>
      <w:r w:rsidR="091CA86F" w:rsidRPr="00B52D31">
        <w:rPr>
          <w:rFonts w:ascii="Garamond" w:hAnsi="Garamond"/>
        </w:rPr>
        <w:t>So</w:t>
      </w:r>
      <w:proofErr w:type="gramEnd"/>
      <w:r w:rsidR="091CA86F" w:rsidRPr="00B52D31">
        <w:rPr>
          <w:rFonts w:ascii="Garamond" w:hAnsi="Garamond"/>
        </w:rPr>
        <w:t xml:space="preserve"> we need a way of understanding </w:t>
      </w:r>
      <w:r w:rsidRPr="00B52D31">
        <w:rPr>
          <w:rFonts w:ascii="Garamond" w:hAnsi="Garamond"/>
        </w:rPr>
        <w:t>Campbell’s point that</w:t>
      </w:r>
      <w:r w:rsidR="091CA86F" w:rsidRPr="00B52D31">
        <w:rPr>
          <w:rFonts w:ascii="Garamond" w:hAnsi="Garamond"/>
        </w:rPr>
        <w:t xml:space="preserve"> the sameness of </w:t>
      </w:r>
      <w:r w:rsidR="6F616FF4" w:rsidRPr="00B52D31">
        <w:rPr>
          <w:rFonts w:ascii="Garamond" w:hAnsi="Garamond"/>
        </w:rPr>
        <w:t>an</w:t>
      </w:r>
      <w:r w:rsidR="091CA86F" w:rsidRPr="00B52D31">
        <w:rPr>
          <w:rFonts w:ascii="Garamond" w:hAnsi="Garamond"/>
        </w:rPr>
        <w:t xml:space="preserve"> object can be transparent to </w:t>
      </w:r>
      <w:r w:rsidR="6F616FF4" w:rsidRPr="00B52D31">
        <w:rPr>
          <w:rFonts w:ascii="Garamond" w:hAnsi="Garamond"/>
        </w:rPr>
        <w:t>a subject</w:t>
      </w:r>
      <w:r w:rsidRPr="00B52D31">
        <w:rPr>
          <w:rFonts w:ascii="Garamond" w:hAnsi="Garamond"/>
        </w:rPr>
        <w:t xml:space="preserve"> in experience, that does not amount to him claiming that </w:t>
      </w:r>
      <w:r w:rsidR="6F616FF4" w:rsidRPr="00B52D31">
        <w:rPr>
          <w:rFonts w:ascii="Garamond" w:hAnsi="Garamond"/>
        </w:rPr>
        <w:t>the subject</w:t>
      </w:r>
      <w:r w:rsidR="091CA86F" w:rsidRPr="00B52D31">
        <w:rPr>
          <w:rFonts w:ascii="Garamond" w:hAnsi="Garamond"/>
        </w:rPr>
        <w:t xml:space="preserve"> </w:t>
      </w:r>
      <w:r w:rsidR="76ED0069" w:rsidRPr="00B52D31">
        <w:rPr>
          <w:rFonts w:ascii="Garamond" w:hAnsi="Garamond"/>
        </w:rPr>
        <w:t>is</w:t>
      </w:r>
      <w:r w:rsidR="091CA86F" w:rsidRPr="00B52D31">
        <w:rPr>
          <w:rFonts w:ascii="Garamond" w:hAnsi="Garamond"/>
        </w:rPr>
        <w:t xml:space="preserve"> able to tell </w:t>
      </w:r>
      <w:r w:rsidRPr="00B52D31">
        <w:rPr>
          <w:rFonts w:ascii="Garamond" w:hAnsi="Garamond"/>
        </w:rPr>
        <w:t>such an experience</w:t>
      </w:r>
      <w:r w:rsidR="091CA86F" w:rsidRPr="00B52D31">
        <w:rPr>
          <w:rFonts w:ascii="Garamond" w:hAnsi="Garamond"/>
        </w:rPr>
        <w:t xml:space="preserve"> apart from </w:t>
      </w:r>
      <w:r w:rsidRPr="00B52D31">
        <w:rPr>
          <w:rFonts w:ascii="Garamond" w:hAnsi="Garamond"/>
        </w:rPr>
        <w:t>a</w:t>
      </w:r>
      <w:r w:rsidR="091CA86F" w:rsidRPr="00B52D31">
        <w:rPr>
          <w:rFonts w:ascii="Garamond" w:hAnsi="Garamond"/>
        </w:rPr>
        <w:t xml:space="preserve"> </w:t>
      </w:r>
      <w:r w:rsidR="6F616FF4" w:rsidRPr="00B52D31">
        <w:rPr>
          <w:rFonts w:ascii="Garamond" w:hAnsi="Garamond"/>
        </w:rPr>
        <w:t>bad</w:t>
      </w:r>
      <w:r w:rsidRPr="00B52D31">
        <w:rPr>
          <w:rFonts w:ascii="Garamond" w:hAnsi="Garamond"/>
        </w:rPr>
        <w:t xml:space="preserve"> case </w:t>
      </w:r>
      <w:r w:rsidR="6F616FF4" w:rsidRPr="00B52D31">
        <w:rPr>
          <w:rFonts w:ascii="Garamond" w:hAnsi="Garamond"/>
        </w:rPr>
        <w:t>– a case, for instance,</w:t>
      </w:r>
      <w:r w:rsidR="091CA86F" w:rsidRPr="00B52D31">
        <w:rPr>
          <w:rFonts w:ascii="Garamond" w:hAnsi="Garamond"/>
        </w:rPr>
        <w:t xml:space="preserve"> in which I am presented with </w:t>
      </w:r>
      <w:r w:rsidR="69FFA581" w:rsidRPr="00B52D31">
        <w:rPr>
          <w:rFonts w:ascii="Garamond" w:hAnsi="Garamond"/>
        </w:rPr>
        <w:t xml:space="preserve">a series of indistinguishable </w:t>
      </w:r>
      <w:r w:rsidR="6F616FF4" w:rsidRPr="00B52D31">
        <w:rPr>
          <w:rFonts w:ascii="Garamond" w:hAnsi="Garamond"/>
        </w:rPr>
        <w:t xml:space="preserve">but distinct </w:t>
      </w:r>
      <w:r w:rsidR="091CA86F" w:rsidRPr="00B52D31">
        <w:rPr>
          <w:rFonts w:ascii="Garamond" w:hAnsi="Garamond"/>
        </w:rPr>
        <w:t xml:space="preserve">particulars. </w:t>
      </w:r>
    </w:p>
    <w:p w14:paraId="49825271" w14:textId="77777777" w:rsidR="00A6723F" w:rsidRDefault="00A6723F" w:rsidP="21AABC29">
      <w:pPr>
        <w:pStyle w:val="NormalWeb"/>
        <w:spacing w:before="0" w:beforeAutospacing="0" w:after="0" w:afterAutospacing="0" w:line="276" w:lineRule="auto"/>
        <w:jc w:val="both"/>
        <w:rPr>
          <w:rFonts w:ascii="Garamond" w:hAnsi="Garamond"/>
        </w:rPr>
      </w:pPr>
    </w:p>
    <w:p w14:paraId="7753913B" w14:textId="44841F25" w:rsidR="002360B9" w:rsidRPr="00B52D31" w:rsidRDefault="3BED017D" w:rsidP="21AABC29">
      <w:pPr>
        <w:pStyle w:val="NormalWeb"/>
        <w:spacing w:before="0" w:beforeAutospacing="0" w:after="0" w:afterAutospacing="0" w:line="276" w:lineRule="auto"/>
        <w:jc w:val="both"/>
        <w:rPr>
          <w:rFonts w:ascii="Garamond" w:hAnsi="Garamond"/>
        </w:rPr>
      </w:pPr>
      <w:r w:rsidRPr="00B52D31">
        <w:rPr>
          <w:rFonts w:ascii="Garamond" w:hAnsi="Garamond"/>
        </w:rPr>
        <w:t>But this</w:t>
      </w:r>
      <w:r w:rsidR="76ED0069" w:rsidRPr="00B52D31">
        <w:rPr>
          <w:rFonts w:ascii="Garamond" w:hAnsi="Garamond"/>
        </w:rPr>
        <w:t xml:space="preserve"> is familiar territory for naïve realists. </w:t>
      </w:r>
      <w:r w:rsidR="091CA86F" w:rsidRPr="00B52D31">
        <w:rPr>
          <w:rFonts w:ascii="Garamond" w:hAnsi="Garamond"/>
        </w:rPr>
        <w:t>W</w:t>
      </w:r>
      <w:r w:rsidR="4F8E2A1D" w:rsidRPr="00B52D31">
        <w:rPr>
          <w:rFonts w:ascii="Garamond" w:hAnsi="Garamond"/>
        </w:rPr>
        <w:t xml:space="preserve">e know that most </w:t>
      </w:r>
      <w:r w:rsidR="76ED0069" w:rsidRPr="00B52D31">
        <w:rPr>
          <w:rFonts w:ascii="Garamond" w:hAnsi="Garamond"/>
        </w:rPr>
        <w:t>naïve realists</w:t>
      </w:r>
      <w:r w:rsidR="4F8E2A1D" w:rsidRPr="00B52D31">
        <w:rPr>
          <w:rFonts w:ascii="Garamond" w:hAnsi="Garamond"/>
        </w:rPr>
        <w:t xml:space="preserve"> do not take indistinguishability to </w:t>
      </w:r>
      <w:r w:rsidR="0B4307F8" w:rsidRPr="00B52D31">
        <w:rPr>
          <w:rFonts w:ascii="Garamond" w:hAnsi="Garamond"/>
        </w:rPr>
        <w:t xml:space="preserve">always </w:t>
      </w:r>
      <w:r w:rsidR="4F8E2A1D" w:rsidRPr="00B52D31">
        <w:rPr>
          <w:rFonts w:ascii="Garamond" w:hAnsi="Garamond"/>
        </w:rPr>
        <w:t xml:space="preserve">be a good guide to phenomenology. </w:t>
      </w:r>
      <w:proofErr w:type="gramStart"/>
      <w:r w:rsidR="4F8E2A1D" w:rsidRPr="00B52D31">
        <w:rPr>
          <w:rFonts w:ascii="Garamond" w:hAnsi="Garamond"/>
        </w:rPr>
        <w:t>So</w:t>
      </w:r>
      <w:proofErr w:type="gramEnd"/>
      <w:r w:rsidR="4F8E2A1D" w:rsidRPr="00B52D31">
        <w:rPr>
          <w:rFonts w:ascii="Garamond" w:hAnsi="Garamond"/>
        </w:rPr>
        <w:t xml:space="preserve"> the fact that </w:t>
      </w:r>
      <w:r w:rsidR="76ED0069" w:rsidRPr="00B52D31">
        <w:rPr>
          <w:rFonts w:ascii="Garamond" w:hAnsi="Garamond"/>
        </w:rPr>
        <w:t>a subject</w:t>
      </w:r>
      <w:r w:rsidR="4F8E2A1D" w:rsidRPr="00B52D31">
        <w:rPr>
          <w:rFonts w:ascii="Garamond" w:hAnsi="Garamond"/>
        </w:rPr>
        <w:t xml:space="preserve"> can sometimes be misled into thinking </w:t>
      </w:r>
      <w:r w:rsidR="76ED0069" w:rsidRPr="00B52D31">
        <w:rPr>
          <w:rFonts w:ascii="Garamond" w:hAnsi="Garamond"/>
        </w:rPr>
        <w:t xml:space="preserve">that she is </w:t>
      </w:r>
      <w:r w:rsidR="4F8E2A1D" w:rsidRPr="00B52D31">
        <w:rPr>
          <w:rFonts w:ascii="Garamond" w:hAnsi="Garamond"/>
        </w:rPr>
        <w:t xml:space="preserve">having </w:t>
      </w:r>
      <w:r w:rsidR="69FFA581" w:rsidRPr="00B52D31">
        <w:rPr>
          <w:rFonts w:ascii="Garamond" w:hAnsi="Garamond"/>
        </w:rPr>
        <w:t>a series of experiences of a single object,</w:t>
      </w:r>
      <w:r w:rsidR="4F8E2A1D" w:rsidRPr="00B52D31">
        <w:rPr>
          <w:rFonts w:ascii="Garamond" w:hAnsi="Garamond"/>
        </w:rPr>
        <w:t xml:space="preserve"> when in fact </w:t>
      </w:r>
      <w:r w:rsidR="76ED0069" w:rsidRPr="00B52D31">
        <w:rPr>
          <w:rFonts w:ascii="Garamond" w:hAnsi="Garamond"/>
        </w:rPr>
        <w:t>she is not</w:t>
      </w:r>
      <w:r w:rsidR="4F8E2A1D" w:rsidRPr="00B52D31">
        <w:rPr>
          <w:rFonts w:ascii="Garamond" w:hAnsi="Garamond"/>
        </w:rPr>
        <w:t xml:space="preserve">, does not mean that </w:t>
      </w:r>
      <w:r w:rsidR="69FFA581" w:rsidRPr="00B52D31">
        <w:rPr>
          <w:rFonts w:ascii="Garamond" w:hAnsi="Garamond"/>
        </w:rPr>
        <w:t xml:space="preserve">the sameness of the object cannot be phenomenologically apparent to </w:t>
      </w:r>
      <w:r w:rsidR="76ED0069" w:rsidRPr="00B52D31">
        <w:rPr>
          <w:rFonts w:ascii="Garamond" w:hAnsi="Garamond"/>
        </w:rPr>
        <w:t>her</w:t>
      </w:r>
      <w:r w:rsidR="69FFA581" w:rsidRPr="00B52D31">
        <w:rPr>
          <w:rFonts w:ascii="Garamond" w:hAnsi="Garamond"/>
        </w:rPr>
        <w:t xml:space="preserve"> when</w:t>
      </w:r>
      <w:r w:rsidR="76ED0069" w:rsidRPr="00B52D31">
        <w:rPr>
          <w:rFonts w:ascii="Garamond" w:hAnsi="Garamond"/>
        </w:rPr>
        <w:t xml:space="preserve"> she is </w:t>
      </w:r>
      <w:r w:rsidR="00A6723F">
        <w:rPr>
          <w:rFonts w:ascii="Garamond" w:hAnsi="Garamond"/>
        </w:rPr>
        <w:t>in fact</w:t>
      </w:r>
      <w:r w:rsidR="76ED0069" w:rsidRPr="00B52D31">
        <w:rPr>
          <w:rFonts w:ascii="Garamond" w:hAnsi="Garamond"/>
        </w:rPr>
        <w:t xml:space="preserve"> presented with the same object</w:t>
      </w:r>
      <w:r w:rsidR="091CA86F" w:rsidRPr="00B52D31">
        <w:rPr>
          <w:rFonts w:ascii="Garamond" w:hAnsi="Garamond"/>
        </w:rPr>
        <w:t>.</w:t>
      </w:r>
      <w:r w:rsidR="66D5A93D" w:rsidRPr="00B52D31">
        <w:rPr>
          <w:rFonts w:ascii="Garamond" w:hAnsi="Garamond"/>
        </w:rPr>
        <w:t xml:space="preserve"> On a relational view, an experience that contains Masha as a constituent is just a different phenomenal experience than one that contains her identical twin. If Masha is absent, it cannot be Masha who looks any particular way to me.</w:t>
      </w:r>
      <w:r w:rsidR="091CA86F" w:rsidRPr="00B52D31">
        <w:rPr>
          <w:rFonts w:ascii="Garamond" w:hAnsi="Garamond"/>
        </w:rPr>
        <w:t xml:space="preserve"> </w:t>
      </w:r>
    </w:p>
    <w:p w14:paraId="284E31C5" w14:textId="77777777" w:rsidR="00B96DC4" w:rsidRPr="00B52D31" w:rsidRDefault="00B96DC4" w:rsidP="00BF35EF">
      <w:pPr>
        <w:pStyle w:val="NormalWeb"/>
        <w:spacing w:before="0" w:beforeAutospacing="0" w:after="0" w:afterAutospacing="0" w:line="276" w:lineRule="auto"/>
        <w:jc w:val="both"/>
        <w:rPr>
          <w:rFonts w:ascii="Garamond" w:hAnsi="Garamond"/>
        </w:rPr>
      </w:pPr>
    </w:p>
    <w:p w14:paraId="2B6CFEFE" w14:textId="7E6A7BF1" w:rsidR="00012535" w:rsidRPr="00B52D31" w:rsidRDefault="00A601C9" w:rsidP="00B96DC4">
      <w:pPr>
        <w:pStyle w:val="NormalWeb"/>
        <w:spacing w:before="0" w:beforeAutospacing="0" w:after="0" w:afterAutospacing="0" w:line="276" w:lineRule="auto"/>
        <w:jc w:val="both"/>
        <w:rPr>
          <w:rFonts w:ascii="Garamond" w:hAnsi="Garamond"/>
        </w:rPr>
      </w:pPr>
      <w:r w:rsidRPr="00B52D31">
        <w:rPr>
          <w:rFonts w:ascii="Garamond" w:hAnsi="Garamond"/>
        </w:rPr>
        <w:t xml:space="preserve">The key point </w:t>
      </w:r>
      <w:r w:rsidR="003F3EFA" w:rsidRPr="00B52D31">
        <w:rPr>
          <w:rFonts w:ascii="Garamond" w:hAnsi="Garamond"/>
        </w:rPr>
        <w:t>here is as follows:</w:t>
      </w:r>
      <w:r w:rsidRPr="00B52D31">
        <w:rPr>
          <w:rFonts w:ascii="Garamond" w:hAnsi="Garamond"/>
        </w:rPr>
        <w:t xml:space="preserve"> for the </w:t>
      </w:r>
      <w:proofErr w:type="spellStart"/>
      <w:r w:rsidRPr="00B52D31">
        <w:rPr>
          <w:rFonts w:ascii="Garamond" w:hAnsi="Garamond"/>
        </w:rPr>
        <w:t>relationalist</w:t>
      </w:r>
      <w:proofErr w:type="spellEnd"/>
      <w:r w:rsidRPr="00B52D31">
        <w:rPr>
          <w:rFonts w:ascii="Garamond" w:hAnsi="Garamond"/>
        </w:rPr>
        <w:t xml:space="preserve"> to have an </w:t>
      </w:r>
      <w:r w:rsidR="00613331" w:rsidRPr="00B52D31">
        <w:rPr>
          <w:rFonts w:ascii="Garamond" w:hAnsi="Garamond"/>
        </w:rPr>
        <w:t xml:space="preserve">argumentative </w:t>
      </w:r>
      <w:r w:rsidRPr="00B52D31">
        <w:rPr>
          <w:rFonts w:ascii="Garamond" w:hAnsi="Garamond"/>
        </w:rPr>
        <w:t xml:space="preserve">advantage over the representationalist, </w:t>
      </w:r>
      <w:r w:rsidR="00613331" w:rsidRPr="00B52D31">
        <w:rPr>
          <w:rFonts w:ascii="Garamond" w:hAnsi="Garamond"/>
        </w:rPr>
        <w:t xml:space="preserve">she must insist that a subject </w:t>
      </w:r>
      <w:r w:rsidR="00B96DC4" w:rsidRPr="00B52D31">
        <w:rPr>
          <w:rFonts w:ascii="Garamond" w:hAnsi="Garamond"/>
        </w:rPr>
        <w:t xml:space="preserve">has a </w:t>
      </w:r>
      <w:r w:rsidR="007E219C" w:rsidRPr="00B52D31">
        <w:rPr>
          <w:rFonts w:ascii="Garamond" w:hAnsi="Garamond"/>
        </w:rPr>
        <w:t>special</w:t>
      </w:r>
      <w:r w:rsidR="00B96DC4" w:rsidRPr="00B52D31">
        <w:rPr>
          <w:rFonts w:ascii="Garamond" w:hAnsi="Garamond"/>
        </w:rPr>
        <w:t xml:space="preserve"> kind of access to the object that the representationalist cannot make room for. We have already seen that the representationalist can allow for direct demonstrative reference </w:t>
      </w:r>
      <w:r w:rsidR="0081236B" w:rsidRPr="00B52D31">
        <w:rPr>
          <w:rFonts w:ascii="Garamond" w:hAnsi="Garamond"/>
        </w:rPr>
        <w:t>to the object</w:t>
      </w:r>
      <w:r w:rsidR="00B96DC4" w:rsidRPr="00B52D31">
        <w:rPr>
          <w:rFonts w:ascii="Garamond" w:hAnsi="Garamond"/>
        </w:rPr>
        <w:t>. So that can’t be the relevant difference</w:t>
      </w:r>
      <w:r w:rsidR="0081236B" w:rsidRPr="00B52D31">
        <w:rPr>
          <w:rFonts w:ascii="Garamond" w:hAnsi="Garamond"/>
        </w:rPr>
        <w:t xml:space="preserve"> between the two views</w:t>
      </w:r>
      <w:r w:rsidR="00B96DC4" w:rsidRPr="00B52D31">
        <w:rPr>
          <w:rFonts w:ascii="Garamond" w:hAnsi="Garamond"/>
        </w:rPr>
        <w:t xml:space="preserve">. A brute appeal to fundamentality won’t really distinguish the views either, for at least two reasons. First, a representationalist can very well concede that perceptions </w:t>
      </w:r>
      <w:r w:rsidR="00B03A4C" w:rsidRPr="00B52D31">
        <w:rPr>
          <w:rFonts w:ascii="Garamond" w:hAnsi="Garamond"/>
        </w:rPr>
        <w:t xml:space="preserve">have a fundamental nature </w:t>
      </w:r>
      <w:r w:rsidR="008F6654" w:rsidRPr="00B52D31">
        <w:rPr>
          <w:rFonts w:ascii="Garamond" w:hAnsi="Garamond"/>
        </w:rPr>
        <w:t xml:space="preserve">distinct from that of </w:t>
      </w:r>
      <w:r w:rsidR="00B03A4C" w:rsidRPr="00B52D31">
        <w:rPr>
          <w:rFonts w:ascii="Garamond" w:hAnsi="Garamond"/>
        </w:rPr>
        <w:t>their corresponding</w:t>
      </w:r>
      <w:r w:rsidR="00B96DC4" w:rsidRPr="00B52D31">
        <w:rPr>
          <w:rFonts w:ascii="Garamond" w:hAnsi="Garamond"/>
        </w:rPr>
        <w:t xml:space="preserve"> hallucinations in virtue of having mind-independent objects </w:t>
      </w:r>
      <w:r w:rsidR="0081236B" w:rsidRPr="00B52D31">
        <w:rPr>
          <w:rFonts w:ascii="Garamond" w:hAnsi="Garamond"/>
        </w:rPr>
        <w:t xml:space="preserve">of awareness </w:t>
      </w:r>
      <w:r w:rsidR="00B96DC4" w:rsidRPr="00B52D31">
        <w:rPr>
          <w:rFonts w:ascii="Garamond" w:hAnsi="Garamond"/>
        </w:rPr>
        <w:t>that hallucinations lack</w:t>
      </w:r>
      <w:r w:rsidR="008F6654" w:rsidRPr="00B52D31">
        <w:rPr>
          <w:rFonts w:ascii="Garamond" w:hAnsi="Garamond"/>
        </w:rPr>
        <w:t xml:space="preserve"> (o</w:t>
      </w:r>
      <w:r w:rsidR="002E5858" w:rsidRPr="00B52D31">
        <w:rPr>
          <w:rFonts w:ascii="Garamond" w:hAnsi="Garamond"/>
        </w:rPr>
        <w:t xml:space="preserve">r that perceptions of Masha </w:t>
      </w:r>
      <w:r w:rsidR="008F6654" w:rsidRPr="00B52D31">
        <w:rPr>
          <w:rFonts w:ascii="Garamond" w:hAnsi="Garamond"/>
        </w:rPr>
        <w:t xml:space="preserve">and perceptions of Maria </w:t>
      </w:r>
      <w:r w:rsidR="002E5858" w:rsidRPr="00B52D31">
        <w:rPr>
          <w:rFonts w:ascii="Garamond" w:hAnsi="Garamond"/>
        </w:rPr>
        <w:t>have distinct fundamental nature</w:t>
      </w:r>
      <w:r w:rsidR="008F6654" w:rsidRPr="00B52D31">
        <w:rPr>
          <w:rFonts w:ascii="Garamond" w:hAnsi="Garamond"/>
        </w:rPr>
        <w:t>s)</w:t>
      </w:r>
      <w:r w:rsidR="002E5858" w:rsidRPr="00B52D31">
        <w:rPr>
          <w:rFonts w:ascii="Garamond" w:hAnsi="Garamond"/>
        </w:rPr>
        <w:t xml:space="preserve">. </w:t>
      </w:r>
      <w:r w:rsidR="00B96DC4" w:rsidRPr="00B52D31">
        <w:rPr>
          <w:rFonts w:ascii="Garamond" w:hAnsi="Garamond"/>
        </w:rPr>
        <w:t>The causal connection to the object</w:t>
      </w:r>
      <w:r w:rsidR="0081236B" w:rsidRPr="00B52D31">
        <w:rPr>
          <w:rFonts w:ascii="Garamond" w:hAnsi="Garamond"/>
        </w:rPr>
        <w:t>, in other words,</w:t>
      </w:r>
      <w:r w:rsidR="00B96DC4" w:rsidRPr="00B52D31">
        <w:rPr>
          <w:rFonts w:ascii="Garamond" w:hAnsi="Garamond"/>
        </w:rPr>
        <w:t xml:space="preserve"> can just be built into the fundamental </w:t>
      </w:r>
      <w:r w:rsidR="003F3EFA" w:rsidRPr="00B52D31">
        <w:rPr>
          <w:rFonts w:ascii="Garamond" w:hAnsi="Garamond"/>
        </w:rPr>
        <w:t>characterization</w:t>
      </w:r>
      <w:r w:rsidR="00B96DC4" w:rsidRPr="00B52D31">
        <w:rPr>
          <w:rFonts w:ascii="Garamond" w:hAnsi="Garamond"/>
        </w:rPr>
        <w:t xml:space="preserve"> of </w:t>
      </w:r>
      <w:r w:rsidR="002E5858" w:rsidRPr="00B52D31">
        <w:rPr>
          <w:rFonts w:ascii="Garamond" w:hAnsi="Garamond"/>
        </w:rPr>
        <w:t>a perceptual state</w:t>
      </w:r>
      <w:r w:rsidR="00B96DC4" w:rsidRPr="00B52D31">
        <w:rPr>
          <w:rFonts w:ascii="Garamond" w:hAnsi="Garamond"/>
        </w:rPr>
        <w:t>. This is entirely compatible with the</w:t>
      </w:r>
      <w:r w:rsidR="007E0AE7" w:rsidRPr="00B52D31">
        <w:rPr>
          <w:rFonts w:ascii="Garamond" w:hAnsi="Garamond"/>
        </w:rPr>
        <w:t>ir</w:t>
      </w:r>
      <w:r w:rsidR="00B96DC4" w:rsidRPr="00B52D31">
        <w:rPr>
          <w:rFonts w:ascii="Garamond" w:hAnsi="Garamond"/>
        </w:rPr>
        <w:t xml:space="preserve"> view that insofar as the </w:t>
      </w:r>
      <w:r w:rsidR="00B96DC4" w:rsidRPr="00B52D31">
        <w:rPr>
          <w:rFonts w:ascii="Garamond" w:hAnsi="Garamond"/>
          <w:i/>
          <w:iCs/>
        </w:rPr>
        <w:t>experiences</w:t>
      </w:r>
      <w:r w:rsidR="00B96DC4" w:rsidRPr="00B52D31">
        <w:rPr>
          <w:rFonts w:ascii="Garamond" w:hAnsi="Garamond"/>
        </w:rPr>
        <w:t xml:space="preserve"> go, </w:t>
      </w:r>
      <w:r w:rsidR="002E5858" w:rsidRPr="00B52D31">
        <w:rPr>
          <w:rFonts w:ascii="Garamond" w:hAnsi="Garamond"/>
        </w:rPr>
        <w:t>these experiences would be</w:t>
      </w:r>
      <w:r w:rsidR="00B96DC4" w:rsidRPr="00B52D31">
        <w:rPr>
          <w:rFonts w:ascii="Garamond" w:hAnsi="Garamond"/>
        </w:rPr>
        <w:t xml:space="preserve"> the same. </w:t>
      </w:r>
      <w:proofErr w:type="gramStart"/>
      <w:r w:rsidR="0081236B" w:rsidRPr="00B52D31">
        <w:rPr>
          <w:rFonts w:ascii="Garamond" w:hAnsi="Garamond"/>
        </w:rPr>
        <w:t>So</w:t>
      </w:r>
      <w:proofErr w:type="gramEnd"/>
      <w:r w:rsidR="0081236B" w:rsidRPr="00B52D31">
        <w:rPr>
          <w:rFonts w:ascii="Garamond" w:hAnsi="Garamond"/>
        </w:rPr>
        <w:t xml:space="preserve"> a mere appeal to fundamentality </w:t>
      </w:r>
      <w:r w:rsidR="00012535" w:rsidRPr="00B52D31">
        <w:rPr>
          <w:rFonts w:ascii="Garamond" w:hAnsi="Garamond"/>
        </w:rPr>
        <w:t xml:space="preserve">need not insert any distance between the two views. </w:t>
      </w:r>
    </w:p>
    <w:p w14:paraId="1D4BBB60" w14:textId="77777777" w:rsidR="00012535" w:rsidRPr="00B52D31" w:rsidRDefault="00012535" w:rsidP="00B96DC4">
      <w:pPr>
        <w:pStyle w:val="NormalWeb"/>
        <w:spacing w:before="0" w:beforeAutospacing="0" w:after="0" w:afterAutospacing="0" w:line="276" w:lineRule="auto"/>
        <w:jc w:val="both"/>
        <w:rPr>
          <w:rFonts w:ascii="Garamond" w:hAnsi="Garamond"/>
        </w:rPr>
      </w:pPr>
    </w:p>
    <w:p w14:paraId="24D6B82F" w14:textId="528EBACC" w:rsidR="001D20EA" w:rsidRPr="00B52D31" w:rsidRDefault="76ED0069" w:rsidP="21AABC29">
      <w:pPr>
        <w:pStyle w:val="NormalWeb"/>
        <w:spacing w:before="0" w:beforeAutospacing="0" w:after="0" w:afterAutospacing="0" w:line="276" w:lineRule="auto"/>
        <w:jc w:val="both"/>
        <w:rPr>
          <w:rFonts w:ascii="Garamond" w:hAnsi="Garamond"/>
        </w:rPr>
      </w:pPr>
      <w:r w:rsidRPr="00B52D31">
        <w:rPr>
          <w:rFonts w:ascii="Garamond" w:hAnsi="Garamond"/>
        </w:rPr>
        <w:t xml:space="preserve">Second, and more importantly, </w:t>
      </w:r>
      <w:r w:rsidR="7CDAB78F" w:rsidRPr="00B52D31">
        <w:rPr>
          <w:rFonts w:ascii="Garamond" w:hAnsi="Garamond"/>
        </w:rPr>
        <w:t xml:space="preserve">even if </w:t>
      </w:r>
      <w:r w:rsidR="14869F96" w:rsidRPr="00B52D31">
        <w:rPr>
          <w:rFonts w:ascii="Garamond" w:hAnsi="Garamond"/>
        </w:rPr>
        <w:t xml:space="preserve">we </w:t>
      </w:r>
      <w:r w:rsidR="49D68BEA" w:rsidRPr="00B52D31">
        <w:rPr>
          <w:rFonts w:ascii="Garamond" w:hAnsi="Garamond"/>
        </w:rPr>
        <w:t xml:space="preserve">reject the proposal </w:t>
      </w:r>
      <w:r w:rsidR="14869F96" w:rsidRPr="00B52D31">
        <w:rPr>
          <w:rFonts w:ascii="Garamond" w:hAnsi="Garamond"/>
        </w:rPr>
        <w:t xml:space="preserve">that a representationalist can posit </w:t>
      </w:r>
      <w:r w:rsidR="7CDAB78F" w:rsidRPr="00B52D31">
        <w:rPr>
          <w:rFonts w:ascii="Garamond" w:hAnsi="Garamond"/>
        </w:rPr>
        <w:t xml:space="preserve">a difference in fundamental </w:t>
      </w:r>
      <w:r w:rsidR="14869F96" w:rsidRPr="00B52D31">
        <w:rPr>
          <w:rFonts w:ascii="Garamond" w:hAnsi="Garamond"/>
        </w:rPr>
        <w:t>kind</w:t>
      </w:r>
      <w:r w:rsidR="7CDAB78F" w:rsidRPr="00B52D31">
        <w:rPr>
          <w:rFonts w:ascii="Garamond" w:hAnsi="Garamond"/>
        </w:rPr>
        <w:t xml:space="preserve">, </w:t>
      </w:r>
      <w:r w:rsidRPr="00B52D31">
        <w:rPr>
          <w:rFonts w:ascii="Garamond" w:hAnsi="Garamond"/>
        </w:rPr>
        <w:t xml:space="preserve">the naïve realist would need some story about why particular objects being part of the fundamental nature of a perception matters </w:t>
      </w:r>
      <w:r w:rsidR="5DDDAC5E" w:rsidRPr="00B52D31">
        <w:rPr>
          <w:rFonts w:ascii="Garamond" w:hAnsi="Garamond"/>
        </w:rPr>
        <w:t xml:space="preserve">when it comes to </w:t>
      </w:r>
      <w:r w:rsidR="7CDAB78F" w:rsidRPr="00B52D31">
        <w:rPr>
          <w:rFonts w:ascii="Garamond" w:hAnsi="Garamond"/>
        </w:rPr>
        <w:t xml:space="preserve">how the subject can know and refer to those objects. In other words, the naïve realist would have to </w:t>
      </w:r>
      <w:r w:rsidR="14869F96" w:rsidRPr="00B52D31">
        <w:rPr>
          <w:rFonts w:ascii="Garamond" w:hAnsi="Garamond"/>
        </w:rPr>
        <w:t>establish a</w:t>
      </w:r>
      <w:r w:rsidR="7CDAB78F" w:rsidRPr="00B52D31">
        <w:rPr>
          <w:rFonts w:ascii="Garamond" w:hAnsi="Garamond"/>
        </w:rPr>
        <w:t xml:space="preserve"> link between what is present at the fundamental level and what is </w:t>
      </w:r>
      <w:r w:rsidR="14869F96" w:rsidRPr="00B52D31">
        <w:rPr>
          <w:rFonts w:ascii="Garamond" w:hAnsi="Garamond"/>
        </w:rPr>
        <w:t xml:space="preserve">subjectively available </w:t>
      </w:r>
      <w:r w:rsidR="7CDAB78F" w:rsidRPr="00B52D31">
        <w:rPr>
          <w:rFonts w:ascii="Garamond" w:hAnsi="Garamond"/>
        </w:rPr>
        <w:t xml:space="preserve">to the subject. </w:t>
      </w:r>
      <w:r w:rsidR="14869F96" w:rsidRPr="00B52D31">
        <w:rPr>
          <w:rFonts w:ascii="Garamond" w:hAnsi="Garamond"/>
        </w:rPr>
        <w:t xml:space="preserve">But describing what is subjectively available to a subject just is describing the phenomenal character of her experience. And so a difference in fundamental kinds can only matter for what the subject can know and refer to if that difference shows up, in some way, in the phenomenal </w:t>
      </w:r>
      <w:r w:rsidR="7C37EF3E" w:rsidRPr="00B52D31">
        <w:rPr>
          <w:rFonts w:ascii="Garamond" w:hAnsi="Garamond"/>
        </w:rPr>
        <w:t>character</w:t>
      </w:r>
      <w:r w:rsidR="14869F96" w:rsidRPr="00B52D31">
        <w:rPr>
          <w:rFonts w:ascii="Garamond" w:hAnsi="Garamond"/>
        </w:rPr>
        <w:t xml:space="preserve"> of the experiences. But now that we are back to demanding</w:t>
      </w:r>
      <w:r w:rsidR="7CDAB78F" w:rsidRPr="00B52D31">
        <w:rPr>
          <w:rFonts w:ascii="Garamond" w:hAnsi="Garamond"/>
        </w:rPr>
        <w:t xml:space="preserve"> that the existence of the object matter to the phenomenal character of the subject’s experience, whether it</w:t>
      </w:r>
      <w:r w:rsidR="3CF4F730" w:rsidRPr="00B52D31">
        <w:rPr>
          <w:rFonts w:ascii="Garamond" w:hAnsi="Garamond"/>
        </w:rPr>
        <w:t xml:space="preserve"> i</w:t>
      </w:r>
      <w:r w:rsidR="7CDAB78F" w:rsidRPr="00B52D31">
        <w:rPr>
          <w:rFonts w:ascii="Garamond" w:hAnsi="Garamond"/>
        </w:rPr>
        <w:t xml:space="preserve">s part of the fundamental nature of the experience or not </w:t>
      </w:r>
      <w:r w:rsidR="21276176" w:rsidRPr="00B52D31">
        <w:rPr>
          <w:rFonts w:ascii="Garamond" w:hAnsi="Garamond"/>
        </w:rPr>
        <w:t>becomes</w:t>
      </w:r>
      <w:r w:rsidR="00DB5E90">
        <w:rPr>
          <w:rFonts w:ascii="Garamond" w:hAnsi="Garamond"/>
        </w:rPr>
        <w:t xml:space="preserve"> largely</w:t>
      </w:r>
      <w:r w:rsidR="7CDAB78F" w:rsidRPr="00B52D31">
        <w:rPr>
          <w:rFonts w:ascii="Garamond" w:hAnsi="Garamond"/>
        </w:rPr>
        <w:t xml:space="preserve"> irrelevant. </w:t>
      </w:r>
      <w:r w:rsidR="14869F96" w:rsidRPr="00B52D31">
        <w:rPr>
          <w:rFonts w:ascii="Garamond" w:hAnsi="Garamond"/>
        </w:rPr>
        <w:t xml:space="preserve">And </w:t>
      </w:r>
      <w:proofErr w:type="gramStart"/>
      <w:r w:rsidR="14869F96" w:rsidRPr="00B52D31">
        <w:rPr>
          <w:rFonts w:ascii="Garamond" w:hAnsi="Garamond"/>
        </w:rPr>
        <w:t>so</w:t>
      </w:r>
      <w:proofErr w:type="gramEnd"/>
      <w:r w:rsidR="14869F96" w:rsidRPr="00B52D31">
        <w:rPr>
          <w:rFonts w:ascii="Garamond" w:hAnsi="Garamond"/>
        </w:rPr>
        <w:t xml:space="preserve"> we come to the following conclusion: </w:t>
      </w:r>
      <w:r w:rsidR="38DA70BC" w:rsidRPr="00B52D31">
        <w:rPr>
          <w:rFonts w:ascii="Garamond" w:hAnsi="Garamond"/>
        </w:rPr>
        <w:t xml:space="preserve">If there is going to be </w:t>
      </w:r>
      <w:r w:rsidR="38DA70BC" w:rsidRPr="00B52D31">
        <w:rPr>
          <w:rFonts w:ascii="Garamond" w:hAnsi="Garamond"/>
        </w:rPr>
        <w:lastRenderedPageBreak/>
        <w:t xml:space="preserve">an epistemic or cognitive advantage to thinking of experience in relational terms, this advantage will have to be found in the role that objects play in fixing the character of our experiences. </w:t>
      </w:r>
      <w:r w:rsidR="162E8BB7" w:rsidRPr="00B52D31">
        <w:rPr>
          <w:rFonts w:ascii="Garamond" w:hAnsi="Garamond"/>
        </w:rPr>
        <w:t xml:space="preserve">If there is a kind of demonstrative knowledge that only the naïve realist can make room for, it must be </w:t>
      </w:r>
      <w:r w:rsidR="00DB5E90">
        <w:rPr>
          <w:rFonts w:ascii="Garamond" w:hAnsi="Garamond"/>
        </w:rPr>
        <w:t xml:space="preserve">of </w:t>
      </w:r>
      <w:r w:rsidR="162E8BB7" w:rsidRPr="00B52D31">
        <w:rPr>
          <w:rFonts w:ascii="Garamond" w:hAnsi="Garamond"/>
        </w:rPr>
        <w:t xml:space="preserve">a kind that requires the object’s existence to make a difference to our phenomenology. </w:t>
      </w:r>
    </w:p>
    <w:p w14:paraId="493CA09B" w14:textId="77777777" w:rsidR="001D20EA" w:rsidRPr="00B52D31" w:rsidRDefault="001D20EA" w:rsidP="00BF35EF">
      <w:pPr>
        <w:pStyle w:val="NormalWeb"/>
        <w:spacing w:before="0" w:beforeAutospacing="0" w:after="0" w:afterAutospacing="0" w:line="276" w:lineRule="auto"/>
        <w:jc w:val="both"/>
        <w:rPr>
          <w:rFonts w:ascii="Garamond" w:hAnsi="Garamond"/>
        </w:rPr>
      </w:pPr>
    </w:p>
    <w:p w14:paraId="50D35D6E" w14:textId="0D24ED8E" w:rsidR="00DF3548" w:rsidRPr="00B52D31" w:rsidRDefault="00DF3548" w:rsidP="00DF3548">
      <w:pPr>
        <w:pStyle w:val="NormalWeb"/>
        <w:spacing w:before="0" w:beforeAutospacing="0" w:after="0" w:afterAutospacing="0" w:line="276" w:lineRule="auto"/>
        <w:jc w:val="both"/>
        <w:rPr>
          <w:rFonts w:ascii="Garamond" w:hAnsi="Garamond"/>
        </w:rPr>
      </w:pPr>
      <w:r w:rsidRPr="00B52D31">
        <w:rPr>
          <w:rFonts w:ascii="Garamond" w:hAnsi="Garamond"/>
        </w:rPr>
        <w:t xml:space="preserve">The non-diaphanous versions of naïve realism that we have considered so far should have no trouble giving </w:t>
      </w:r>
      <w:r w:rsidRPr="00B52D31">
        <w:rPr>
          <w:rFonts w:ascii="Garamond" w:hAnsi="Garamond"/>
          <w:i/>
          <w:iCs/>
        </w:rPr>
        <w:t>objects</w:t>
      </w:r>
      <w:r w:rsidRPr="00B52D31">
        <w:rPr>
          <w:rFonts w:ascii="Garamond" w:hAnsi="Garamond"/>
        </w:rPr>
        <w:t xml:space="preserve"> the phenomenological role that I have outlined above. On both NNR and SANR, </w:t>
      </w:r>
      <w:r w:rsidR="009421B7" w:rsidRPr="00B52D31">
        <w:rPr>
          <w:rFonts w:ascii="Garamond" w:hAnsi="Garamond"/>
        </w:rPr>
        <w:t>particular objects are character-constituting elements</w:t>
      </w:r>
      <w:r w:rsidRPr="00B52D31">
        <w:rPr>
          <w:rFonts w:ascii="Garamond" w:hAnsi="Garamond"/>
        </w:rPr>
        <w:t xml:space="preserve"> of our experiences</w:t>
      </w:r>
      <w:r w:rsidR="009421B7" w:rsidRPr="00B52D31">
        <w:rPr>
          <w:rFonts w:ascii="Garamond" w:hAnsi="Garamond"/>
        </w:rPr>
        <w:t>,</w:t>
      </w:r>
      <w:r w:rsidRPr="00B52D31">
        <w:rPr>
          <w:rFonts w:ascii="Garamond" w:hAnsi="Garamond"/>
        </w:rPr>
        <w:t xml:space="preserve"> such that the existence and persistence of </w:t>
      </w:r>
      <w:r w:rsidR="007E0AE7" w:rsidRPr="00B52D31">
        <w:rPr>
          <w:rFonts w:ascii="Garamond" w:hAnsi="Garamond"/>
        </w:rPr>
        <w:t>these objects</w:t>
      </w:r>
      <w:r w:rsidRPr="00B52D31">
        <w:rPr>
          <w:rFonts w:ascii="Garamond" w:hAnsi="Garamond"/>
        </w:rPr>
        <w:t xml:space="preserve"> can </w:t>
      </w:r>
      <w:r w:rsidR="006C6CB4" w:rsidRPr="00B52D31">
        <w:rPr>
          <w:rFonts w:ascii="Garamond" w:hAnsi="Garamond"/>
        </w:rPr>
        <w:t xml:space="preserve">be read off the character of those </w:t>
      </w:r>
      <w:r w:rsidRPr="00B52D31">
        <w:rPr>
          <w:rFonts w:ascii="Garamond" w:hAnsi="Garamond"/>
        </w:rPr>
        <w:t>experiences. The problem</w:t>
      </w:r>
      <w:r w:rsidR="006C6CB4" w:rsidRPr="00B52D31">
        <w:rPr>
          <w:rFonts w:ascii="Garamond" w:hAnsi="Garamond"/>
        </w:rPr>
        <w:t xml:space="preserve"> for these views </w:t>
      </w:r>
      <w:r w:rsidRPr="00B52D31">
        <w:rPr>
          <w:rFonts w:ascii="Garamond" w:hAnsi="Garamond"/>
        </w:rPr>
        <w:t xml:space="preserve">arises when we consider </w:t>
      </w:r>
      <w:r w:rsidR="00067744" w:rsidRPr="00B52D31">
        <w:rPr>
          <w:rFonts w:ascii="Garamond" w:hAnsi="Garamond"/>
        </w:rPr>
        <w:t>a parallel argument for</w:t>
      </w:r>
      <w:r w:rsidR="005D0A10" w:rsidRPr="00B52D31">
        <w:rPr>
          <w:rFonts w:ascii="Garamond" w:hAnsi="Garamond"/>
        </w:rPr>
        <w:t xml:space="preserve"> the case of qualities. </w:t>
      </w:r>
      <w:r w:rsidR="006C6CB4" w:rsidRPr="00B52D31">
        <w:rPr>
          <w:rFonts w:ascii="Garamond" w:hAnsi="Garamond"/>
        </w:rPr>
        <w:t xml:space="preserve">For it is not only particular objects that we track, come to know about, and refer to on the basis of our sensory experiences. </w:t>
      </w:r>
      <w:r w:rsidR="00487F7B" w:rsidRPr="00B52D31">
        <w:rPr>
          <w:rFonts w:ascii="Garamond" w:hAnsi="Garamond"/>
        </w:rPr>
        <w:t xml:space="preserve">Our experiences also reveal the colors and shapes of those objects and make those qualities available for thought and reference. </w:t>
      </w:r>
    </w:p>
    <w:p w14:paraId="33C0D3A3" w14:textId="77777777" w:rsidR="00DF3548" w:rsidRPr="00B52D31" w:rsidRDefault="00DF3548" w:rsidP="00DF3548">
      <w:pPr>
        <w:pStyle w:val="NormalWeb"/>
        <w:spacing w:before="0" w:beforeAutospacing="0" w:after="0" w:afterAutospacing="0" w:line="276" w:lineRule="auto"/>
        <w:jc w:val="both"/>
        <w:rPr>
          <w:rFonts w:ascii="Garamond" w:hAnsi="Garamond"/>
        </w:rPr>
      </w:pPr>
    </w:p>
    <w:p w14:paraId="012F692C" w14:textId="6239F19D" w:rsidR="005D0A10" w:rsidRPr="00B52D31" w:rsidRDefault="005D0A10" w:rsidP="00DF3548">
      <w:pPr>
        <w:pStyle w:val="NormalWeb"/>
        <w:spacing w:before="0" w:beforeAutospacing="0" w:after="0" w:afterAutospacing="0" w:line="276" w:lineRule="auto"/>
        <w:jc w:val="both"/>
        <w:rPr>
          <w:rFonts w:ascii="Garamond" w:hAnsi="Garamond"/>
        </w:rPr>
      </w:pPr>
      <w:r w:rsidRPr="00B52D31">
        <w:rPr>
          <w:rFonts w:ascii="Garamond" w:hAnsi="Garamond"/>
        </w:rPr>
        <w:t>Imagine that you are looking at a bright red cardinal in a tree outside your window. You are transfixed by the color of the bird. You first think:</w:t>
      </w:r>
    </w:p>
    <w:p w14:paraId="63F70793" w14:textId="77777777" w:rsidR="00487F7B" w:rsidRPr="00B52D31" w:rsidRDefault="00487F7B" w:rsidP="00DF3548">
      <w:pPr>
        <w:pStyle w:val="NormalWeb"/>
        <w:spacing w:before="0" w:beforeAutospacing="0" w:after="0" w:afterAutospacing="0" w:line="276" w:lineRule="auto"/>
        <w:jc w:val="both"/>
        <w:rPr>
          <w:rFonts w:ascii="Garamond" w:hAnsi="Garamond"/>
        </w:rPr>
      </w:pPr>
    </w:p>
    <w:p w14:paraId="293E4945" w14:textId="491996A3" w:rsidR="005D0A10" w:rsidRPr="00B52D31" w:rsidRDefault="005D0A10" w:rsidP="00BF35EF">
      <w:pPr>
        <w:pStyle w:val="NormalWeb"/>
        <w:numPr>
          <w:ilvl w:val="0"/>
          <w:numId w:val="6"/>
        </w:numPr>
        <w:spacing w:before="0" w:beforeAutospacing="0" w:after="0" w:afterAutospacing="0" w:line="276" w:lineRule="auto"/>
        <w:jc w:val="both"/>
        <w:rPr>
          <w:rFonts w:ascii="Garamond" w:hAnsi="Garamond"/>
        </w:rPr>
      </w:pPr>
      <w:r w:rsidRPr="00B52D31">
        <w:rPr>
          <w:rFonts w:ascii="Garamond" w:hAnsi="Garamond"/>
        </w:rPr>
        <w:t xml:space="preserve">That </w:t>
      </w:r>
      <w:r w:rsidR="008C4C22" w:rsidRPr="00B52D31">
        <w:rPr>
          <w:rFonts w:ascii="Garamond" w:hAnsi="Garamond"/>
        </w:rPr>
        <w:t>shade</w:t>
      </w:r>
      <w:r w:rsidRPr="00B52D31">
        <w:rPr>
          <w:rFonts w:ascii="Garamond" w:hAnsi="Garamond"/>
        </w:rPr>
        <w:t xml:space="preserve"> is </w:t>
      </w:r>
      <w:r w:rsidR="008C4C22" w:rsidRPr="00B52D31">
        <w:rPr>
          <w:rFonts w:ascii="Garamond" w:hAnsi="Garamond"/>
        </w:rPr>
        <w:t>brilliant</w:t>
      </w:r>
      <w:r w:rsidRPr="00B52D31">
        <w:rPr>
          <w:rFonts w:ascii="Garamond" w:hAnsi="Garamond"/>
        </w:rPr>
        <w:t>.</w:t>
      </w:r>
    </w:p>
    <w:p w14:paraId="74E93BA9" w14:textId="75AF86B0" w:rsidR="005D0A10" w:rsidRPr="00B52D31" w:rsidRDefault="005D0A10" w:rsidP="00BF35EF">
      <w:pPr>
        <w:pStyle w:val="NormalWeb"/>
        <w:spacing w:before="0" w:beforeAutospacing="0" w:after="0" w:afterAutospacing="0" w:line="276" w:lineRule="auto"/>
        <w:jc w:val="both"/>
        <w:rPr>
          <w:rFonts w:ascii="Garamond" w:hAnsi="Garamond"/>
        </w:rPr>
      </w:pPr>
      <w:r w:rsidRPr="00B52D31">
        <w:rPr>
          <w:rFonts w:ascii="Garamond" w:hAnsi="Garamond"/>
        </w:rPr>
        <w:t>A moment later you think:</w:t>
      </w:r>
    </w:p>
    <w:p w14:paraId="69CF1495" w14:textId="61410D36" w:rsidR="005D0A10" w:rsidRPr="00B52D31" w:rsidRDefault="005D0A10" w:rsidP="00BF35EF">
      <w:pPr>
        <w:pStyle w:val="NormalWeb"/>
        <w:numPr>
          <w:ilvl w:val="0"/>
          <w:numId w:val="6"/>
        </w:numPr>
        <w:spacing w:before="0" w:beforeAutospacing="0" w:after="0" w:afterAutospacing="0" w:line="276" w:lineRule="auto"/>
        <w:jc w:val="both"/>
        <w:rPr>
          <w:rFonts w:ascii="Garamond" w:hAnsi="Garamond"/>
        </w:rPr>
      </w:pPr>
      <w:r w:rsidRPr="00B52D31">
        <w:rPr>
          <w:rFonts w:ascii="Garamond" w:hAnsi="Garamond"/>
        </w:rPr>
        <w:t xml:space="preserve">That </w:t>
      </w:r>
      <w:r w:rsidR="008C4C22" w:rsidRPr="00B52D31">
        <w:rPr>
          <w:rFonts w:ascii="Garamond" w:hAnsi="Garamond"/>
        </w:rPr>
        <w:t>shade</w:t>
      </w:r>
      <w:r w:rsidRPr="00B52D31">
        <w:rPr>
          <w:rFonts w:ascii="Garamond" w:hAnsi="Garamond"/>
        </w:rPr>
        <w:t xml:space="preserve"> is </w:t>
      </w:r>
      <w:r w:rsidR="008C4C22" w:rsidRPr="00B52D31">
        <w:rPr>
          <w:rFonts w:ascii="Garamond" w:hAnsi="Garamond"/>
        </w:rPr>
        <w:t>brighter than most</w:t>
      </w:r>
      <w:r w:rsidR="003B33B7" w:rsidRPr="00B52D31">
        <w:rPr>
          <w:rFonts w:ascii="Garamond" w:hAnsi="Garamond"/>
        </w:rPr>
        <w:t xml:space="preserve"> shades of</w:t>
      </w:r>
      <w:r w:rsidR="008C4C22" w:rsidRPr="00B52D31">
        <w:rPr>
          <w:rFonts w:ascii="Garamond" w:hAnsi="Garamond"/>
        </w:rPr>
        <w:t xml:space="preserve"> red</w:t>
      </w:r>
      <w:r w:rsidRPr="00B52D31">
        <w:rPr>
          <w:rFonts w:ascii="Garamond" w:hAnsi="Garamond"/>
        </w:rPr>
        <w:t>.</w:t>
      </w:r>
    </w:p>
    <w:p w14:paraId="76A08CA9" w14:textId="65D100BA" w:rsidR="005D0A10" w:rsidRPr="00B52D31" w:rsidRDefault="005D0A10" w:rsidP="00BF35EF">
      <w:pPr>
        <w:pStyle w:val="NormalWeb"/>
        <w:spacing w:before="0" w:beforeAutospacing="0" w:after="0" w:afterAutospacing="0" w:line="276" w:lineRule="auto"/>
        <w:jc w:val="both"/>
        <w:rPr>
          <w:rFonts w:ascii="Garamond" w:hAnsi="Garamond"/>
        </w:rPr>
      </w:pPr>
      <w:r w:rsidRPr="00B52D31">
        <w:rPr>
          <w:rFonts w:ascii="Garamond" w:hAnsi="Garamond"/>
        </w:rPr>
        <w:t>Putting these two thoughts together, you infer:</w:t>
      </w:r>
    </w:p>
    <w:p w14:paraId="1E15CFD1" w14:textId="6274BDCE" w:rsidR="005D0A10" w:rsidRPr="00B52D31" w:rsidRDefault="005D0A10" w:rsidP="00BF35EF">
      <w:pPr>
        <w:pStyle w:val="NormalWeb"/>
        <w:numPr>
          <w:ilvl w:val="0"/>
          <w:numId w:val="6"/>
        </w:numPr>
        <w:spacing w:before="0" w:beforeAutospacing="0" w:after="0" w:afterAutospacing="0" w:line="276" w:lineRule="auto"/>
        <w:jc w:val="both"/>
        <w:rPr>
          <w:rFonts w:ascii="Garamond" w:hAnsi="Garamond"/>
        </w:rPr>
      </w:pPr>
      <w:r w:rsidRPr="00B52D31">
        <w:rPr>
          <w:rFonts w:ascii="Garamond" w:hAnsi="Garamond"/>
        </w:rPr>
        <w:t xml:space="preserve">That </w:t>
      </w:r>
      <w:r w:rsidR="008C4C22" w:rsidRPr="00B52D31">
        <w:rPr>
          <w:rFonts w:ascii="Garamond" w:hAnsi="Garamond"/>
        </w:rPr>
        <w:t>shade</w:t>
      </w:r>
      <w:r w:rsidRPr="00B52D31">
        <w:rPr>
          <w:rFonts w:ascii="Garamond" w:hAnsi="Garamond"/>
        </w:rPr>
        <w:t xml:space="preserve"> is </w:t>
      </w:r>
      <w:r w:rsidR="008C4C22" w:rsidRPr="00B52D31">
        <w:rPr>
          <w:rFonts w:ascii="Garamond" w:hAnsi="Garamond"/>
        </w:rPr>
        <w:t>brilliant</w:t>
      </w:r>
      <w:r w:rsidRPr="00B52D31">
        <w:rPr>
          <w:rFonts w:ascii="Garamond" w:hAnsi="Garamond"/>
        </w:rPr>
        <w:t xml:space="preserve"> and </w:t>
      </w:r>
      <w:r w:rsidR="008C4C22" w:rsidRPr="00B52D31">
        <w:rPr>
          <w:rFonts w:ascii="Garamond" w:hAnsi="Garamond"/>
        </w:rPr>
        <w:t>brighter than most</w:t>
      </w:r>
      <w:r w:rsidR="003B33B7" w:rsidRPr="00B52D31">
        <w:rPr>
          <w:rFonts w:ascii="Garamond" w:hAnsi="Garamond"/>
        </w:rPr>
        <w:t xml:space="preserve"> shades of</w:t>
      </w:r>
      <w:r w:rsidR="008C4C22" w:rsidRPr="00B52D31">
        <w:rPr>
          <w:rFonts w:ascii="Garamond" w:hAnsi="Garamond"/>
        </w:rPr>
        <w:t xml:space="preserve"> red</w:t>
      </w:r>
      <w:r w:rsidRPr="00B52D31">
        <w:rPr>
          <w:rFonts w:ascii="Garamond" w:hAnsi="Garamond"/>
        </w:rPr>
        <w:t>.</w:t>
      </w:r>
    </w:p>
    <w:p w14:paraId="36699FEF" w14:textId="0D297289" w:rsidR="005D0A10" w:rsidRPr="00B52D31" w:rsidRDefault="005D0A10" w:rsidP="00BF35EF">
      <w:pPr>
        <w:pStyle w:val="NormalWeb"/>
        <w:spacing w:before="0" w:beforeAutospacing="0" w:after="0" w:afterAutospacing="0" w:line="276" w:lineRule="auto"/>
        <w:jc w:val="both"/>
        <w:rPr>
          <w:rFonts w:ascii="Garamond" w:hAnsi="Garamond"/>
        </w:rPr>
      </w:pPr>
    </w:p>
    <w:p w14:paraId="5EE9F6CE" w14:textId="77777777" w:rsidR="002151D2" w:rsidRPr="00B52D31" w:rsidRDefault="7C4CA2D1" w:rsidP="21AABC29">
      <w:pPr>
        <w:pStyle w:val="NormalWeb"/>
        <w:spacing w:before="0" w:beforeAutospacing="0" w:after="0" w:afterAutospacing="0" w:line="276" w:lineRule="auto"/>
        <w:jc w:val="both"/>
        <w:rPr>
          <w:rFonts w:ascii="Garamond" w:hAnsi="Garamond"/>
        </w:rPr>
      </w:pPr>
      <w:r w:rsidRPr="00B52D31">
        <w:rPr>
          <w:rFonts w:ascii="Garamond" w:hAnsi="Garamond"/>
        </w:rPr>
        <w:t>The inference you make in this case is an inference about a</w:t>
      </w:r>
      <w:r w:rsidR="6454EDE8" w:rsidRPr="00B52D31">
        <w:rPr>
          <w:rFonts w:ascii="Garamond" w:hAnsi="Garamond"/>
        </w:rPr>
        <w:t xml:space="preserve"> specific</w:t>
      </w:r>
      <w:r w:rsidRPr="00B52D31">
        <w:rPr>
          <w:rFonts w:ascii="Garamond" w:hAnsi="Garamond"/>
        </w:rPr>
        <w:t xml:space="preserve"> shade</w:t>
      </w:r>
      <w:r w:rsidR="6454EDE8" w:rsidRPr="00B52D31">
        <w:rPr>
          <w:rFonts w:ascii="Garamond" w:hAnsi="Garamond"/>
        </w:rPr>
        <w:t xml:space="preserve"> of redness</w:t>
      </w:r>
      <w:r w:rsidRPr="00B52D31">
        <w:rPr>
          <w:rFonts w:ascii="Garamond" w:hAnsi="Garamond"/>
        </w:rPr>
        <w:t>—let’s call it cardinal red. You infer</w:t>
      </w:r>
      <w:r w:rsidR="6454EDE8" w:rsidRPr="00B52D31">
        <w:rPr>
          <w:rFonts w:ascii="Garamond" w:hAnsi="Garamond"/>
        </w:rPr>
        <w:t xml:space="preserve">, on the basis of your experiences, that this shade </w:t>
      </w:r>
      <w:r w:rsidRPr="00B52D31">
        <w:rPr>
          <w:rFonts w:ascii="Garamond" w:hAnsi="Garamond"/>
        </w:rPr>
        <w:t>is both brilliant and brighter than other shades of red. And j</w:t>
      </w:r>
      <w:r w:rsidR="6DEB5381" w:rsidRPr="00B52D31">
        <w:rPr>
          <w:rFonts w:ascii="Garamond" w:hAnsi="Garamond"/>
        </w:rPr>
        <w:t>ust like in the case of the object</w:t>
      </w:r>
      <w:r w:rsidRPr="00B52D31">
        <w:rPr>
          <w:rFonts w:ascii="Garamond" w:hAnsi="Garamond"/>
        </w:rPr>
        <w:t xml:space="preserve"> discussed above</w:t>
      </w:r>
      <w:r w:rsidR="6DEB5381" w:rsidRPr="00B52D31">
        <w:rPr>
          <w:rFonts w:ascii="Garamond" w:hAnsi="Garamond"/>
        </w:rPr>
        <w:t xml:space="preserve">, here too, </w:t>
      </w:r>
      <w:r w:rsidRPr="00B52D31">
        <w:rPr>
          <w:rFonts w:ascii="Garamond" w:hAnsi="Garamond"/>
        </w:rPr>
        <w:t>you recognize the validity of your inference</w:t>
      </w:r>
      <w:r w:rsidR="6DEB5381" w:rsidRPr="00B52D31">
        <w:rPr>
          <w:rFonts w:ascii="Garamond" w:hAnsi="Garamond"/>
        </w:rPr>
        <w:t>.</w:t>
      </w:r>
      <w:r w:rsidR="19ED723D" w:rsidRPr="00B52D31">
        <w:rPr>
          <w:rFonts w:ascii="Garamond" w:hAnsi="Garamond"/>
        </w:rPr>
        <w:t xml:space="preserve"> You recognize, that is, that you are perceiving the same shade on both occasions.</w:t>
      </w:r>
      <w:r w:rsidR="6DEB5381" w:rsidRPr="00B52D31">
        <w:rPr>
          <w:rFonts w:ascii="Garamond" w:hAnsi="Garamond"/>
        </w:rPr>
        <w:t xml:space="preserve"> </w:t>
      </w:r>
    </w:p>
    <w:p w14:paraId="457FD04A" w14:textId="77777777" w:rsidR="002151D2" w:rsidRPr="00B52D31" w:rsidRDefault="002151D2" w:rsidP="00BF35EF">
      <w:pPr>
        <w:pStyle w:val="NormalWeb"/>
        <w:spacing w:before="0" w:beforeAutospacing="0" w:after="0" w:afterAutospacing="0" w:line="276" w:lineRule="auto"/>
        <w:jc w:val="both"/>
        <w:rPr>
          <w:rFonts w:ascii="Garamond" w:hAnsi="Garamond"/>
        </w:rPr>
      </w:pPr>
    </w:p>
    <w:p w14:paraId="02676D15" w14:textId="04801E4C" w:rsidR="00F319A8" w:rsidRPr="00B52D31" w:rsidRDefault="6DEB5381" w:rsidP="21AABC29">
      <w:pPr>
        <w:pStyle w:val="NormalWeb"/>
        <w:spacing w:before="0" w:beforeAutospacing="0" w:after="0" w:afterAutospacing="0" w:line="276" w:lineRule="auto"/>
        <w:jc w:val="both"/>
        <w:rPr>
          <w:rFonts w:ascii="Garamond" w:hAnsi="Garamond"/>
        </w:rPr>
      </w:pPr>
      <w:r w:rsidRPr="00B52D31">
        <w:rPr>
          <w:rFonts w:ascii="Garamond" w:hAnsi="Garamond"/>
        </w:rPr>
        <w:t xml:space="preserve">But how is it that you </w:t>
      </w:r>
      <w:r w:rsidR="19ED723D" w:rsidRPr="00B52D31">
        <w:rPr>
          <w:rFonts w:ascii="Garamond" w:hAnsi="Garamond"/>
        </w:rPr>
        <w:t>can recognize this</w:t>
      </w:r>
      <w:r w:rsidRPr="00B52D31">
        <w:rPr>
          <w:rFonts w:ascii="Garamond" w:hAnsi="Garamond"/>
        </w:rPr>
        <w:t xml:space="preserve">? If we follow our discussion of </w:t>
      </w:r>
      <w:r w:rsidR="0B4307F8" w:rsidRPr="00B52D31">
        <w:rPr>
          <w:rFonts w:ascii="Garamond" w:hAnsi="Garamond"/>
        </w:rPr>
        <w:t xml:space="preserve">the case of </w:t>
      </w:r>
      <w:r w:rsidRPr="00B52D31">
        <w:rPr>
          <w:rFonts w:ascii="Garamond" w:hAnsi="Garamond"/>
        </w:rPr>
        <w:t xml:space="preserve">objects from above it is not enough that it is in fact the same </w:t>
      </w:r>
      <w:r w:rsidR="6454EDE8" w:rsidRPr="00B52D31">
        <w:rPr>
          <w:rFonts w:ascii="Garamond" w:hAnsi="Garamond"/>
        </w:rPr>
        <w:t>shade</w:t>
      </w:r>
      <w:r w:rsidRPr="00B52D31">
        <w:rPr>
          <w:rFonts w:ascii="Garamond" w:hAnsi="Garamond"/>
        </w:rPr>
        <w:t xml:space="preserve"> that is causing your two experiences</w:t>
      </w:r>
      <w:r w:rsidR="73C69FF7" w:rsidRPr="00B52D31">
        <w:rPr>
          <w:rFonts w:ascii="Garamond" w:hAnsi="Garamond"/>
        </w:rPr>
        <w:t xml:space="preserve"> and that you can demonstratively refer to </w:t>
      </w:r>
      <w:r w:rsidR="6454EDE8" w:rsidRPr="00B52D31">
        <w:rPr>
          <w:rFonts w:ascii="Garamond" w:hAnsi="Garamond"/>
        </w:rPr>
        <w:t>the shade that is causing your experience</w:t>
      </w:r>
      <w:r w:rsidR="73C69FF7" w:rsidRPr="00B52D31">
        <w:rPr>
          <w:rFonts w:ascii="Garamond" w:hAnsi="Garamond"/>
        </w:rPr>
        <w:t xml:space="preserve"> on </w:t>
      </w:r>
      <w:r w:rsidR="31DD566D" w:rsidRPr="00B52D31">
        <w:rPr>
          <w:rFonts w:ascii="Garamond" w:hAnsi="Garamond"/>
        </w:rPr>
        <w:t>each</w:t>
      </w:r>
      <w:r w:rsidR="73C69FF7" w:rsidRPr="00B52D31">
        <w:rPr>
          <w:rFonts w:ascii="Garamond" w:hAnsi="Garamond"/>
        </w:rPr>
        <w:t xml:space="preserve"> occasion</w:t>
      </w:r>
      <w:r w:rsidRPr="00B52D31">
        <w:rPr>
          <w:rFonts w:ascii="Garamond" w:hAnsi="Garamond"/>
        </w:rPr>
        <w:t xml:space="preserve">. </w:t>
      </w:r>
      <w:r w:rsidR="162E8BB7" w:rsidRPr="00B52D31">
        <w:rPr>
          <w:rFonts w:ascii="Garamond" w:hAnsi="Garamond"/>
        </w:rPr>
        <w:t xml:space="preserve">The representationalist can allow for all of that. </w:t>
      </w:r>
      <w:r w:rsidR="19ED723D" w:rsidRPr="00B52D31">
        <w:rPr>
          <w:rFonts w:ascii="Garamond" w:hAnsi="Garamond"/>
        </w:rPr>
        <w:t>In the case of objects, Campbell suggests that</w:t>
      </w:r>
      <w:r w:rsidR="162E8BB7" w:rsidRPr="00B52D31">
        <w:rPr>
          <w:rFonts w:ascii="Garamond" w:hAnsi="Garamond"/>
        </w:rPr>
        <w:t xml:space="preserve"> our ability to recognize the validity of the inference requires</w:t>
      </w:r>
      <w:r w:rsidR="19ED723D" w:rsidRPr="00B52D31">
        <w:rPr>
          <w:rFonts w:ascii="Garamond" w:hAnsi="Garamond"/>
        </w:rPr>
        <w:t xml:space="preserve"> the </w:t>
      </w:r>
      <w:r w:rsidR="162E8BB7" w:rsidRPr="00B52D31">
        <w:rPr>
          <w:rFonts w:ascii="Garamond" w:hAnsi="Garamond"/>
        </w:rPr>
        <w:t>identity</w:t>
      </w:r>
      <w:r w:rsidR="19ED723D" w:rsidRPr="00B52D31">
        <w:rPr>
          <w:rFonts w:ascii="Garamond" w:hAnsi="Garamond"/>
        </w:rPr>
        <w:t xml:space="preserve"> of the object </w:t>
      </w:r>
      <w:r w:rsidR="162E8BB7" w:rsidRPr="00B52D31">
        <w:rPr>
          <w:rFonts w:ascii="Garamond" w:hAnsi="Garamond"/>
        </w:rPr>
        <w:t>to</w:t>
      </w:r>
      <w:r w:rsidR="19ED723D" w:rsidRPr="00B52D31">
        <w:rPr>
          <w:rFonts w:ascii="Garamond" w:hAnsi="Garamond"/>
        </w:rPr>
        <w:t xml:space="preserve"> be phenomenologically apparent to the subject. If we extend this point to the case of qualities, we get the verdict that a</w:t>
      </w:r>
      <w:r w:rsidR="6B9EF4F5" w:rsidRPr="00B52D31">
        <w:rPr>
          <w:rFonts w:ascii="Garamond" w:hAnsi="Garamond"/>
        </w:rPr>
        <w:t xml:space="preserve"> subject can only recognize that it is the same shade that is presented to her if the sameness</w:t>
      </w:r>
      <w:r w:rsidRPr="00B52D31">
        <w:rPr>
          <w:rFonts w:ascii="Garamond" w:hAnsi="Garamond"/>
        </w:rPr>
        <w:t xml:space="preserve"> of the </w:t>
      </w:r>
      <w:r w:rsidR="6454EDE8" w:rsidRPr="00B52D31">
        <w:rPr>
          <w:rFonts w:ascii="Garamond" w:hAnsi="Garamond"/>
        </w:rPr>
        <w:t>shade</w:t>
      </w:r>
      <w:r w:rsidRPr="00B52D31">
        <w:rPr>
          <w:rFonts w:ascii="Garamond" w:hAnsi="Garamond"/>
        </w:rPr>
        <w:t xml:space="preserve"> </w:t>
      </w:r>
      <w:r w:rsidR="19ED723D" w:rsidRPr="00B52D31">
        <w:rPr>
          <w:rFonts w:ascii="Garamond" w:hAnsi="Garamond"/>
        </w:rPr>
        <w:t>is</w:t>
      </w:r>
      <w:r w:rsidRPr="00B52D31">
        <w:rPr>
          <w:rFonts w:ascii="Garamond" w:hAnsi="Garamond"/>
        </w:rPr>
        <w:t xml:space="preserve"> </w:t>
      </w:r>
      <w:r w:rsidRPr="00B52D31">
        <w:rPr>
          <w:rFonts w:ascii="Garamond" w:hAnsi="Garamond"/>
          <w:i/>
          <w:iCs/>
        </w:rPr>
        <w:t>phenomenologically</w:t>
      </w:r>
      <w:r w:rsidRPr="00B52D31">
        <w:rPr>
          <w:rFonts w:ascii="Garamond" w:hAnsi="Garamond"/>
        </w:rPr>
        <w:t xml:space="preserve"> apparent to </w:t>
      </w:r>
      <w:r w:rsidR="162E8BB7" w:rsidRPr="00B52D31">
        <w:rPr>
          <w:rFonts w:ascii="Garamond" w:hAnsi="Garamond"/>
        </w:rPr>
        <w:t>her</w:t>
      </w:r>
      <w:r w:rsidRPr="00B52D31">
        <w:rPr>
          <w:rFonts w:ascii="Garamond" w:hAnsi="Garamond"/>
        </w:rPr>
        <w:t xml:space="preserve">. </w:t>
      </w:r>
      <w:r w:rsidR="429D96B9" w:rsidRPr="00B52D31">
        <w:rPr>
          <w:rFonts w:ascii="Garamond" w:hAnsi="Garamond"/>
        </w:rPr>
        <w:t xml:space="preserve">That is, we need the </w:t>
      </w:r>
      <w:r w:rsidR="6454EDE8" w:rsidRPr="00B52D31">
        <w:rPr>
          <w:rFonts w:ascii="Garamond" w:hAnsi="Garamond"/>
        </w:rPr>
        <w:t>sameness</w:t>
      </w:r>
      <w:r w:rsidR="429D96B9" w:rsidRPr="00B52D31">
        <w:rPr>
          <w:rFonts w:ascii="Garamond" w:hAnsi="Garamond"/>
        </w:rPr>
        <w:t xml:space="preserve"> of the </w:t>
      </w:r>
      <w:r w:rsidR="6454EDE8" w:rsidRPr="00B52D31">
        <w:rPr>
          <w:rFonts w:ascii="Garamond" w:hAnsi="Garamond"/>
        </w:rPr>
        <w:t>shade</w:t>
      </w:r>
      <w:r w:rsidR="429D96B9" w:rsidRPr="00B52D31">
        <w:rPr>
          <w:rFonts w:ascii="Garamond" w:hAnsi="Garamond"/>
        </w:rPr>
        <w:t xml:space="preserve"> to </w:t>
      </w:r>
      <w:r w:rsidR="6454EDE8" w:rsidRPr="00B52D31">
        <w:rPr>
          <w:rFonts w:ascii="Garamond" w:hAnsi="Garamond"/>
        </w:rPr>
        <w:t xml:space="preserve">be something that </w:t>
      </w:r>
      <w:r w:rsidR="162E8BB7" w:rsidRPr="00B52D31">
        <w:rPr>
          <w:rFonts w:ascii="Garamond" w:hAnsi="Garamond"/>
        </w:rPr>
        <w:t>the subject</w:t>
      </w:r>
      <w:r w:rsidR="6454EDE8" w:rsidRPr="00B52D31">
        <w:rPr>
          <w:rFonts w:ascii="Garamond" w:hAnsi="Garamond"/>
        </w:rPr>
        <w:t xml:space="preserve"> can track in the character of </w:t>
      </w:r>
      <w:r w:rsidR="00682BC7">
        <w:rPr>
          <w:rFonts w:ascii="Garamond" w:hAnsi="Garamond"/>
        </w:rPr>
        <w:t>her</w:t>
      </w:r>
      <w:r w:rsidR="6454EDE8" w:rsidRPr="00B52D31">
        <w:rPr>
          <w:rFonts w:ascii="Garamond" w:hAnsi="Garamond"/>
        </w:rPr>
        <w:t xml:space="preserve"> experiences.</w:t>
      </w:r>
    </w:p>
    <w:p w14:paraId="790A6D8E" w14:textId="77777777" w:rsidR="007E219C" w:rsidRPr="00B52D31" w:rsidRDefault="007E219C" w:rsidP="00BF35EF">
      <w:pPr>
        <w:pStyle w:val="NormalWeb"/>
        <w:spacing w:before="0" w:beforeAutospacing="0" w:after="0" w:afterAutospacing="0" w:line="276" w:lineRule="auto"/>
        <w:jc w:val="both"/>
        <w:rPr>
          <w:rFonts w:ascii="Garamond" w:hAnsi="Garamond"/>
        </w:rPr>
      </w:pPr>
    </w:p>
    <w:p w14:paraId="7CFBD866" w14:textId="4B3E8D47" w:rsidR="003C29B5" w:rsidRPr="00B52D31" w:rsidRDefault="5BBF1155" w:rsidP="21AABC29">
      <w:pPr>
        <w:pStyle w:val="NormalWeb"/>
        <w:spacing w:before="0" w:beforeAutospacing="0" w:after="0" w:afterAutospacing="0" w:line="276" w:lineRule="auto"/>
        <w:jc w:val="both"/>
        <w:rPr>
          <w:rFonts w:ascii="Garamond" w:hAnsi="Garamond"/>
        </w:rPr>
      </w:pPr>
      <w:r w:rsidRPr="00B52D31">
        <w:rPr>
          <w:rFonts w:ascii="Garamond" w:hAnsi="Garamond"/>
        </w:rPr>
        <w:t>Here, t</w:t>
      </w:r>
      <w:r w:rsidR="643496F4" w:rsidRPr="00B52D31">
        <w:rPr>
          <w:rFonts w:ascii="Garamond" w:hAnsi="Garamond"/>
        </w:rPr>
        <w:t>he</w:t>
      </w:r>
      <w:r w:rsidR="429D96B9" w:rsidRPr="00B52D31">
        <w:rPr>
          <w:rFonts w:ascii="Garamond" w:hAnsi="Garamond"/>
        </w:rPr>
        <w:t xml:space="preserve"> disanalogy between the </w:t>
      </w:r>
      <w:r w:rsidR="081FCCAB" w:rsidRPr="00B52D31">
        <w:rPr>
          <w:rFonts w:ascii="Garamond" w:hAnsi="Garamond"/>
        </w:rPr>
        <w:t>role</w:t>
      </w:r>
      <w:r w:rsidR="429D96B9" w:rsidRPr="00B52D31">
        <w:rPr>
          <w:rFonts w:ascii="Garamond" w:hAnsi="Garamond"/>
        </w:rPr>
        <w:t xml:space="preserve"> </w:t>
      </w:r>
      <w:r w:rsidR="6454EDE8" w:rsidRPr="00B52D31">
        <w:rPr>
          <w:rFonts w:ascii="Garamond" w:hAnsi="Garamond"/>
        </w:rPr>
        <w:t>that</w:t>
      </w:r>
      <w:r w:rsidR="429D96B9" w:rsidRPr="00B52D31">
        <w:rPr>
          <w:rFonts w:ascii="Garamond" w:hAnsi="Garamond"/>
        </w:rPr>
        <w:t xml:space="preserve"> objects and qualities</w:t>
      </w:r>
      <w:r w:rsidR="6454EDE8" w:rsidRPr="00B52D31">
        <w:rPr>
          <w:rFonts w:ascii="Garamond" w:hAnsi="Garamond"/>
        </w:rPr>
        <w:t xml:space="preserve"> play in fixing our phenomenology</w:t>
      </w:r>
      <w:r w:rsidR="643496F4" w:rsidRPr="00B52D31">
        <w:rPr>
          <w:rFonts w:ascii="Garamond" w:hAnsi="Garamond"/>
        </w:rPr>
        <w:t xml:space="preserve"> becomes relevant again</w:t>
      </w:r>
      <w:r w:rsidR="429D96B9" w:rsidRPr="00B52D31">
        <w:rPr>
          <w:rFonts w:ascii="Garamond" w:hAnsi="Garamond"/>
        </w:rPr>
        <w:t xml:space="preserve">. Objects contribute to the character of our experiences by fixing </w:t>
      </w:r>
      <w:r w:rsidR="429D96B9" w:rsidRPr="00B52D31">
        <w:rPr>
          <w:rFonts w:ascii="Garamond" w:hAnsi="Garamond"/>
          <w:i/>
          <w:iCs/>
        </w:rPr>
        <w:t xml:space="preserve">which </w:t>
      </w:r>
      <w:r w:rsidR="429D96B9" w:rsidRPr="00B52D31">
        <w:rPr>
          <w:rFonts w:ascii="Garamond" w:hAnsi="Garamond"/>
        </w:rPr>
        <w:lastRenderedPageBreak/>
        <w:t xml:space="preserve">particulars we are aware of. </w:t>
      </w:r>
      <w:r w:rsidR="5E2264C8" w:rsidRPr="00B52D31">
        <w:rPr>
          <w:rFonts w:ascii="Garamond" w:hAnsi="Garamond"/>
        </w:rPr>
        <w:t xml:space="preserve">Masha’s identity is apparent to me just in virtue of it being </w:t>
      </w:r>
      <w:r w:rsidR="5E2264C8" w:rsidRPr="00B52D31">
        <w:rPr>
          <w:rFonts w:ascii="Garamond" w:hAnsi="Garamond"/>
          <w:i/>
          <w:iCs/>
        </w:rPr>
        <w:t>her</w:t>
      </w:r>
      <w:r w:rsidR="5E2264C8" w:rsidRPr="00B52D31">
        <w:rPr>
          <w:rFonts w:ascii="Garamond" w:hAnsi="Garamond"/>
        </w:rPr>
        <w:t xml:space="preserve"> who appear</w:t>
      </w:r>
      <w:r w:rsidR="6454EDE8" w:rsidRPr="00B52D31">
        <w:rPr>
          <w:rFonts w:ascii="Garamond" w:hAnsi="Garamond"/>
        </w:rPr>
        <w:t>s</w:t>
      </w:r>
      <w:r w:rsidR="5E2264C8" w:rsidRPr="00B52D31">
        <w:rPr>
          <w:rFonts w:ascii="Garamond" w:hAnsi="Garamond"/>
        </w:rPr>
        <w:t xml:space="preserve"> to me on each occasion. </w:t>
      </w:r>
      <w:r w:rsidR="6454EDE8" w:rsidRPr="00B52D31">
        <w:rPr>
          <w:rFonts w:ascii="Garamond" w:hAnsi="Garamond"/>
          <w:i/>
          <w:iCs/>
        </w:rPr>
        <w:t xml:space="preserve">How </w:t>
      </w:r>
      <w:r w:rsidR="6454EDE8" w:rsidRPr="00B52D31">
        <w:rPr>
          <w:rFonts w:ascii="Garamond" w:hAnsi="Garamond"/>
        </w:rPr>
        <w:t>she looks may differ across my experiences—she may appear to first be running, then jumping—but it is, in both instances, the same person appears to be doing these things. Q</w:t>
      </w:r>
      <w:r w:rsidR="429D96B9" w:rsidRPr="00B52D31">
        <w:rPr>
          <w:rFonts w:ascii="Garamond" w:hAnsi="Garamond"/>
        </w:rPr>
        <w:t>ualities</w:t>
      </w:r>
      <w:r w:rsidR="6454EDE8" w:rsidRPr="00B52D31">
        <w:rPr>
          <w:rFonts w:ascii="Garamond" w:hAnsi="Garamond"/>
        </w:rPr>
        <w:t>, in contrast,</w:t>
      </w:r>
      <w:r w:rsidR="429D96B9" w:rsidRPr="00B52D31">
        <w:rPr>
          <w:rFonts w:ascii="Garamond" w:hAnsi="Garamond"/>
        </w:rPr>
        <w:t xml:space="preserve"> </w:t>
      </w:r>
      <w:r w:rsidR="5E2264C8" w:rsidRPr="00B52D31">
        <w:rPr>
          <w:rFonts w:ascii="Garamond" w:hAnsi="Garamond"/>
        </w:rPr>
        <w:t xml:space="preserve">typically </w:t>
      </w:r>
      <w:r w:rsidR="73C69FF7" w:rsidRPr="00B52D31">
        <w:rPr>
          <w:rFonts w:ascii="Garamond" w:hAnsi="Garamond"/>
        </w:rPr>
        <w:t>do a different kind of work</w:t>
      </w:r>
      <w:r w:rsidR="6454EDE8" w:rsidRPr="00B52D31">
        <w:rPr>
          <w:rFonts w:ascii="Garamond" w:hAnsi="Garamond"/>
        </w:rPr>
        <w:t xml:space="preserve"> in fixing phenomenal character</w:t>
      </w:r>
      <w:r w:rsidR="73C69FF7" w:rsidRPr="00B52D31">
        <w:rPr>
          <w:rFonts w:ascii="Garamond" w:hAnsi="Garamond"/>
        </w:rPr>
        <w:t xml:space="preserve">. </w:t>
      </w:r>
      <w:r w:rsidR="00DB5E90">
        <w:rPr>
          <w:rFonts w:ascii="Garamond" w:hAnsi="Garamond"/>
        </w:rPr>
        <w:t>T</w:t>
      </w:r>
      <w:r w:rsidR="643496F4" w:rsidRPr="00B52D31">
        <w:rPr>
          <w:rFonts w:ascii="Garamond" w:hAnsi="Garamond"/>
        </w:rPr>
        <w:t xml:space="preserve">he role of qualities is to fix </w:t>
      </w:r>
      <w:r w:rsidR="00DB5E90">
        <w:rPr>
          <w:rFonts w:ascii="Garamond" w:hAnsi="Garamond"/>
        </w:rPr>
        <w:t>how objects</w:t>
      </w:r>
      <w:r w:rsidR="643496F4" w:rsidRPr="00B52D31">
        <w:rPr>
          <w:rFonts w:ascii="Garamond" w:hAnsi="Garamond"/>
        </w:rPr>
        <w:t xml:space="preserve"> appear. If </w:t>
      </w:r>
      <w:r w:rsidR="2558B186" w:rsidRPr="00B52D31">
        <w:rPr>
          <w:rFonts w:ascii="Garamond" w:hAnsi="Garamond"/>
        </w:rPr>
        <w:t xml:space="preserve">it is to be apparent </w:t>
      </w:r>
      <w:r w:rsidR="00D6684C">
        <w:rPr>
          <w:rFonts w:ascii="Garamond" w:hAnsi="Garamond"/>
        </w:rPr>
        <w:t>to you</w:t>
      </w:r>
      <w:r w:rsidR="2558B186" w:rsidRPr="00B52D31">
        <w:rPr>
          <w:rFonts w:ascii="Garamond" w:hAnsi="Garamond"/>
        </w:rPr>
        <w:t xml:space="preserve"> that </w:t>
      </w:r>
      <w:r w:rsidR="00D6684C">
        <w:rPr>
          <w:rFonts w:ascii="Garamond" w:hAnsi="Garamond"/>
        </w:rPr>
        <w:t>you are</w:t>
      </w:r>
      <w:r w:rsidR="6454EDE8" w:rsidRPr="00B52D31">
        <w:rPr>
          <w:rFonts w:ascii="Garamond" w:hAnsi="Garamond"/>
        </w:rPr>
        <w:t xml:space="preserve"> presented with a certain shade of redness</w:t>
      </w:r>
      <w:r w:rsidR="643496F4" w:rsidRPr="00B52D31">
        <w:rPr>
          <w:rFonts w:ascii="Garamond" w:hAnsi="Garamond"/>
        </w:rPr>
        <w:t xml:space="preserve">, as opposed to a shade of </w:t>
      </w:r>
      <w:r w:rsidR="680854B8" w:rsidRPr="00B52D31">
        <w:rPr>
          <w:rFonts w:ascii="Garamond" w:hAnsi="Garamond"/>
        </w:rPr>
        <w:t>orangeness</w:t>
      </w:r>
      <w:r w:rsidR="643496F4" w:rsidRPr="00B52D31">
        <w:rPr>
          <w:rFonts w:ascii="Garamond" w:hAnsi="Garamond"/>
        </w:rPr>
        <w:t xml:space="preserve">, say, </w:t>
      </w:r>
      <w:r w:rsidR="680854B8" w:rsidRPr="00B52D31">
        <w:rPr>
          <w:rFonts w:ascii="Garamond" w:hAnsi="Garamond"/>
        </w:rPr>
        <w:t xml:space="preserve">the objects </w:t>
      </w:r>
      <w:r w:rsidR="00D6684C">
        <w:rPr>
          <w:rFonts w:ascii="Garamond" w:hAnsi="Garamond"/>
        </w:rPr>
        <w:t>you</w:t>
      </w:r>
      <w:r w:rsidR="680854B8" w:rsidRPr="00B52D31">
        <w:rPr>
          <w:rFonts w:ascii="Garamond" w:hAnsi="Garamond"/>
        </w:rPr>
        <w:t xml:space="preserve"> a</w:t>
      </w:r>
      <w:r w:rsidR="00D6684C">
        <w:rPr>
          <w:rFonts w:ascii="Garamond" w:hAnsi="Garamond"/>
        </w:rPr>
        <w:t xml:space="preserve">re </w:t>
      </w:r>
      <w:r w:rsidR="680854B8" w:rsidRPr="00B52D31">
        <w:rPr>
          <w:rFonts w:ascii="Garamond" w:hAnsi="Garamond"/>
        </w:rPr>
        <w:t>presented with</w:t>
      </w:r>
      <w:r w:rsidR="643496F4" w:rsidRPr="00B52D31">
        <w:rPr>
          <w:rFonts w:ascii="Garamond" w:hAnsi="Garamond"/>
        </w:rPr>
        <w:t xml:space="preserve"> must look </w:t>
      </w:r>
      <w:r w:rsidR="5DDDAC5E" w:rsidRPr="00B52D31">
        <w:rPr>
          <w:rFonts w:ascii="Garamond" w:hAnsi="Garamond"/>
        </w:rPr>
        <w:t xml:space="preserve">a way </w:t>
      </w:r>
      <w:r w:rsidR="643496F4" w:rsidRPr="00B52D31">
        <w:rPr>
          <w:rFonts w:ascii="Garamond" w:hAnsi="Garamond"/>
        </w:rPr>
        <w:t xml:space="preserve">that they would not look if it was </w:t>
      </w:r>
      <w:r w:rsidR="680854B8" w:rsidRPr="00B52D31">
        <w:rPr>
          <w:rFonts w:ascii="Garamond" w:hAnsi="Garamond"/>
        </w:rPr>
        <w:t>orangeness</w:t>
      </w:r>
      <w:r w:rsidR="643496F4" w:rsidRPr="00B52D31">
        <w:rPr>
          <w:rFonts w:ascii="Garamond" w:hAnsi="Garamond"/>
        </w:rPr>
        <w:t xml:space="preserve"> that </w:t>
      </w:r>
      <w:r w:rsidR="00D6684C">
        <w:rPr>
          <w:rFonts w:ascii="Garamond" w:hAnsi="Garamond"/>
        </w:rPr>
        <w:t>you were</w:t>
      </w:r>
      <w:r w:rsidR="643496F4" w:rsidRPr="00B52D31">
        <w:rPr>
          <w:rFonts w:ascii="Garamond" w:hAnsi="Garamond"/>
        </w:rPr>
        <w:t xml:space="preserve"> presented with</w:t>
      </w:r>
      <w:r w:rsidR="54225E97" w:rsidRPr="00B52D31">
        <w:rPr>
          <w:rFonts w:ascii="Garamond" w:hAnsi="Garamond"/>
        </w:rPr>
        <w:t>.</w:t>
      </w:r>
      <w:r w:rsidR="6F15FBF8" w:rsidRPr="00B52D31">
        <w:rPr>
          <w:rFonts w:ascii="Garamond" w:hAnsi="Garamond"/>
        </w:rPr>
        <w:t xml:space="preserve"> </w:t>
      </w:r>
      <w:r w:rsidR="21276176" w:rsidRPr="00B52D31">
        <w:rPr>
          <w:rFonts w:ascii="Garamond" w:hAnsi="Garamond"/>
        </w:rPr>
        <w:t>F</w:t>
      </w:r>
      <w:r w:rsidR="73C69FF7" w:rsidRPr="00B52D31">
        <w:rPr>
          <w:rFonts w:ascii="Garamond" w:hAnsi="Garamond"/>
        </w:rPr>
        <w:t xml:space="preserve">or </w:t>
      </w:r>
      <w:r w:rsidR="6F15FBF8" w:rsidRPr="00B52D31">
        <w:rPr>
          <w:rFonts w:ascii="Garamond" w:hAnsi="Garamond"/>
        </w:rPr>
        <w:t>the</w:t>
      </w:r>
      <w:r w:rsidR="643496F4" w:rsidRPr="00B52D31">
        <w:rPr>
          <w:rFonts w:ascii="Garamond" w:hAnsi="Garamond"/>
        </w:rPr>
        <w:t xml:space="preserve"> </w:t>
      </w:r>
      <w:r w:rsidR="21276176" w:rsidRPr="00B52D31">
        <w:rPr>
          <w:rFonts w:ascii="Garamond" w:hAnsi="Garamond"/>
        </w:rPr>
        <w:t>existence</w:t>
      </w:r>
      <w:r w:rsidR="643496F4" w:rsidRPr="00B52D31">
        <w:rPr>
          <w:rFonts w:ascii="Garamond" w:hAnsi="Garamond"/>
        </w:rPr>
        <w:t xml:space="preserve"> and</w:t>
      </w:r>
      <w:r w:rsidR="6F15FBF8" w:rsidRPr="00B52D31">
        <w:rPr>
          <w:rFonts w:ascii="Garamond" w:hAnsi="Garamond"/>
        </w:rPr>
        <w:t xml:space="preserve"> </w:t>
      </w:r>
      <w:r w:rsidR="21276176" w:rsidRPr="00B52D31">
        <w:rPr>
          <w:rFonts w:ascii="Garamond" w:hAnsi="Garamond"/>
        </w:rPr>
        <w:t>identity</w:t>
      </w:r>
      <w:r w:rsidR="6F15FBF8" w:rsidRPr="00B52D31">
        <w:rPr>
          <w:rFonts w:ascii="Garamond" w:hAnsi="Garamond"/>
        </w:rPr>
        <w:t xml:space="preserve"> of </w:t>
      </w:r>
      <w:r w:rsidR="21276176" w:rsidRPr="00B52D31">
        <w:rPr>
          <w:rFonts w:ascii="Garamond" w:hAnsi="Garamond"/>
        </w:rPr>
        <w:t>the cardinal red color</w:t>
      </w:r>
      <w:r w:rsidR="643496F4" w:rsidRPr="00B52D31">
        <w:rPr>
          <w:rFonts w:ascii="Garamond" w:hAnsi="Garamond"/>
        </w:rPr>
        <w:t xml:space="preserve"> to</w:t>
      </w:r>
      <w:r w:rsidR="6F15FBF8" w:rsidRPr="00B52D31">
        <w:rPr>
          <w:rFonts w:ascii="Garamond" w:hAnsi="Garamond"/>
        </w:rPr>
        <w:t xml:space="preserve"> </w:t>
      </w:r>
      <w:r w:rsidR="28B6C87D" w:rsidRPr="00B52D31">
        <w:rPr>
          <w:rFonts w:ascii="Garamond" w:hAnsi="Garamond"/>
        </w:rPr>
        <w:t xml:space="preserve">be </w:t>
      </w:r>
      <w:r w:rsidR="5E2264C8" w:rsidRPr="00B52D31">
        <w:rPr>
          <w:rFonts w:ascii="Garamond" w:hAnsi="Garamond"/>
        </w:rPr>
        <w:t xml:space="preserve">phenomenologically </w:t>
      </w:r>
      <w:r w:rsidR="28B6C87D" w:rsidRPr="00B52D31">
        <w:rPr>
          <w:rFonts w:ascii="Garamond" w:hAnsi="Garamond"/>
        </w:rPr>
        <w:t>apparent to you</w:t>
      </w:r>
      <w:r w:rsidR="6F15FBF8" w:rsidRPr="00B52D31">
        <w:rPr>
          <w:rFonts w:ascii="Garamond" w:hAnsi="Garamond"/>
        </w:rPr>
        <w:t xml:space="preserve"> as you watch the </w:t>
      </w:r>
      <w:r w:rsidR="643496F4" w:rsidRPr="00B52D31">
        <w:rPr>
          <w:rFonts w:ascii="Garamond" w:hAnsi="Garamond"/>
        </w:rPr>
        <w:t>bird</w:t>
      </w:r>
      <w:r w:rsidR="6F15FBF8" w:rsidRPr="00B52D31">
        <w:rPr>
          <w:rFonts w:ascii="Garamond" w:hAnsi="Garamond"/>
        </w:rPr>
        <w:t xml:space="preserve"> outside your window</w:t>
      </w:r>
      <w:r w:rsidR="54225E97" w:rsidRPr="00B52D31">
        <w:rPr>
          <w:rFonts w:ascii="Garamond" w:hAnsi="Garamond"/>
        </w:rPr>
        <w:t xml:space="preserve">, there must be some </w:t>
      </w:r>
      <w:r w:rsidR="6F15FBF8" w:rsidRPr="00B52D31">
        <w:rPr>
          <w:rFonts w:ascii="Garamond" w:hAnsi="Garamond"/>
        </w:rPr>
        <w:t xml:space="preserve">distinctive </w:t>
      </w:r>
      <w:r w:rsidR="54225E97" w:rsidRPr="00B52D31">
        <w:rPr>
          <w:rFonts w:ascii="Garamond" w:hAnsi="Garamond"/>
        </w:rPr>
        <w:t>way that the bird looks over that course of experience</w:t>
      </w:r>
      <w:r w:rsidR="6F15FBF8" w:rsidRPr="00B52D31">
        <w:rPr>
          <w:rFonts w:ascii="Garamond" w:hAnsi="Garamond"/>
        </w:rPr>
        <w:t xml:space="preserve"> with respect to its color, </w:t>
      </w:r>
      <w:r w:rsidR="54225E97" w:rsidRPr="00B52D31">
        <w:rPr>
          <w:rFonts w:ascii="Garamond" w:hAnsi="Garamond"/>
        </w:rPr>
        <w:t xml:space="preserve">a way that it would </w:t>
      </w:r>
      <w:r w:rsidR="54225E97" w:rsidRPr="00B52D31">
        <w:rPr>
          <w:rFonts w:ascii="Garamond" w:hAnsi="Garamond"/>
          <w:i/>
          <w:iCs/>
        </w:rPr>
        <w:t xml:space="preserve">not </w:t>
      </w:r>
      <w:r w:rsidR="54225E97" w:rsidRPr="00B52D31">
        <w:rPr>
          <w:rFonts w:ascii="Garamond" w:hAnsi="Garamond"/>
        </w:rPr>
        <w:t xml:space="preserve">look if the bird </w:t>
      </w:r>
      <w:r w:rsidR="643496F4" w:rsidRPr="00B52D31">
        <w:rPr>
          <w:rFonts w:ascii="Garamond" w:hAnsi="Garamond"/>
        </w:rPr>
        <w:t xml:space="preserve">were </w:t>
      </w:r>
      <w:r w:rsidR="680854B8" w:rsidRPr="00B52D31">
        <w:rPr>
          <w:rFonts w:ascii="Garamond" w:hAnsi="Garamond"/>
        </w:rPr>
        <w:t>orange</w:t>
      </w:r>
      <w:r w:rsidR="643496F4" w:rsidRPr="00B52D31">
        <w:rPr>
          <w:rFonts w:ascii="Garamond" w:hAnsi="Garamond"/>
        </w:rPr>
        <w:t xml:space="preserve"> at any point in that course of experience.</w:t>
      </w:r>
    </w:p>
    <w:p w14:paraId="1F64F45E" w14:textId="77777777" w:rsidR="008E6ADC" w:rsidRPr="00B52D31" w:rsidRDefault="008E6ADC" w:rsidP="00BF35EF">
      <w:pPr>
        <w:pStyle w:val="NormalWeb"/>
        <w:spacing w:before="0" w:beforeAutospacing="0" w:after="0" w:afterAutospacing="0" w:line="276" w:lineRule="auto"/>
        <w:jc w:val="both"/>
        <w:rPr>
          <w:rFonts w:ascii="Garamond" w:hAnsi="Garamond"/>
        </w:rPr>
      </w:pPr>
    </w:p>
    <w:p w14:paraId="2DE8A044" w14:textId="5E55D4F0" w:rsidR="000129D0" w:rsidRPr="00B52D31" w:rsidRDefault="00AC430B" w:rsidP="00BF35EF">
      <w:pPr>
        <w:pStyle w:val="NormalWeb"/>
        <w:spacing w:before="0" w:beforeAutospacing="0" w:after="0" w:afterAutospacing="0" w:line="276" w:lineRule="auto"/>
        <w:jc w:val="both"/>
        <w:rPr>
          <w:rFonts w:ascii="Garamond" w:hAnsi="Garamond"/>
        </w:rPr>
      </w:pPr>
      <w:r w:rsidRPr="00B52D31">
        <w:rPr>
          <w:rFonts w:ascii="Garamond" w:hAnsi="Garamond"/>
        </w:rPr>
        <w:t xml:space="preserve">But this is precisely </w:t>
      </w:r>
      <w:r w:rsidR="006F2ED2" w:rsidRPr="00B52D31">
        <w:rPr>
          <w:rFonts w:ascii="Garamond" w:hAnsi="Garamond"/>
        </w:rPr>
        <w:t xml:space="preserve">what the non-diaphanous versions of naïve realism under consideration fail to secure. Neither Beck’s neurocomputational naïve realism nor French &amp; Phillips’s Simple Austere Naïve Realism can secure the possibility of it being </w:t>
      </w:r>
      <w:r w:rsidR="00E164F2" w:rsidRPr="00B52D31">
        <w:rPr>
          <w:rFonts w:ascii="Garamond" w:hAnsi="Garamond"/>
        </w:rPr>
        <w:t xml:space="preserve">phenomenologically </w:t>
      </w:r>
      <w:r w:rsidR="006F2ED2" w:rsidRPr="00B52D31">
        <w:rPr>
          <w:rFonts w:ascii="Garamond" w:hAnsi="Garamond"/>
        </w:rPr>
        <w:t xml:space="preserve">apparent to us that we are perceiving </w:t>
      </w:r>
      <w:r w:rsidR="00F17363" w:rsidRPr="00B52D31">
        <w:rPr>
          <w:rFonts w:ascii="Garamond" w:hAnsi="Garamond"/>
        </w:rPr>
        <w:t xml:space="preserve">one color as opposed to another, or that we are perceiving </w:t>
      </w:r>
      <w:r w:rsidR="006F2ED2" w:rsidRPr="00B52D31">
        <w:rPr>
          <w:rFonts w:ascii="Garamond" w:hAnsi="Garamond"/>
        </w:rPr>
        <w:t>the same color over a course of experience</w:t>
      </w:r>
      <w:r w:rsidR="00F17363" w:rsidRPr="00B52D31">
        <w:rPr>
          <w:rFonts w:ascii="Garamond" w:hAnsi="Garamond"/>
        </w:rPr>
        <w:t>.</w:t>
      </w:r>
      <w:r w:rsidR="006F2ED2" w:rsidRPr="00B52D31">
        <w:rPr>
          <w:rFonts w:ascii="Garamond" w:hAnsi="Garamond"/>
        </w:rPr>
        <w:t xml:space="preserve"> On Beck’s view, </w:t>
      </w:r>
      <w:r w:rsidR="00F1134E" w:rsidRPr="00B52D31">
        <w:rPr>
          <w:rFonts w:ascii="Garamond" w:hAnsi="Garamond"/>
        </w:rPr>
        <w:t xml:space="preserve">the qualities that objects possess play no role in fixing how the particulars we are aware of look; </w:t>
      </w:r>
      <w:r w:rsidR="00F17363" w:rsidRPr="00B52D31">
        <w:rPr>
          <w:rFonts w:ascii="Garamond" w:hAnsi="Garamond"/>
        </w:rPr>
        <w:t>the character of our experience is</w:t>
      </w:r>
      <w:r w:rsidR="00F1134E" w:rsidRPr="00B52D31">
        <w:rPr>
          <w:rFonts w:ascii="Garamond" w:hAnsi="Garamond"/>
        </w:rPr>
        <w:t xml:space="preserve"> entirely</w:t>
      </w:r>
      <w:r w:rsidR="00F17363" w:rsidRPr="00B52D31">
        <w:rPr>
          <w:rFonts w:ascii="Garamond" w:hAnsi="Garamond"/>
        </w:rPr>
        <w:t xml:space="preserve"> fixed</w:t>
      </w:r>
      <w:r w:rsidR="00F1134E" w:rsidRPr="00B52D31">
        <w:rPr>
          <w:rFonts w:ascii="Garamond" w:hAnsi="Garamond"/>
        </w:rPr>
        <w:t xml:space="preserve"> by which appearance properties we</w:t>
      </w:r>
      <w:r w:rsidR="00F17363" w:rsidRPr="00B52D31">
        <w:rPr>
          <w:rFonts w:ascii="Garamond" w:hAnsi="Garamond"/>
        </w:rPr>
        <w:t xml:space="preserve"> ourselves</w:t>
      </w:r>
      <w:r w:rsidR="00F1134E" w:rsidRPr="00B52D31">
        <w:rPr>
          <w:rFonts w:ascii="Garamond" w:hAnsi="Garamond"/>
        </w:rPr>
        <w:t xml:space="preserve"> </w:t>
      </w:r>
      <w:r w:rsidR="006F2ED2" w:rsidRPr="00B52D31">
        <w:rPr>
          <w:rFonts w:ascii="Garamond" w:hAnsi="Garamond"/>
        </w:rPr>
        <w:t xml:space="preserve">instantiate. So, the fact that an object continues to look </w:t>
      </w:r>
      <w:r w:rsidR="00E164F2" w:rsidRPr="00B52D31">
        <w:rPr>
          <w:rFonts w:ascii="Garamond" w:hAnsi="Garamond"/>
        </w:rPr>
        <w:t xml:space="preserve">cardinal </w:t>
      </w:r>
      <w:r w:rsidR="003C29B5" w:rsidRPr="00B52D31">
        <w:rPr>
          <w:rFonts w:ascii="Garamond" w:hAnsi="Garamond"/>
        </w:rPr>
        <w:t>red to us</w:t>
      </w:r>
      <w:r w:rsidR="006F2ED2" w:rsidRPr="00B52D31">
        <w:rPr>
          <w:rFonts w:ascii="Garamond" w:hAnsi="Garamond"/>
        </w:rPr>
        <w:t xml:space="preserve"> over a course of experience </w:t>
      </w:r>
      <w:r w:rsidR="00F1134E" w:rsidRPr="00B52D31">
        <w:rPr>
          <w:rFonts w:ascii="Garamond" w:hAnsi="Garamond"/>
        </w:rPr>
        <w:t>can</w:t>
      </w:r>
      <w:r w:rsidR="006F2ED2" w:rsidRPr="00B52D31">
        <w:rPr>
          <w:rFonts w:ascii="Garamond" w:hAnsi="Garamond"/>
        </w:rPr>
        <w:t xml:space="preserve">not </w:t>
      </w:r>
      <w:r w:rsidR="00E164F2" w:rsidRPr="00B52D31">
        <w:rPr>
          <w:rFonts w:ascii="Garamond" w:hAnsi="Garamond"/>
        </w:rPr>
        <w:t>reveal</w:t>
      </w:r>
      <w:r w:rsidR="006F2ED2" w:rsidRPr="00B52D31">
        <w:rPr>
          <w:rFonts w:ascii="Garamond" w:hAnsi="Garamond"/>
        </w:rPr>
        <w:t xml:space="preserve"> to us that we are perceiving the same color</w:t>
      </w:r>
      <w:r w:rsidR="003C29B5" w:rsidRPr="00B52D31">
        <w:rPr>
          <w:rFonts w:ascii="Garamond" w:hAnsi="Garamond"/>
        </w:rPr>
        <w:t xml:space="preserve"> out there in the world</w:t>
      </w:r>
      <w:r w:rsidR="006F2ED2" w:rsidRPr="00B52D31">
        <w:rPr>
          <w:rFonts w:ascii="Garamond" w:hAnsi="Garamond"/>
        </w:rPr>
        <w:t>.</w:t>
      </w:r>
      <w:r w:rsidR="003C29B5" w:rsidRPr="00B52D31">
        <w:rPr>
          <w:rFonts w:ascii="Garamond" w:hAnsi="Garamond"/>
        </w:rPr>
        <w:t xml:space="preserve"> </w:t>
      </w:r>
      <w:r w:rsidR="00B51012" w:rsidRPr="00B52D31">
        <w:rPr>
          <w:rFonts w:ascii="Garamond" w:hAnsi="Garamond"/>
        </w:rPr>
        <w:t xml:space="preserve">On Beck’s view, there </w:t>
      </w:r>
      <w:r w:rsidR="00585B4F" w:rsidRPr="00B52D31">
        <w:rPr>
          <w:rFonts w:ascii="Garamond" w:hAnsi="Garamond"/>
        </w:rPr>
        <w:t>are no ways that an object looks which are sufficient to distinguish between the subject being presented with a single color—cardinal red—as opposed to a series of different colors</w:t>
      </w:r>
      <w:r w:rsidR="00B51012" w:rsidRPr="00B52D31">
        <w:rPr>
          <w:rFonts w:ascii="Garamond" w:hAnsi="Garamond"/>
        </w:rPr>
        <w:t xml:space="preserve">. </w:t>
      </w:r>
      <w:r w:rsidR="00F1134E" w:rsidRPr="00B52D31">
        <w:rPr>
          <w:rFonts w:ascii="Garamond" w:hAnsi="Garamond"/>
        </w:rPr>
        <w:t xml:space="preserve">We can of course hypothesize that the sameness </w:t>
      </w:r>
      <w:r w:rsidR="003C29B5" w:rsidRPr="00B52D31">
        <w:rPr>
          <w:rFonts w:ascii="Garamond" w:hAnsi="Garamond"/>
        </w:rPr>
        <w:t>in appearances is</w:t>
      </w:r>
      <w:r w:rsidR="00F1134E" w:rsidRPr="00B52D31">
        <w:rPr>
          <w:rFonts w:ascii="Garamond" w:hAnsi="Garamond"/>
        </w:rPr>
        <w:t xml:space="preserve"> </w:t>
      </w:r>
      <w:r w:rsidR="00F1134E" w:rsidRPr="00B52D31">
        <w:rPr>
          <w:rFonts w:ascii="Garamond" w:hAnsi="Garamond"/>
          <w:i/>
          <w:iCs/>
        </w:rPr>
        <w:t xml:space="preserve">caused by </w:t>
      </w:r>
      <w:r w:rsidR="00F1134E" w:rsidRPr="00B52D31">
        <w:rPr>
          <w:rFonts w:ascii="Garamond" w:hAnsi="Garamond"/>
        </w:rPr>
        <w:t xml:space="preserve">a sameness </w:t>
      </w:r>
      <w:r w:rsidR="003C29B5" w:rsidRPr="00B52D31">
        <w:rPr>
          <w:rFonts w:ascii="Garamond" w:hAnsi="Garamond"/>
        </w:rPr>
        <w:t>in color</w:t>
      </w:r>
      <w:r w:rsidR="00F1134E" w:rsidRPr="00B52D31">
        <w:rPr>
          <w:rFonts w:ascii="Garamond" w:hAnsi="Garamond"/>
        </w:rPr>
        <w:t xml:space="preserve"> out there</w:t>
      </w:r>
      <w:r w:rsidR="003C29B5" w:rsidRPr="00B52D31">
        <w:rPr>
          <w:rFonts w:ascii="Garamond" w:hAnsi="Garamond"/>
        </w:rPr>
        <w:t xml:space="preserve"> in the world</w:t>
      </w:r>
      <w:r w:rsidR="00B51012" w:rsidRPr="00B52D31">
        <w:rPr>
          <w:rFonts w:ascii="Garamond" w:hAnsi="Garamond"/>
        </w:rPr>
        <w:t>, and we may even have excellent evidence in support of this hypothesis</w:t>
      </w:r>
      <w:r w:rsidR="003C29B5" w:rsidRPr="00B52D31">
        <w:rPr>
          <w:rFonts w:ascii="Garamond" w:hAnsi="Garamond"/>
        </w:rPr>
        <w:t xml:space="preserve">. But this is to </w:t>
      </w:r>
      <w:r w:rsidR="00B51012" w:rsidRPr="00B52D31">
        <w:rPr>
          <w:rFonts w:ascii="Garamond" w:hAnsi="Garamond"/>
        </w:rPr>
        <w:t>place</w:t>
      </w:r>
      <w:r w:rsidR="003C29B5" w:rsidRPr="00B52D31">
        <w:rPr>
          <w:rFonts w:ascii="Garamond" w:hAnsi="Garamond"/>
        </w:rPr>
        <w:t xml:space="preserve"> the naïve realist </w:t>
      </w:r>
      <w:r w:rsidR="00D77CF6" w:rsidRPr="00B52D31">
        <w:rPr>
          <w:rFonts w:ascii="Garamond" w:hAnsi="Garamond"/>
        </w:rPr>
        <w:t xml:space="preserve">in </w:t>
      </w:r>
      <w:r w:rsidR="003C29B5" w:rsidRPr="00B52D31">
        <w:rPr>
          <w:rFonts w:ascii="Garamond" w:hAnsi="Garamond"/>
        </w:rPr>
        <w:t>no better a position than her representationalist counterpart.</w:t>
      </w:r>
      <w:r w:rsidR="00B51012" w:rsidRPr="00B52D31">
        <w:rPr>
          <w:rFonts w:ascii="Garamond" w:hAnsi="Garamond"/>
        </w:rPr>
        <w:t xml:space="preserve"> The validity of the inference is </w:t>
      </w:r>
      <w:r w:rsidR="00B51012" w:rsidRPr="00B52D31">
        <w:rPr>
          <w:rFonts w:ascii="Garamond" w:hAnsi="Garamond"/>
          <w:i/>
          <w:iCs/>
        </w:rPr>
        <w:t>not</w:t>
      </w:r>
      <w:r w:rsidR="00B51012" w:rsidRPr="00B52D31">
        <w:rPr>
          <w:rFonts w:ascii="Garamond" w:hAnsi="Garamond"/>
        </w:rPr>
        <w:t>, on this view, phenomenologically transparent to the subject.</w:t>
      </w:r>
    </w:p>
    <w:p w14:paraId="03B9F69A" w14:textId="77777777" w:rsidR="000129D0" w:rsidRPr="00B52D31" w:rsidRDefault="000129D0" w:rsidP="00BF35EF">
      <w:pPr>
        <w:pStyle w:val="NormalWeb"/>
        <w:spacing w:before="0" w:beforeAutospacing="0" w:after="0" w:afterAutospacing="0" w:line="276" w:lineRule="auto"/>
        <w:jc w:val="both"/>
        <w:rPr>
          <w:rFonts w:ascii="Garamond" w:hAnsi="Garamond"/>
        </w:rPr>
      </w:pPr>
    </w:p>
    <w:p w14:paraId="13BABFD7" w14:textId="37100C92" w:rsidR="003C29B5" w:rsidRDefault="03D733CC" w:rsidP="21AABC29">
      <w:pPr>
        <w:pStyle w:val="NormalWeb"/>
        <w:spacing w:before="0" w:beforeAutospacing="0" w:after="0" w:afterAutospacing="0" w:line="276" w:lineRule="auto"/>
        <w:jc w:val="both"/>
        <w:rPr>
          <w:rFonts w:ascii="Garamond" w:hAnsi="Garamond"/>
        </w:rPr>
      </w:pPr>
      <w:r w:rsidRPr="00B52D31">
        <w:rPr>
          <w:rFonts w:ascii="Garamond" w:hAnsi="Garamond"/>
        </w:rPr>
        <w:t xml:space="preserve">Despite their best attempts, </w:t>
      </w:r>
      <w:r w:rsidR="38CF978D" w:rsidRPr="00B52D31">
        <w:rPr>
          <w:rFonts w:ascii="Garamond" w:hAnsi="Garamond"/>
        </w:rPr>
        <w:t xml:space="preserve">French and Phillips don’t fare any better. While they continue to insist that the </w:t>
      </w:r>
      <w:r w:rsidR="1710C137" w:rsidRPr="00B52D31">
        <w:rPr>
          <w:rFonts w:ascii="Garamond" w:hAnsi="Garamond"/>
        </w:rPr>
        <w:t>character of an experience</w:t>
      </w:r>
      <w:r w:rsidR="38CF978D" w:rsidRPr="00B52D31">
        <w:rPr>
          <w:rFonts w:ascii="Garamond" w:hAnsi="Garamond"/>
        </w:rPr>
        <w:t xml:space="preserve"> is ultimately fixed by which qualities you are aware of and the way in which those qualities are </w:t>
      </w:r>
      <w:r w:rsidR="1710C137" w:rsidRPr="00B52D31">
        <w:rPr>
          <w:rFonts w:ascii="Garamond" w:hAnsi="Garamond"/>
        </w:rPr>
        <w:t>perceived by</w:t>
      </w:r>
      <w:r w:rsidR="38CF978D" w:rsidRPr="00B52D31">
        <w:rPr>
          <w:rFonts w:ascii="Garamond" w:hAnsi="Garamond"/>
        </w:rPr>
        <w:t xml:space="preserve"> you,</w:t>
      </w:r>
      <w:r w:rsidR="6F15FBF8" w:rsidRPr="00B52D31">
        <w:rPr>
          <w:rFonts w:ascii="Garamond" w:hAnsi="Garamond"/>
        </w:rPr>
        <w:t xml:space="preserve"> it still remains the case that</w:t>
      </w:r>
      <w:r w:rsidR="3FB219B6" w:rsidRPr="00B52D31">
        <w:rPr>
          <w:rFonts w:ascii="Garamond" w:hAnsi="Garamond"/>
        </w:rPr>
        <w:t xml:space="preserve"> </w:t>
      </w:r>
      <w:r w:rsidR="3FB219B6" w:rsidRPr="00B52D31">
        <w:rPr>
          <w:rFonts w:ascii="Garamond" w:hAnsi="Garamond"/>
          <w:i/>
          <w:iCs/>
        </w:rPr>
        <w:t>which</w:t>
      </w:r>
      <w:r w:rsidR="3FB219B6" w:rsidRPr="00B52D31">
        <w:rPr>
          <w:rFonts w:ascii="Garamond" w:hAnsi="Garamond"/>
        </w:rPr>
        <w:t xml:space="preserve"> color a subject is perceiving</w:t>
      </w:r>
      <w:r w:rsidR="6F15FBF8" w:rsidRPr="00B52D31">
        <w:rPr>
          <w:rFonts w:ascii="Garamond" w:hAnsi="Garamond"/>
        </w:rPr>
        <w:t xml:space="preserve">, and whether it is the </w:t>
      </w:r>
      <w:r w:rsidR="6F15FBF8" w:rsidRPr="00B52D31">
        <w:rPr>
          <w:rFonts w:ascii="Garamond" w:hAnsi="Garamond"/>
          <w:i/>
          <w:iCs/>
        </w:rPr>
        <w:t xml:space="preserve">same </w:t>
      </w:r>
      <w:r w:rsidR="6F15FBF8" w:rsidRPr="00B52D31">
        <w:rPr>
          <w:rFonts w:ascii="Garamond" w:hAnsi="Garamond"/>
        </w:rPr>
        <w:t>color over a series of experiences, cannot be</w:t>
      </w:r>
      <w:r w:rsidR="3FB219B6" w:rsidRPr="00B52D31">
        <w:rPr>
          <w:rFonts w:ascii="Garamond" w:hAnsi="Garamond"/>
        </w:rPr>
        <w:t xml:space="preserve"> apparent to her on the basis of her phenomenology. </w:t>
      </w:r>
      <w:r w:rsidR="6F15FBF8" w:rsidRPr="00B52D31">
        <w:rPr>
          <w:rFonts w:ascii="Garamond" w:hAnsi="Garamond"/>
        </w:rPr>
        <w:t xml:space="preserve">On </w:t>
      </w:r>
      <w:r w:rsidR="00CA424C">
        <w:rPr>
          <w:rFonts w:ascii="Garamond" w:hAnsi="Garamond"/>
        </w:rPr>
        <w:t xml:space="preserve">my reading of </w:t>
      </w:r>
      <w:r w:rsidR="6F15FBF8" w:rsidRPr="00B52D31">
        <w:rPr>
          <w:rFonts w:ascii="Garamond" w:hAnsi="Garamond"/>
        </w:rPr>
        <w:t xml:space="preserve">SANR, </w:t>
      </w:r>
      <w:r w:rsidR="1710C137" w:rsidRPr="00B52D31">
        <w:rPr>
          <w:rFonts w:ascii="Garamond" w:hAnsi="Garamond"/>
        </w:rPr>
        <w:t xml:space="preserve">being presented with different qualities can result in </w:t>
      </w:r>
      <w:r w:rsidR="00CA424C">
        <w:rPr>
          <w:rFonts w:ascii="Garamond" w:hAnsi="Garamond"/>
        </w:rPr>
        <w:t xml:space="preserve">experiences with the same phenomenal character, </w:t>
      </w:r>
      <w:r w:rsidR="1710C137" w:rsidRPr="00B52D31">
        <w:rPr>
          <w:rFonts w:ascii="Garamond" w:hAnsi="Garamond"/>
        </w:rPr>
        <w:t>and so we cannot read off which specific quality we are presented with on the basis of t</w:t>
      </w:r>
      <w:r w:rsidR="21276176" w:rsidRPr="00B52D31">
        <w:rPr>
          <w:rFonts w:ascii="Garamond" w:hAnsi="Garamond"/>
        </w:rPr>
        <w:t>he character of those experiences</w:t>
      </w:r>
      <w:r w:rsidR="1710C137" w:rsidRPr="00B52D31">
        <w:rPr>
          <w:rFonts w:ascii="Garamond" w:hAnsi="Garamond"/>
        </w:rPr>
        <w:t>.</w:t>
      </w:r>
      <w:r w:rsidR="3FB219B6" w:rsidRPr="00B52D31">
        <w:rPr>
          <w:rFonts w:ascii="Garamond" w:hAnsi="Garamond"/>
        </w:rPr>
        <w:t xml:space="preserve"> </w:t>
      </w:r>
      <w:r w:rsidR="352B8683" w:rsidRPr="00B52D31">
        <w:rPr>
          <w:rFonts w:ascii="Garamond" w:hAnsi="Garamond"/>
        </w:rPr>
        <w:t>N</w:t>
      </w:r>
      <w:r w:rsidR="64C8BB06" w:rsidRPr="00B52D31">
        <w:rPr>
          <w:rFonts w:ascii="Garamond" w:hAnsi="Garamond"/>
        </w:rPr>
        <w:t>o</w:t>
      </w:r>
      <w:r w:rsidR="3F0EF1D7" w:rsidRPr="00B52D31">
        <w:rPr>
          <w:rFonts w:ascii="Garamond" w:hAnsi="Garamond"/>
        </w:rPr>
        <w:t xml:space="preserve"> </w:t>
      </w:r>
      <w:r w:rsidR="352B8683" w:rsidRPr="00B52D31">
        <w:rPr>
          <w:rFonts w:ascii="Garamond" w:hAnsi="Garamond"/>
        </w:rPr>
        <w:t xml:space="preserve">aspect of </w:t>
      </w:r>
      <w:r w:rsidR="0638B1FA" w:rsidRPr="00B52D31">
        <w:rPr>
          <w:rFonts w:ascii="Garamond" w:hAnsi="Garamond"/>
        </w:rPr>
        <w:t>y</w:t>
      </w:r>
      <w:r w:rsidR="352B8683" w:rsidRPr="00B52D31">
        <w:rPr>
          <w:rFonts w:ascii="Garamond" w:hAnsi="Garamond"/>
        </w:rPr>
        <w:t xml:space="preserve">our </w:t>
      </w:r>
      <w:r w:rsidR="352B8683" w:rsidRPr="00B52D31">
        <w:rPr>
          <w:rFonts w:ascii="Garamond" w:hAnsi="Garamond"/>
          <w:i/>
          <w:iCs/>
        </w:rPr>
        <w:t>phenomenology</w:t>
      </w:r>
      <w:r w:rsidR="352B8683" w:rsidRPr="00B52D31">
        <w:rPr>
          <w:rFonts w:ascii="Garamond" w:hAnsi="Garamond"/>
        </w:rPr>
        <w:t xml:space="preserve"> can make it</w:t>
      </w:r>
      <w:r w:rsidRPr="00B52D31">
        <w:rPr>
          <w:rFonts w:ascii="Garamond" w:hAnsi="Garamond"/>
        </w:rPr>
        <w:t xml:space="preserve"> apparent that you are perceiving </w:t>
      </w:r>
      <w:r w:rsidR="64C8BB06" w:rsidRPr="00B52D31">
        <w:rPr>
          <w:rFonts w:ascii="Garamond" w:hAnsi="Garamond"/>
        </w:rPr>
        <w:t>an object that is, specifically, cardinal red in color as opposed to some other shade of red, orange or green</w:t>
      </w:r>
      <w:r w:rsidR="3FB219B6" w:rsidRPr="00B52D31">
        <w:rPr>
          <w:rFonts w:ascii="Garamond" w:hAnsi="Garamond"/>
        </w:rPr>
        <w:t xml:space="preserve">. </w:t>
      </w:r>
      <w:r w:rsidRPr="00B52D31">
        <w:rPr>
          <w:rFonts w:ascii="Garamond" w:hAnsi="Garamond"/>
        </w:rPr>
        <w:t>And likewise, no course of experience</w:t>
      </w:r>
      <w:r w:rsidR="3FB219B6" w:rsidRPr="00B52D31">
        <w:rPr>
          <w:rFonts w:ascii="Garamond" w:hAnsi="Garamond"/>
        </w:rPr>
        <w:t>s</w:t>
      </w:r>
      <w:r w:rsidRPr="00B52D31">
        <w:rPr>
          <w:rFonts w:ascii="Garamond" w:hAnsi="Garamond"/>
        </w:rPr>
        <w:t xml:space="preserve"> can </w:t>
      </w:r>
      <w:r w:rsidR="64C8BB06" w:rsidRPr="00B52D31">
        <w:rPr>
          <w:rFonts w:ascii="Garamond" w:hAnsi="Garamond"/>
        </w:rPr>
        <w:t>make phenomenologically apparent</w:t>
      </w:r>
      <w:r w:rsidRPr="00B52D31">
        <w:rPr>
          <w:rFonts w:ascii="Garamond" w:hAnsi="Garamond"/>
        </w:rPr>
        <w:t xml:space="preserve"> that you are perceiving </w:t>
      </w:r>
      <w:r w:rsidR="3FB219B6" w:rsidRPr="00B52D31">
        <w:rPr>
          <w:rFonts w:ascii="Garamond" w:hAnsi="Garamond"/>
        </w:rPr>
        <w:t xml:space="preserve">the </w:t>
      </w:r>
      <w:r w:rsidR="3FB219B6" w:rsidRPr="00B52D31">
        <w:rPr>
          <w:rFonts w:ascii="Garamond" w:hAnsi="Garamond"/>
          <w:i/>
          <w:iCs/>
        </w:rPr>
        <w:t xml:space="preserve">same </w:t>
      </w:r>
      <w:r w:rsidR="3FB219B6" w:rsidRPr="00B52D31">
        <w:rPr>
          <w:rFonts w:ascii="Garamond" w:hAnsi="Garamond"/>
        </w:rPr>
        <w:t>color</w:t>
      </w:r>
      <w:r w:rsidRPr="00B52D31">
        <w:rPr>
          <w:rFonts w:ascii="Garamond" w:hAnsi="Garamond"/>
        </w:rPr>
        <w:t>—</w:t>
      </w:r>
      <w:r w:rsidR="64C8BB06" w:rsidRPr="00B52D31">
        <w:rPr>
          <w:rFonts w:ascii="Garamond" w:hAnsi="Garamond"/>
        </w:rPr>
        <w:t xml:space="preserve">cardinal </w:t>
      </w:r>
      <w:r w:rsidRPr="00B52D31">
        <w:rPr>
          <w:rFonts w:ascii="Garamond" w:hAnsi="Garamond"/>
        </w:rPr>
        <w:t>redness—as opposed to a series of different colors</w:t>
      </w:r>
      <w:r w:rsidR="3FB219B6" w:rsidRPr="00B52D31">
        <w:rPr>
          <w:rFonts w:ascii="Garamond" w:hAnsi="Garamond"/>
        </w:rPr>
        <w:t>.</w:t>
      </w:r>
      <w:r w:rsidR="00AD5419" w:rsidRPr="00B52D31">
        <w:rPr>
          <w:rStyle w:val="FootnoteReference"/>
          <w:rFonts w:ascii="Garamond" w:hAnsi="Garamond"/>
        </w:rPr>
        <w:footnoteReference w:id="21"/>
      </w:r>
    </w:p>
    <w:p w14:paraId="58996416" w14:textId="77777777" w:rsidR="00D6684C" w:rsidRDefault="00D6684C" w:rsidP="21AABC29">
      <w:pPr>
        <w:pStyle w:val="NormalWeb"/>
        <w:spacing w:before="0" w:beforeAutospacing="0" w:after="0" w:afterAutospacing="0" w:line="276" w:lineRule="auto"/>
        <w:jc w:val="both"/>
        <w:rPr>
          <w:rFonts w:ascii="Garamond" w:hAnsi="Garamond"/>
        </w:rPr>
      </w:pPr>
    </w:p>
    <w:p w14:paraId="3FD5BF1C" w14:textId="2BC6A624" w:rsidR="00D6684C" w:rsidRPr="00F111BF" w:rsidRDefault="00D6684C" w:rsidP="00D6684C">
      <w:pPr>
        <w:pStyle w:val="NormalWeb"/>
        <w:spacing w:before="0" w:beforeAutospacing="0" w:after="0" w:afterAutospacing="0" w:line="276" w:lineRule="auto"/>
        <w:jc w:val="both"/>
        <w:rPr>
          <w:rFonts w:ascii="Garamond" w:hAnsi="Garamond"/>
        </w:rPr>
      </w:pPr>
      <w:r w:rsidRPr="00F111BF">
        <w:rPr>
          <w:rFonts w:ascii="Garamond" w:hAnsi="Garamond"/>
        </w:rPr>
        <w:t xml:space="preserve">Non-diaphanous naïve realists may push back on this line of thought by suggesting that the constitutive claim that they are committed to is enough, by itself, to explain how the subject can recognize the validity of the inferences under discussion. On this proposal, we can explain how the subject </w:t>
      </w:r>
      <w:r w:rsidR="003B5C64" w:rsidRPr="00F111BF">
        <w:rPr>
          <w:rFonts w:ascii="Garamond" w:hAnsi="Garamond"/>
        </w:rPr>
        <w:t>recognizes that it is the same shade of red</w:t>
      </w:r>
      <w:r w:rsidRPr="00F111BF">
        <w:rPr>
          <w:rFonts w:ascii="Garamond" w:hAnsi="Garamond"/>
        </w:rPr>
        <w:t xml:space="preserve"> just by pointing to the fact that th</w:t>
      </w:r>
      <w:r w:rsidR="003B5C64" w:rsidRPr="00F111BF">
        <w:rPr>
          <w:rFonts w:ascii="Garamond" w:hAnsi="Garamond"/>
        </w:rPr>
        <w:t xml:space="preserve">e relevant shade </w:t>
      </w:r>
      <w:r w:rsidRPr="00F111BF">
        <w:rPr>
          <w:rFonts w:ascii="Garamond" w:hAnsi="Garamond"/>
        </w:rPr>
        <w:t xml:space="preserve">is a </w:t>
      </w:r>
      <w:r w:rsidRPr="00F111BF">
        <w:rPr>
          <w:rFonts w:ascii="Garamond" w:hAnsi="Garamond"/>
          <w:i/>
          <w:iCs/>
        </w:rPr>
        <w:t>constituent</w:t>
      </w:r>
      <w:r w:rsidRPr="00F111BF">
        <w:rPr>
          <w:rFonts w:ascii="Garamond" w:hAnsi="Garamond"/>
        </w:rPr>
        <w:t xml:space="preserve"> of each of the relevant experiences, even if this sameness is not tracked by any feature of how things look to the subject. So even though the bird first looks cardinal red and then looks orange, so long as cardinal redness is a constituent of both experiences, the subject </w:t>
      </w:r>
      <w:r w:rsidR="003B5C64" w:rsidRPr="00F111BF">
        <w:rPr>
          <w:rFonts w:ascii="Garamond" w:hAnsi="Garamond"/>
        </w:rPr>
        <w:t>can</w:t>
      </w:r>
      <w:r w:rsidRPr="00F111BF">
        <w:rPr>
          <w:rFonts w:ascii="Garamond" w:hAnsi="Garamond"/>
        </w:rPr>
        <w:t xml:space="preserve"> recognize the validity of the inference that it is a single shade that she is aware of. </w:t>
      </w:r>
      <w:r w:rsidR="003B5C64" w:rsidRPr="00F111BF">
        <w:rPr>
          <w:rFonts w:ascii="Garamond" w:hAnsi="Garamond"/>
        </w:rPr>
        <w:t>The proponent of this approach</w:t>
      </w:r>
      <w:r w:rsidRPr="00F111BF">
        <w:rPr>
          <w:rFonts w:ascii="Garamond" w:hAnsi="Garamond"/>
        </w:rPr>
        <w:t xml:space="preserve"> might also point out that th</w:t>
      </w:r>
      <w:r w:rsidR="003B5C64" w:rsidRPr="00F111BF">
        <w:rPr>
          <w:rFonts w:ascii="Garamond" w:hAnsi="Garamond"/>
        </w:rPr>
        <w:t xml:space="preserve">e constitutive claim is one </w:t>
      </w:r>
      <w:r w:rsidRPr="00F111BF">
        <w:rPr>
          <w:rFonts w:ascii="Garamond" w:hAnsi="Garamond"/>
        </w:rPr>
        <w:t xml:space="preserve">that the representationalist </w:t>
      </w:r>
      <w:r w:rsidR="003B5C64" w:rsidRPr="00F111BF">
        <w:rPr>
          <w:rFonts w:ascii="Garamond" w:hAnsi="Garamond"/>
        </w:rPr>
        <w:t>cannot endorse</w:t>
      </w:r>
      <w:r w:rsidRPr="00F111BF">
        <w:rPr>
          <w:rFonts w:ascii="Garamond" w:hAnsi="Garamond"/>
        </w:rPr>
        <w:t xml:space="preserve"> and so it locates an epistemic advantage that is unique to the naïve realist. </w:t>
      </w:r>
    </w:p>
    <w:p w14:paraId="62CEBAF0" w14:textId="77777777" w:rsidR="00D6684C" w:rsidRPr="00F111BF" w:rsidRDefault="00D6684C" w:rsidP="00D6684C">
      <w:pPr>
        <w:pStyle w:val="NormalWeb"/>
        <w:spacing w:before="0" w:beforeAutospacing="0" w:after="0" w:afterAutospacing="0" w:line="276" w:lineRule="auto"/>
        <w:jc w:val="both"/>
        <w:rPr>
          <w:rFonts w:ascii="Garamond" w:hAnsi="Garamond"/>
        </w:rPr>
      </w:pPr>
    </w:p>
    <w:p w14:paraId="75592A7F" w14:textId="626809FE" w:rsidR="00D6684C" w:rsidRPr="003B403A" w:rsidRDefault="00D6684C" w:rsidP="00D6684C">
      <w:pPr>
        <w:pStyle w:val="NormalWeb"/>
        <w:spacing w:before="0" w:beforeAutospacing="0" w:after="0" w:afterAutospacing="0" w:line="276" w:lineRule="auto"/>
        <w:jc w:val="both"/>
        <w:rPr>
          <w:rFonts w:ascii="Garamond" w:hAnsi="Garamond"/>
        </w:rPr>
      </w:pPr>
      <w:r w:rsidRPr="00F111BF">
        <w:rPr>
          <w:rFonts w:ascii="Garamond" w:hAnsi="Garamond"/>
        </w:rPr>
        <w:t xml:space="preserve">The problem with this strategy is that it’s just not clear how </w:t>
      </w:r>
      <w:r w:rsidR="003B5C64" w:rsidRPr="00F111BF">
        <w:rPr>
          <w:rFonts w:ascii="Garamond" w:hAnsi="Garamond"/>
        </w:rPr>
        <w:t xml:space="preserve">the same shade being a constituent of the relevant experiences is enough to explain how the subject can </w:t>
      </w:r>
      <w:r w:rsidR="003B5C64" w:rsidRPr="00F111BF">
        <w:rPr>
          <w:rFonts w:ascii="Garamond" w:hAnsi="Garamond"/>
          <w:i/>
          <w:iCs/>
        </w:rPr>
        <w:t xml:space="preserve">recognize </w:t>
      </w:r>
      <w:r w:rsidR="003B5C64" w:rsidRPr="00F111BF">
        <w:rPr>
          <w:rFonts w:ascii="Garamond" w:hAnsi="Garamond"/>
        </w:rPr>
        <w:t xml:space="preserve">that it is the same shade across those experiences. For the latter to be possible, the fact that it is the same shade must have some impact </w:t>
      </w:r>
      <w:r w:rsidR="00F111BF">
        <w:rPr>
          <w:rFonts w:ascii="Garamond" w:hAnsi="Garamond"/>
        </w:rPr>
        <w:t>that is apparent to the subject</w:t>
      </w:r>
      <w:r w:rsidR="003B5C64" w:rsidRPr="00F111BF">
        <w:rPr>
          <w:rFonts w:ascii="Garamond" w:hAnsi="Garamond"/>
        </w:rPr>
        <w:t>.</w:t>
      </w:r>
      <w:r w:rsidRPr="00F111BF">
        <w:rPr>
          <w:rFonts w:ascii="Garamond" w:hAnsi="Garamond"/>
        </w:rPr>
        <w:t xml:space="preserve"> </w:t>
      </w:r>
      <w:r w:rsidR="00F111BF">
        <w:rPr>
          <w:rFonts w:ascii="Garamond" w:hAnsi="Garamond"/>
        </w:rPr>
        <w:t xml:space="preserve">And it can only do this by contributing something to the character of the experience. </w:t>
      </w:r>
      <w:r w:rsidRPr="00F111BF">
        <w:rPr>
          <w:rFonts w:ascii="Garamond" w:hAnsi="Garamond"/>
        </w:rPr>
        <w:t>To see this point, imagine an identity theorist who holds that certain bits of neural machinery are constituents of our conscious states</w:t>
      </w:r>
      <w:r w:rsidR="00F111BF">
        <w:rPr>
          <w:rFonts w:ascii="Garamond" w:hAnsi="Garamond"/>
        </w:rPr>
        <w:t>; they are what our conscious states are made up of</w:t>
      </w:r>
      <w:r w:rsidRPr="00F111BF">
        <w:rPr>
          <w:rFonts w:ascii="Garamond" w:hAnsi="Garamond"/>
        </w:rPr>
        <w:t xml:space="preserve">. Surely, such an identity theorist need not accept that facts about one’s neural machinery are in any sense transparent to a subject just in virtue of their being in such conscious states. Constitution is cheap, in other words. An entity being a constituent of an experience makes room for knowledge and reference only if the constituent shows up in the </w:t>
      </w:r>
      <w:r w:rsidRPr="00F111BF">
        <w:rPr>
          <w:rFonts w:ascii="Garamond" w:hAnsi="Garamond"/>
          <w:i/>
          <w:iCs/>
        </w:rPr>
        <w:t xml:space="preserve">character </w:t>
      </w:r>
      <w:r w:rsidRPr="00F111BF">
        <w:rPr>
          <w:rFonts w:ascii="Garamond" w:hAnsi="Garamond"/>
        </w:rPr>
        <w:t>of that experience.</w:t>
      </w:r>
      <w:r w:rsidR="003B5C64" w:rsidRPr="00F111BF">
        <w:rPr>
          <w:rFonts w:ascii="Garamond" w:hAnsi="Garamond"/>
        </w:rPr>
        <w:t xml:space="preserve"> </w:t>
      </w:r>
      <w:r w:rsidR="00F111BF">
        <w:rPr>
          <w:rFonts w:ascii="Garamond" w:hAnsi="Garamond"/>
        </w:rPr>
        <w:t>And t</w:t>
      </w:r>
      <w:r w:rsidR="003B5C64" w:rsidRPr="00F111BF">
        <w:rPr>
          <w:rFonts w:ascii="Garamond" w:hAnsi="Garamond"/>
        </w:rPr>
        <w:t>o</w:t>
      </w:r>
      <w:r w:rsidR="00420A66">
        <w:rPr>
          <w:rFonts w:ascii="Garamond" w:hAnsi="Garamond"/>
        </w:rPr>
        <w:t xml:space="preserve"> </w:t>
      </w:r>
      <w:r w:rsidR="00F111BF">
        <w:rPr>
          <w:rFonts w:ascii="Garamond" w:hAnsi="Garamond"/>
        </w:rPr>
        <w:t>once again</w:t>
      </w:r>
      <w:r w:rsidR="00420A66">
        <w:rPr>
          <w:rFonts w:ascii="Garamond" w:hAnsi="Garamond"/>
        </w:rPr>
        <w:t xml:space="preserve"> </w:t>
      </w:r>
      <w:r w:rsidR="003B5C64" w:rsidRPr="00F111BF">
        <w:rPr>
          <w:rFonts w:ascii="Garamond" w:hAnsi="Garamond"/>
        </w:rPr>
        <w:t>emphasize a point I have made before, the way qualities impact the character of experience is by impacting how the objects of experience appear</w:t>
      </w:r>
      <w:r w:rsidR="00F111BF">
        <w:rPr>
          <w:rFonts w:ascii="Garamond" w:hAnsi="Garamond"/>
        </w:rPr>
        <w:t xml:space="preserve"> to the subject</w:t>
      </w:r>
      <w:r w:rsidR="003B5C64" w:rsidRPr="00F111BF">
        <w:rPr>
          <w:rFonts w:ascii="Garamond" w:hAnsi="Garamond"/>
        </w:rPr>
        <w:t>. If entirely different qualities can have the same impact on how an object appears, it’s just not clear how the subject can recognize that it is cardinal redness that she is presented with, and not some shade of orange or green.</w:t>
      </w:r>
      <w:r w:rsidR="003B5C64">
        <w:rPr>
          <w:rFonts w:ascii="Garamond" w:hAnsi="Garamond"/>
        </w:rPr>
        <w:t xml:space="preserve"> </w:t>
      </w:r>
    </w:p>
    <w:p w14:paraId="3B49EB4A" w14:textId="1DD43846" w:rsidR="002151D2" w:rsidRPr="00B52D31" w:rsidRDefault="002151D2" w:rsidP="00BF35EF">
      <w:pPr>
        <w:pStyle w:val="NormalWeb"/>
        <w:spacing w:before="0" w:beforeAutospacing="0" w:after="0" w:afterAutospacing="0" w:line="276" w:lineRule="auto"/>
        <w:jc w:val="both"/>
        <w:rPr>
          <w:rFonts w:ascii="Garamond" w:hAnsi="Garamond"/>
        </w:rPr>
      </w:pPr>
    </w:p>
    <w:p w14:paraId="6B3BDAFB" w14:textId="3BF70EAD" w:rsidR="000120C5" w:rsidRPr="00B52D31" w:rsidRDefault="002151D2" w:rsidP="00BF35EF">
      <w:pPr>
        <w:pStyle w:val="NormalWeb"/>
        <w:spacing w:before="0" w:beforeAutospacing="0" w:after="0" w:afterAutospacing="0" w:line="276" w:lineRule="auto"/>
        <w:jc w:val="both"/>
        <w:rPr>
          <w:rFonts w:ascii="Garamond" w:hAnsi="Garamond"/>
        </w:rPr>
      </w:pPr>
      <w:r w:rsidRPr="00B52D31">
        <w:rPr>
          <w:rFonts w:ascii="Garamond" w:hAnsi="Garamond"/>
        </w:rPr>
        <w:t xml:space="preserve">One might </w:t>
      </w:r>
      <w:r w:rsidR="00BA11B7" w:rsidRPr="00B52D31">
        <w:rPr>
          <w:rFonts w:ascii="Garamond" w:hAnsi="Garamond"/>
        </w:rPr>
        <w:t xml:space="preserve">wonder </w:t>
      </w:r>
      <w:r w:rsidRPr="00B52D31">
        <w:rPr>
          <w:rFonts w:ascii="Garamond" w:hAnsi="Garamond"/>
        </w:rPr>
        <w:t>why one should accep</w:t>
      </w:r>
      <w:r w:rsidR="003B1E0B" w:rsidRPr="00B52D31">
        <w:rPr>
          <w:rFonts w:ascii="Garamond" w:hAnsi="Garamond"/>
        </w:rPr>
        <w:t xml:space="preserve">t the requirement that a subject be able to recognize the existence and sameness of the objects and qualities she perceives from within her experience. Surely one can have demonstrative knowledge and demonstrative reference without these abilities. I can, for instance, refer to an individual that I see </w:t>
      </w:r>
      <w:r w:rsidR="000120C5" w:rsidRPr="00B52D31">
        <w:rPr>
          <w:rFonts w:ascii="Garamond" w:hAnsi="Garamond"/>
        </w:rPr>
        <w:t xml:space="preserve">as </w:t>
      </w:r>
      <w:r w:rsidR="000120C5" w:rsidRPr="00B52D31">
        <w:rPr>
          <w:rFonts w:ascii="Garamond" w:hAnsi="Garamond"/>
          <w:i/>
          <w:iCs/>
        </w:rPr>
        <w:t xml:space="preserve">that </w:t>
      </w:r>
      <w:r w:rsidR="000120C5" w:rsidRPr="00B52D31">
        <w:rPr>
          <w:rFonts w:ascii="Garamond" w:hAnsi="Garamond"/>
        </w:rPr>
        <w:t>individual</w:t>
      </w:r>
      <w:r w:rsidR="000120C5" w:rsidRPr="00B52D31">
        <w:rPr>
          <w:rFonts w:ascii="Garamond" w:hAnsi="Garamond"/>
          <w:i/>
          <w:iCs/>
        </w:rPr>
        <w:t xml:space="preserve"> </w:t>
      </w:r>
      <w:r w:rsidR="003B1E0B" w:rsidRPr="00B52D31">
        <w:rPr>
          <w:rFonts w:ascii="Garamond" w:hAnsi="Garamond"/>
        </w:rPr>
        <w:t xml:space="preserve">without knowing whether it is the same </w:t>
      </w:r>
      <w:proofErr w:type="gramStart"/>
      <w:r w:rsidR="003B1E0B" w:rsidRPr="00B52D31">
        <w:rPr>
          <w:rFonts w:ascii="Garamond" w:hAnsi="Garamond"/>
        </w:rPr>
        <w:t>individual</w:t>
      </w:r>
      <w:proofErr w:type="gramEnd"/>
      <w:r w:rsidR="003B1E0B" w:rsidRPr="00B52D31">
        <w:rPr>
          <w:rFonts w:ascii="Garamond" w:hAnsi="Garamond"/>
        </w:rPr>
        <w:t xml:space="preserve"> I saw a moment ago. </w:t>
      </w:r>
      <w:r w:rsidR="00C85B2C" w:rsidRPr="00B52D31">
        <w:rPr>
          <w:rFonts w:ascii="Garamond" w:hAnsi="Garamond"/>
        </w:rPr>
        <w:t>A perceptual</w:t>
      </w:r>
      <w:r w:rsidR="003B1E0B" w:rsidRPr="00B52D31">
        <w:rPr>
          <w:rFonts w:ascii="Garamond" w:hAnsi="Garamond"/>
        </w:rPr>
        <w:t xml:space="preserve"> experience </w:t>
      </w:r>
      <w:r w:rsidR="00C85B2C" w:rsidRPr="00B52D31">
        <w:rPr>
          <w:rFonts w:ascii="Garamond" w:hAnsi="Garamond"/>
        </w:rPr>
        <w:t>may</w:t>
      </w:r>
      <w:r w:rsidR="003B1E0B" w:rsidRPr="00B52D31">
        <w:rPr>
          <w:rFonts w:ascii="Garamond" w:hAnsi="Garamond"/>
        </w:rPr>
        <w:t xml:space="preserve"> even </w:t>
      </w:r>
      <w:r w:rsidR="00C85B2C" w:rsidRPr="00B52D31">
        <w:rPr>
          <w:rFonts w:ascii="Garamond" w:hAnsi="Garamond"/>
        </w:rPr>
        <w:t xml:space="preserve">be said to </w:t>
      </w:r>
      <w:r w:rsidR="003B1E0B" w:rsidRPr="00B52D31">
        <w:rPr>
          <w:rFonts w:ascii="Garamond" w:hAnsi="Garamond"/>
        </w:rPr>
        <w:t xml:space="preserve">put me in contact with a certain individual, thereby giving me the ability to have demonstrative thoughts about </w:t>
      </w:r>
      <w:r w:rsidR="00C85B2C" w:rsidRPr="00B52D31">
        <w:rPr>
          <w:rFonts w:ascii="Garamond" w:hAnsi="Garamond"/>
          <w:i/>
          <w:iCs/>
        </w:rPr>
        <w:t xml:space="preserve">that </w:t>
      </w:r>
      <w:r w:rsidR="00C85B2C" w:rsidRPr="00B52D31">
        <w:rPr>
          <w:rFonts w:ascii="Garamond" w:hAnsi="Garamond"/>
        </w:rPr>
        <w:t>individual</w:t>
      </w:r>
      <w:r w:rsidR="003B1E0B" w:rsidRPr="00B52D31">
        <w:rPr>
          <w:rFonts w:ascii="Garamond" w:hAnsi="Garamond"/>
        </w:rPr>
        <w:t xml:space="preserve">, even </w:t>
      </w:r>
      <w:r w:rsidR="00C85B2C" w:rsidRPr="00B52D31">
        <w:rPr>
          <w:rFonts w:ascii="Garamond" w:hAnsi="Garamond"/>
        </w:rPr>
        <w:t>if</w:t>
      </w:r>
      <w:r w:rsidR="003B1E0B" w:rsidRPr="00B52D31">
        <w:rPr>
          <w:rFonts w:ascii="Garamond" w:hAnsi="Garamond"/>
        </w:rPr>
        <w:t xml:space="preserve"> the very same kind of experience could</w:t>
      </w:r>
      <w:r w:rsidR="00BA11B7" w:rsidRPr="00B52D31">
        <w:rPr>
          <w:rFonts w:ascii="Garamond" w:hAnsi="Garamond"/>
        </w:rPr>
        <w:t>,</w:t>
      </w:r>
      <w:r w:rsidR="003B1E0B" w:rsidRPr="00B52D31">
        <w:rPr>
          <w:rFonts w:ascii="Garamond" w:hAnsi="Garamond"/>
        </w:rPr>
        <w:t xml:space="preserve"> on a different occasion, put me in contact with a different individual. Similarly, in the case of qualities, one might think that I can refer to a quality as </w:t>
      </w:r>
      <w:r w:rsidR="003B1E0B" w:rsidRPr="00B52D31">
        <w:rPr>
          <w:rFonts w:ascii="Garamond" w:hAnsi="Garamond"/>
          <w:i/>
          <w:iCs/>
        </w:rPr>
        <w:t xml:space="preserve">that </w:t>
      </w:r>
      <w:r w:rsidR="003B1E0B" w:rsidRPr="00B52D31">
        <w:rPr>
          <w:rFonts w:ascii="Garamond" w:hAnsi="Garamond"/>
        </w:rPr>
        <w:t xml:space="preserve">color without knowing that it is the </w:t>
      </w:r>
      <w:r w:rsidR="003B1E0B" w:rsidRPr="00B52D31">
        <w:rPr>
          <w:rFonts w:ascii="Garamond" w:hAnsi="Garamond"/>
          <w:i/>
          <w:iCs/>
        </w:rPr>
        <w:t xml:space="preserve">same </w:t>
      </w:r>
      <w:r w:rsidR="003B1E0B" w:rsidRPr="00B52D31">
        <w:rPr>
          <w:rFonts w:ascii="Garamond" w:hAnsi="Garamond"/>
        </w:rPr>
        <w:t xml:space="preserve">color as the </w:t>
      </w:r>
      <w:proofErr w:type="gramStart"/>
      <w:r w:rsidR="003B1E0B" w:rsidRPr="00B52D31">
        <w:rPr>
          <w:rFonts w:ascii="Garamond" w:hAnsi="Garamond"/>
        </w:rPr>
        <w:t>one</w:t>
      </w:r>
      <w:proofErr w:type="gramEnd"/>
      <w:r w:rsidR="003B1E0B" w:rsidRPr="00B52D31">
        <w:rPr>
          <w:rFonts w:ascii="Garamond" w:hAnsi="Garamond"/>
        </w:rPr>
        <w:t xml:space="preserve"> I saw a moment ago. Similarly, </w:t>
      </w:r>
      <w:r w:rsidR="00C85B2C" w:rsidRPr="00B52D31">
        <w:rPr>
          <w:rFonts w:ascii="Garamond" w:hAnsi="Garamond"/>
        </w:rPr>
        <w:t xml:space="preserve">one might suggest that </w:t>
      </w:r>
      <w:r w:rsidR="003B1E0B" w:rsidRPr="00B52D31">
        <w:rPr>
          <w:rFonts w:ascii="Garamond" w:hAnsi="Garamond"/>
        </w:rPr>
        <w:t xml:space="preserve">an experience </w:t>
      </w:r>
      <w:r w:rsidR="00C85B2C" w:rsidRPr="00B52D31">
        <w:rPr>
          <w:rFonts w:ascii="Garamond" w:hAnsi="Garamond"/>
        </w:rPr>
        <w:t>can</w:t>
      </w:r>
      <w:r w:rsidR="003B1E0B" w:rsidRPr="00B52D31">
        <w:rPr>
          <w:rFonts w:ascii="Garamond" w:hAnsi="Garamond"/>
        </w:rPr>
        <w:t xml:space="preserve"> put me in contact with cardinal redness, thereby giving me the ability to have demonstrative thoughts about </w:t>
      </w:r>
      <w:r w:rsidR="003B1E0B" w:rsidRPr="00B52D31">
        <w:rPr>
          <w:rFonts w:ascii="Garamond" w:hAnsi="Garamond"/>
          <w:i/>
          <w:iCs/>
        </w:rPr>
        <w:t>that</w:t>
      </w:r>
      <w:r w:rsidR="003B1E0B" w:rsidRPr="00B52D31">
        <w:rPr>
          <w:rFonts w:ascii="Garamond" w:hAnsi="Garamond"/>
        </w:rPr>
        <w:t xml:space="preserve"> color, even though the very same kind of experience could</w:t>
      </w:r>
      <w:r w:rsidR="00BA11B7" w:rsidRPr="00B52D31">
        <w:rPr>
          <w:rFonts w:ascii="Garamond" w:hAnsi="Garamond"/>
        </w:rPr>
        <w:t>,</w:t>
      </w:r>
      <w:r w:rsidR="003B1E0B" w:rsidRPr="00B52D31">
        <w:rPr>
          <w:rFonts w:ascii="Garamond" w:hAnsi="Garamond"/>
        </w:rPr>
        <w:t xml:space="preserve"> </w:t>
      </w:r>
      <w:r w:rsidR="003B1E0B" w:rsidRPr="00B52D31">
        <w:rPr>
          <w:rFonts w:ascii="Garamond" w:hAnsi="Garamond"/>
        </w:rPr>
        <w:lastRenderedPageBreak/>
        <w:t xml:space="preserve">on a different occasion, put me in contact with a shade of orange. </w:t>
      </w:r>
      <w:r w:rsidR="000120C5" w:rsidRPr="00B52D31">
        <w:rPr>
          <w:rFonts w:ascii="Garamond" w:hAnsi="Garamond"/>
        </w:rPr>
        <w:t xml:space="preserve">On each occasion, </w:t>
      </w:r>
      <w:r w:rsidR="003B1E0B" w:rsidRPr="00B52D31">
        <w:rPr>
          <w:rFonts w:ascii="Garamond" w:hAnsi="Garamond"/>
        </w:rPr>
        <w:t xml:space="preserve">I could think of </w:t>
      </w:r>
      <w:r w:rsidR="003B1E0B" w:rsidRPr="00B52D31">
        <w:rPr>
          <w:rFonts w:ascii="Garamond" w:hAnsi="Garamond"/>
          <w:i/>
          <w:iCs/>
        </w:rPr>
        <w:t>that color—</w:t>
      </w:r>
      <w:r w:rsidR="000120C5" w:rsidRPr="00B52D31">
        <w:rPr>
          <w:rFonts w:ascii="Garamond" w:hAnsi="Garamond"/>
        </w:rPr>
        <w:t>cardinal red on one occasion, blood orange on another</w:t>
      </w:r>
      <w:r w:rsidR="003B1E0B" w:rsidRPr="00B52D31">
        <w:rPr>
          <w:rFonts w:ascii="Garamond" w:hAnsi="Garamond"/>
        </w:rPr>
        <w:t>—that it is brilliant.</w:t>
      </w:r>
      <w:r w:rsidR="00C85B2C" w:rsidRPr="00B52D31">
        <w:rPr>
          <w:rStyle w:val="FootnoteReference"/>
          <w:rFonts w:ascii="Garamond" w:hAnsi="Garamond"/>
        </w:rPr>
        <w:footnoteReference w:id="22"/>
      </w:r>
      <w:r w:rsidR="003B1E0B" w:rsidRPr="00B52D31">
        <w:rPr>
          <w:rFonts w:ascii="Garamond" w:hAnsi="Garamond"/>
        </w:rPr>
        <w:t xml:space="preserve"> </w:t>
      </w:r>
    </w:p>
    <w:p w14:paraId="035EAD19" w14:textId="77777777" w:rsidR="000120C5" w:rsidRPr="00B52D31" w:rsidRDefault="000120C5" w:rsidP="00BF35EF">
      <w:pPr>
        <w:pStyle w:val="NormalWeb"/>
        <w:spacing w:before="0" w:beforeAutospacing="0" w:after="0" w:afterAutospacing="0" w:line="276" w:lineRule="auto"/>
        <w:jc w:val="both"/>
        <w:rPr>
          <w:rFonts w:ascii="Garamond" w:hAnsi="Garamond"/>
        </w:rPr>
      </w:pPr>
    </w:p>
    <w:p w14:paraId="30159734" w14:textId="58B54FEE" w:rsidR="00657579" w:rsidRPr="00B52D31" w:rsidRDefault="0B3A6A4B" w:rsidP="21AABC29">
      <w:pPr>
        <w:pStyle w:val="NormalWeb"/>
        <w:spacing w:before="0" w:beforeAutospacing="0" w:after="0" w:afterAutospacing="0" w:line="276" w:lineRule="auto"/>
        <w:jc w:val="both"/>
        <w:rPr>
          <w:rFonts w:ascii="Garamond" w:hAnsi="Garamond"/>
        </w:rPr>
      </w:pPr>
      <w:r w:rsidRPr="00B52D31">
        <w:rPr>
          <w:rFonts w:ascii="Garamond" w:hAnsi="Garamond"/>
        </w:rPr>
        <w:t xml:space="preserve">I do not want to take on the burden of convincing a reader that </w:t>
      </w:r>
      <w:r w:rsidR="2353CBE4" w:rsidRPr="00B52D31">
        <w:rPr>
          <w:rFonts w:ascii="Garamond" w:hAnsi="Garamond"/>
        </w:rPr>
        <w:t xml:space="preserve">these cases </w:t>
      </w:r>
      <w:r w:rsidRPr="00B52D31">
        <w:rPr>
          <w:rFonts w:ascii="Garamond" w:hAnsi="Garamond"/>
        </w:rPr>
        <w:t>fail to be</w:t>
      </w:r>
      <w:r w:rsidR="2353CBE4" w:rsidRPr="00B52D31">
        <w:rPr>
          <w:rFonts w:ascii="Garamond" w:hAnsi="Garamond"/>
        </w:rPr>
        <w:t xml:space="preserve"> genuine instances of demonstrative reference or knowledge. </w:t>
      </w:r>
      <w:r w:rsidRPr="00B52D31">
        <w:rPr>
          <w:rFonts w:ascii="Garamond" w:hAnsi="Garamond"/>
        </w:rPr>
        <w:t>I am happy to allow that they are. The dialectical problem though is that these abilities are just as well explained by the representationalist as they are by the naïve realist.</w:t>
      </w:r>
      <w:r w:rsidR="2353CBE4" w:rsidRPr="00B52D31">
        <w:rPr>
          <w:rFonts w:ascii="Garamond" w:hAnsi="Garamond"/>
        </w:rPr>
        <w:t xml:space="preserve"> </w:t>
      </w:r>
      <w:proofErr w:type="gramStart"/>
      <w:r w:rsidR="2353CBE4" w:rsidRPr="00CA424C">
        <w:rPr>
          <w:rFonts w:ascii="Garamond" w:hAnsi="Garamond"/>
        </w:rPr>
        <w:t>So</w:t>
      </w:r>
      <w:proofErr w:type="gramEnd"/>
      <w:r w:rsidR="2353CBE4" w:rsidRPr="00CA424C">
        <w:rPr>
          <w:rFonts w:ascii="Garamond" w:hAnsi="Garamond"/>
        </w:rPr>
        <w:t xml:space="preserve"> if our goal is to find a set of </w:t>
      </w:r>
      <w:r w:rsidRPr="00CA424C">
        <w:rPr>
          <w:rFonts w:ascii="Garamond" w:hAnsi="Garamond"/>
        </w:rPr>
        <w:t xml:space="preserve">epistemic achievements that only the naïve realist can explain, these basic forms of demonstrative reference and knowledge won’t do the job. Furthermore, </w:t>
      </w:r>
      <w:r w:rsidR="2353CBE4" w:rsidRPr="00CA424C">
        <w:rPr>
          <w:rFonts w:ascii="Garamond" w:hAnsi="Garamond"/>
        </w:rPr>
        <w:t xml:space="preserve">the </w:t>
      </w:r>
      <w:r w:rsidR="19B4B5B3" w:rsidRPr="00CA424C">
        <w:rPr>
          <w:rFonts w:ascii="Garamond" w:hAnsi="Garamond"/>
        </w:rPr>
        <w:t xml:space="preserve">point that Campbell is making is that we </w:t>
      </w:r>
      <w:r w:rsidR="19B4B5B3" w:rsidRPr="00CA424C">
        <w:rPr>
          <w:rFonts w:ascii="Garamond" w:hAnsi="Garamond"/>
          <w:i/>
          <w:iCs/>
        </w:rPr>
        <w:t xml:space="preserve">do </w:t>
      </w:r>
      <w:r w:rsidR="19B4B5B3" w:rsidRPr="00CA424C">
        <w:rPr>
          <w:rFonts w:ascii="Garamond" w:hAnsi="Garamond"/>
        </w:rPr>
        <w:t xml:space="preserve">have </w:t>
      </w:r>
      <w:r w:rsidRPr="00CA424C">
        <w:rPr>
          <w:rFonts w:ascii="Garamond" w:hAnsi="Garamond"/>
        </w:rPr>
        <w:t>the</w:t>
      </w:r>
      <w:r w:rsidR="19B4B5B3" w:rsidRPr="00CA424C">
        <w:rPr>
          <w:rFonts w:ascii="Garamond" w:hAnsi="Garamond"/>
        </w:rPr>
        <w:t xml:space="preserve"> more full-blooded referential abilities</w:t>
      </w:r>
      <w:r w:rsidRPr="00CA424C">
        <w:rPr>
          <w:rFonts w:ascii="Garamond" w:hAnsi="Garamond"/>
        </w:rPr>
        <w:t xml:space="preserve"> we have been discussing</w:t>
      </w:r>
      <w:r w:rsidR="19B4B5B3" w:rsidRPr="00CA424C">
        <w:rPr>
          <w:rFonts w:ascii="Garamond" w:hAnsi="Garamond"/>
        </w:rPr>
        <w:t>.</w:t>
      </w:r>
      <w:r w:rsidR="19B4B5B3" w:rsidRPr="00B52D31">
        <w:rPr>
          <w:rFonts w:ascii="Garamond" w:hAnsi="Garamond"/>
        </w:rPr>
        <w:t xml:space="preserve"> We do, that is, typically have the ability to recognize </w:t>
      </w:r>
      <w:r w:rsidRPr="00B52D31">
        <w:rPr>
          <w:rFonts w:ascii="Garamond" w:hAnsi="Garamond"/>
        </w:rPr>
        <w:t>which object or color we are perceiving and recognize that it is the same object or the same color over time.</w:t>
      </w:r>
      <w:r w:rsidR="19B4B5B3" w:rsidRPr="00B52D31">
        <w:rPr>
          <w:rFonts w:ascii="Garamond" w:hAnsi="Garamond"/>
        </w:rPr>
        <w:t xml:space="preserve"> It is these more sophisticated cognitive accomplishments that are difficult to secure without </w:t>
      </w:r>
      <w:r w:rsidRPr="00B52D31">
        <w:rPr>
          <w:rFonts w:ascii="Garamond" w:hAnsi="Garamond"/>
        </w:rPr>
        <w:t xml:space="preserve">an </w:t>
      </w:r>
      <w:r w:rsidR="19B4B5B3" w:rsidRPr="00B52D31">
        <w:rPr>
          <w:rFonts w:ascii="Garamond" w:hAnsi="Garamond"/>
        </w:rPr>
        <w:t>appeal to naïve realism, and so it is these more sophisticated achievements that naïve realists should be particularly keen to make room for.</w:t>
      </w:r>
    </w:p>
    <w:p w14:paraId="19E0EAFF" w14:textId="77777777" w:rsidR="007E219C" w:rsidRPr="00B52D31" w:rsidRDefault="007E219C" w:rsidP="00BF35EF">
      <w:pPr>
        <w:pStyle w:val="NormalWeb"/>
        <w:spacing w:before="0" w:beforeAutospacing="0" w:after="0" w:afterAutospacing="0" w:line="276" w:lineRule="auto"/>
        <w:jc w:val="both"/>
        <w:rPr>
          <w:rFonts w:ascii="Garamond" w:hAnsi="Garamond"/>
        </w:rPr>
      </w:pPr>
    </w:p>
    <w:p w14:paraId="0638ABE8" w14:textId="0F63737A" w:rsidR="00B51012" w:rsidRPr="00B52D31" w:rsidRDefault="00B865EE" w:rsidP="00BF35EF">
      <w:pPr>
        <w:pStyle w:val="NormalWeb"/>
        <w:spacing w:before="0" w:beforeAutospacing="0" w:after="0" w:afterAutospacing="0" w:line="276" w:lineRule="auto"/>
        <w:jc w:val="both"/>
        <w:rPr>
          <w:rFonts w:ascii="Garamond" w:hAnsi="Garamond"/>
        </w:rPr>
      </w:pPr>
      <w:r w:rsidRPr="00B52D31">
        <w:rPr>
          <w:rFonts w:ascii="Garamond" w:hAnsi="Garamond"/>
        </w:rPr>
        <w:t xml:space="preserve">My conjecture is that many </w:t>
      </w:r>
      <w:r w:rsidR="002528D0" w:rsidRPr="00B52D31">
        <w:rPr>
          <w:rFonts w:ascii="Garamond" w:hAnsi="Garamond"/>
        </w:rPr>
        <w:t>naïve realists who are critical</w:t>
      </w:r>
      <w:r w:rsidRPr="00B52D31">
        <w:rPr>
          <w:rFonts w:ascii="Garamond" w:hAnsi="Garamond"/>
        </w:rPr>
        <w:t xml:space="preserve"> of </w:t>
      </w:r>
      <w:r w:rsidRPr="00B52D31">
        <w:rPr>
          <w:rFonts w:ascii="Garamond" w:hAnsi="Garamond"/>
          <w:i/>
          <w:iCs/>
        </w:rPr>
        <w:t xml:space="preserve">Diaphaneity </w:t>
      </w:r>
      <w:r w:rsidRPr="00B52D31">
        <w:rPr>
          <w:rFonts w:ascii="Garamond" w:hAnsi="Garamond"/>
        </w:rPr>
        <w:t xml:space="preserve">find </w:t>
      </w:r>
      <w:r w:rsidR="00AC0E01" w:rsidRPr="00B52D31">
        <w:rPr>
          <w:rFonts w:ascii="Garamond" w:hAnsi="Garamond"/>
        </w:rPr>
        <w:t>a version of</w:t>
      </w:r>
      <w:r w:rsidRPr="00B52D31">
        <w:rPr>
          <w:rFonts w:ascii="Garamond" w:hAnsi="Garamond"/>
        </w:rPr>
        <w:t xml:space="preserve"> Campbell’s argument compelling when it comes to particular </w:t>
      </w:r>
      <w:r w:rsidRPr="00B52D31">
        <w:rPr>
          <w:rFonts w:ascii="Garamond" w:hAnsi="Garamond"/>
          <w:i/>
          <w:iCs/>
        </w:rPr>
        <w:t>objects</w:t>
      </w:r>
      <w:r w:rsidRPr="00B52D31">
        <w:rPr>
          <w:rFonts w:ascii="Garamond" w:hAnsi="Garamond"/>
        </w:rPr>
        <w:t xml:space="preserve">. </w:t>
      </w:r>
      <w:r w:rsidR="00D23E60" w:rsidRPr="00B52D31">
        <w:rPr>
          <w:rFonts w:ascii="Garamond" w:hAnsi="Garamond"/>
        </w:rPr>
        <w:t xml:space="preserve">That is, they think that </w:t>
      </w:r>
      <w:r w:rsidR="001A2BAC" w:rsidRPr="00B52D31">
        <w:rPr>
          <w:rFonts w:ascii="Garamond" w:hAnsi="Garamond"/>
        </w:rPr>
        <w:t>naïve</w:t>
      </w:r>
      <w:r w:rsidR="00D23E60" w:rsidRPr="00B52D31">
        <w:rPr>
          <w:rFonts w:ascii="Garamond" w:hAnsi="Garamond"/>
        </w:rPr>
        <w:t xml:space="preserve"> realism is uniquely poised to explain the kind of knowledge that we have of mind-independent objects and </w:t>
      </w:r>
      <w:r w:rsidR="002528D0" w:rsidRPr="00B52D31">
        <w:rPr>
          <w:rFonts w:ascii="Garamond" w:hAnsi="Garamond"/>
        </w:rPr>
        <w:t>the specific way in which we can</w:t>
      </w:r>
      <w:r w:rsidR="001A2BAC" w:rsidRPr="00B52D31">
        <w:rPr>
          <w:rFonts w:ascii="Garamond" w:hAnsi="Garamond"/>
        </w:rPr>
        <w:t xml:space="preserve"> demonstratively refer to those mind-independent objects.</w:t>
      </w:r>
      <w:r w:rsidR="00965703" w:rsidRPr="00B52D31">
        <w:rPr>
          <w:rFonts w:ascii="Garamond" w:hAnsi="Garamond"/>
        </w:rPr>
        <w:t xml:space="preserve"> These kinds of cognitive payoffs are </w:t>
      </w:r>
      <w:r w:rsidR="00AC0E01" w:rsidRPr="00B52D31">
        <w:rPr>
          <w:rFonts w:ascii="Garamond" w:hAnsi="Garamond"/>
        </w:rPr>
        <w:t>often</w:t>
      </w:r>
      <w:r w:rsidR="00965703" w:rsidRPr="00B52D31">
        <w:rPr>
          <w:rFonts w:ascii="Garamond" w:hAnsi="Garamond"/>
        </w:rPr>
        <w:t xml:space="preserve"> </w:t>
      </w:r>
      <w:r w:rsidR="00AC0E01" w:rsidRPr="00B52D31">
        <w:rPr>
          <w:rFonts w:ascii="Garamond" w:hAnsi="Garamond"/>
        </w:rPr>
        <w:t>laid out</w:t>
      </w:r>
      <w:r w:rsidR="00965703" w:rsidRPr="00B52D31">
        <w:rPr>
          <w:rFonts w:ascii="Garamond" w:hAnsi="Garamond"/>
        </w:rPr>
        <w:t xml:space="preserve"> as </w:t>
      </w:r>
      <w:r w:rsidR="00AC0E01" w:rsidRPr="00B52D31">
        <w:rPr>
          <w:rFonts w:ascii="Garamond" w:hAnsi="Garamond"/>
        </w:rPr>
        <w:t>some of the</w:t>
      </w:r>
      <w:r w:rsidR="00965703" w:rsidRPr="00B52D31">
        <w:rPr>
          <w:rFonts w:ascii="Garamond" w:hAnsi="Garamond"/>
        </w:rPr>
        <w:t xml:space="preserve"> key motivations for </w:t>
      </w:r>
      <w:r w:rsidR="00AC0E01" w:rsidRPr="00B52D31">
        <w:rPr>
          <w:rFonts w:ascii="Garamond" w:hAnsi="Garamond"/>
        </w:rPr>
        <w:t>the view</w:t>
      </w:r>
      <w:r w:rsidR="00965703" w:rsidRPr="00B52D31">
        <w:rPr>
          <w:rFonts w:ascii="Garamond" w:hAnsi="Garamond"/>
        </w:rPr>
        <w:t>.</w:t>
      </w:r>
      <w:r w:rsidR="001A2BAC" w:rsidRPr="00B52D31">
        <w:rPr>
          <w:rFonts w:ascii="Garamond" w:hAnsi="Garamond"/>
        </w:rPr>
        <w:t xml:space="preserve"> But, as I have suggested, we can secure this </w:t>
      </w:r>
      <w:r w:rsidR="00965703" w:rsidRPr="00B52D31">
        <w:rPr>
          <w:rFonts w:ascii="Garamond" w:hAnsi="Garamond"/>
        </w:rPr>
        <w:t xml:space="preserve">theoretical </w:t>
      </w:r>
      <w:r w:rsidR="001A2BAC" w:rsidRPr="00B52D31">
        <w:rPr>
          <w:rFonts w:ascii="Garamond" w:hAnsi="Garamond"/>
        </w:rPr>
        <w:t xml:space="preserve">advantage only if we insist that our knowledge of, and reference to, objects </w:t>
      </w:r>
      <w:r w:rsidR="00965703" w:rsidRPr="00B52D31">
        <w:rPr>
          <w:rFonts w:ascii="Garamond" w:hAnsi="Garamond"/>
        </w:rPr>
        <w:t>come</w:t>
      </w:r>
      <w:r w:rsidR="001A2BAC" w:rsidRPr="00B52D31">
        <w:rPr>
          <w:rFonts w:ascii="Garamond" w:hAnsi="Garamond"/>
        </w:rPr>
        <w:t xml:space="preserve"> </w:t>
      </w:r>
      <w:r w:rsidR="001A2BAC" w:rsidRPr="00B52D31">
        <w:rPr>
          <w:rFonts w:ascii="Garamond" w:hAnsi="Garamond"/>
          <w:i/>
          <w:iCs/>
        </w:rPr>
        <w:t xml:space="preserve">via </w:t>
      </w:r>
      <w:r w:rsidR="001A2BAC" w:rsidRPr="00B52D31">
        <w:rPr>
          <w:rFonts w:ascii="Garamond" w:hAnsi="Garamond"/>
        </w:rPr>
        <w:t xml:space="preserve">the phenomenal character of our experiences. </w:t>
      </w:r>
      <w:r w:rsidR="00965703" w:rsidRPr="00B52D31">
        <w:rPr>
          <w:rFonts w:ascii="Garamond" w:hAnsi="Garamond"/>
        </w:rPr>
        <w:t>Most naïve realists</w:t>
      </w:r>
      <w:r w:rsidR="001A2BAC" w:rsidRPr="00B52D31">
        <w:rPr>
          <w:rFonts w:ascii="Garamond" w:hAnsi="Garamond"/>
        </w:rPr>
        <w:t xml:space="preserve"> seem to implicitly </w:t>
      </w:r>
      <w:r w:rsidR="00965703" w:rsidRPr="00B52D31">
        <w:rPr>
          <w:rFonts w:ascii="Garamond" w:hAnsi="Garamond"/>
        </w:rPr>
        <w:t>agree with</w:t>
      </w:r>
      <w:r w:rsidR="001A2BAC" w:rsidRPr="00B52D31">
        <w:rPr>
          <w:rFonts w:ascii="Garamond" w:hAnsi="Garamond"/>
        </w:rPr>
        <w:t xml:space="preserve"> this </w:t>
      </w:r>
      <w:r w:rsidR="00D77CF6" w:rsidRPr="00B52D31">
        <w:rPr>
          <w:rFonts w:ascii="Garamond" w:hAnsi="Garamond"/>
        </w:rPr>
        <w:t xml:space="preserve">claim </w:t>
      </w:r>
      <w:r w:rsidR="00AC0E01" w:rsidRPr="00B52D31">
        <w:rPr>
          <w:rFonts w:ascii="Garamond" w:hAnsi="Garamond"/>
        </w:rPr>
        <w:t xml:space="preserve">in the case of objects, </w:t>
      </w:r>
      <w:r w:rsidR="00965703" w:rsidRPr="00B52D31">
        <w:rPr>
          <w:rFonts w:ascii="Garamond" w:hAnsi="Garamond"/>
        </w:rPr>
        <w:t>when they</w:t>
      </w:r>
      <w:r w:rsidR="001A2BAC" w:rsidRPr="00B52D31">
        <w:rPr>
          <w:rFonts w:ascii="Garamond" w:hAnsi="Garamond"/>
        </w:rPr>
        <w:t xml:space="preserve"> insist that </w:t>
      </w:r>
      <w:r w:rsidR="00CD50B7" w:rsidRPr="00B52D31">
        <w:rPr>
          <w:rFonts w:ascii="Garamond" w:hAnsi="Garamond"/>
        </w:rPr>
        <w:t xml:space="preserve">particular </w:t>
      </w:r>
      <w:r w:rsidR="001A2BAC" w:rsidRPr="00B52D31">
        <w:rPr>
          <w:rFonts w:ascii="Garamond" w:hAnsi="Garamond"/>
        </w:rPr>
        <w:t xml:space="preserve">objects constitute, and thereby shape, phenomenal states themselves. </w:t>
      </w:r>
    </w:p>
    <w:p w14:paraId="36A50C3E" w14:textId="74D38767" w:rsidR="00B865EE" w:rsidRPr="00B52D31" w:rsidRDefault="00B865EE" w:rsidP="00BF35EF">
      <w:pPr>
        <w:pStyle w:val="NormalWeb"/>
        <w:spacing w:before="0" w:beforeAutospacing="0" w:after="0" w:afterAutospacing="0" w:line="276" w:lineRule="auto"/>
        <w:jc w:val="both"/>
        <w:rPr>
          <w:rFonts w:ascii="Garamond" w:hAnsi="Garamond"/>
        </w:rPr>
      </w:pPr>
    </w:p>
    <w:p w14:paraId="437AE42C" w14:textId="7F74AE9B" w:rsidR="00AD5419" w:rsidRPr="00B52D31" w:rsidRDefault="44D36194" w:rsidP="21AABC29">
      <w:pPr>
        <w:pStyle w:val="NormalWeb"/>
        <w:spacing w:before="0" w:beforeAutospacing="0" w:after="0" w:afterAutospacing="0" w:line="276" w:lineRule="auto"/>
        <w:jc w:val="both"/>
        <w:rPr>
          <w:rFonts w:ascii="Garamond" w:hAnsi="Garamond"/>
        </w:rPr>
      </w:pPr>
      <w:r w:rsidRPr="00B52D31">
        <w:rPr>
          <w:rFonts w:ascii="Garamond" w:hAnsi="Garamond"/>
        </w:rPr>
        <w:t xml:space="preserve">But if that is right, why should </w:t>
      </w:r>
      <w:r w:rsidR="7E02D2DF" w:rsidRPr="00B52D31">
        <w:rPr>
          <w:rFonts w:ascii="Garamond" w:hAnsi="Garamond"/>
        </w:rPr>
        <w:t>naïve realists be willing to</w:t>
      </w:r>
      <w:r w:rsidRPr="00B52D31">
        <w:rPr>
          <w:rFonts w:ascii="Garamond" w:hAnsi="Garamond"/>
        </w:rPr>
        <w:t xml:space="preserve"> adopt such</w:t>
      </w:r>
      <w:r w:rsidR="7E02D2DF" w:rsidRPr="00B52D31">
        <w:rPr>
          <w:rFonts w:ascii="Garamond" w:hAnsi="Garamond"/>
        </w:rPr>
        <w:t xml:space="preserve"> a radically</w:t>
      </w:r>
      <w:r w:rsidRPr="00B52D31">
        <w:rPr>
          <w:rFonts w:ascii="Garamond" w:hAnsi="Garamond"/>
        </w:rPr>
        <w:t xml:space="preserve"> different stance on our epistemic and referential relations </w:t>
      </w:r>
      <w:r w:rsidR="7E02D2DF" w:rsidRPr="00B52D31">
        <w:rPr>
          <w:rFonts w:ascii="Garamond" w:hAnsi="Garamond"/>
        </w:rPr>
        <w:t>to the qualities that we perceive</w:t>
      </w:r>
      <w:r w:rsidRPr="00B52D31">
        <w:rPr>
          <w:rFonts w:ascii="Garamond" w:hAnsi="Garamond"/>
        </w:rPr>
        <w:t xml:space="preserve">? </w:t>
      </w:r>
      <w:r w:rsidR="5CAE0FFB" w:rsidRPr="00B52D31">
        <w:rPr>
          <w:rFonts w:ascii="Garamond" w:hAnsi="Garamond"/>
        </w:rPr>
        <w:t>Surely, naïve realists of all stripes agree that experience provides us knowledge of</w:t>
      </w:r>
      <w:r w:rsidR="2B738122" w:rsidRPr="00B52D31">
        <w:rPr>
          <w:rFonts w:ascii="Garamond" w:hAnsi="Garamond"/>
        </w:rPr>
        <w:t>,</w:t>
      </w:r>
      <w:r w:rsidR="5CAE0FFB" w:rsidRPr="00B52D31">
        <w:rPr>
          <w:rFonts w:ascii="Garamond" w:hAnsi="Garamond"/>
        </w:rPr>
        <w:t xml:space="preserve"> and referential access to, not only the worldly objects</w:t>
      </w:r>
      <w:r w:rsidR="5CAE0FFB" w:rsidRPr="00B52D31">
        <w:rPr>
          <w:rFonts w:ascii="Garamond" w:hAnsi="Garamond"/>
          <w:i/>
          <w:iCs/>
        </w:rPr>
        <w:t xml:space="preserve"> </w:t>
      </w:r>
      <w:r w:rsidR="5CAE0FFB" w:rsidRPr="00B52D31">
        <w:rPr>
          <w:rFonts w:ascii="Garamond" w:hAnsi="Garamond"/>
        </w:rPr>
        <w:t xml:space="preserve">we perceive but also their qualities. But if these naïve realists agree that a condition on such knowledge and reference is that the existence and identity of objects be </w:t>
      </w:r>
      <w:r w:rsidR="2067EE4E" w:rsidRPr="00B52D31">
        <w:rPr>
          <w:rFonts w:ascii="Garamond" w:hAnsi="Garamond"/>
        </w:rPr>
        <w:t xml:space="preserve">phenomenologically manifest </w:t>
      </w:r>
      <w:r w:rsidR="2067EE4E" w:rsidRPr="00B52D31">
        <w:rPr>
          <w:rFonts w:ascii="Garamond" w:hAnsi="Garamond"/>
        </w:rPr>
        <w:lastRenderedPageBreak/>
        <w:t xml:space="preserve">to us, </w:t>
      </w:r>
      <w:r w:rsidR="5CAE0FFB" w:rsidRPr="00B52D31">
        <w:rPr>
          <w:rFonts w:ascii="Garamond" w:hAnsi="Garamond"/>
        </w:rPr>
        <w:t>what grounds do they have to reject this condition when it comes to worldly qualities? In other words, i</w:t>
      </w:r>
      <w:r w:rsidR="2067EE4E" w:rsidRPr="00B52D31">
        <w:rPr>
          <w:rFonts w:ascii="Garamond" w:hAnsi="Garamond"/>
        </w:rPr>
        <w:t xml:space="preserve">f </w:t>
      </w:r>
      <w:r w:rsidR="5CAE0FFB" w:rsidRPr="00B52D31">
        <w:rPr>
          <w:rFonts w:ascii="Garamond" w:hAnsi="Garamond"/>
        </w:rPr>
        <w:t>one’s commitment to naïve realism</w:t>
      </w:r>
      <w:r w:rsidR="2067EE4E" w:rsidRPr="00B52D31">
        <w:rPr>
          <w:rFonts w:ascii="Garamond" w:hAnsi="Garamond"/>
        </w:rPr>
        <w:t xml:space="preserve"> </w:t>
      </w:r>
      <w:r w:rsidR="1FDFE140" w:rsidRPr="00B52D31">
        <w:rPr>
          <w:rFonts w:ascii="Garamond" w:hAnsi="Garamond"/>
        </w:rPr>
        <w:t>is</w:t>
      </w:r>
      <w:r w:rsidR="2067EE4E" w:rsidRPr="00B52D31">
        <w:rPr>
          <w:rFonts w:ascii="Garamond" w:hAnsi="Garamond"/>
        </w:rPr>
        <w:t xml:space="preserve"> motivated</w:t>
      </w:r>
      <w:r w:rsidR="5CAE0FFB" w:rsidRPr="00B52D31">
        <w:rPr>
          <w:rFonts w:ascii="Garamond" w:hAnsi="Garamond"/>
        </w:rPr>
        <w:t>, at least in part,</w:t>
      </w:r>
      <w:r w:rsidR="2067EE4E" w:rsidRPr="00B52D31">
        <w:rPr>
          <w:rFonts w:ascii="Garamond" w:hAnsi="Garamond"/>
        </w:rPr>
        <w:t xml:space="preserve"> by the thought that genuine knowledge and reference to </w:t>
      </w:r>
      <w:r w:rsidR="5CAE0FFB" w:rsidRPr="00B52D31">
        <w:rPr>
          <w:rFonts w:ascii="Garamond" w:hAnsi="Garamond"/>
        </w:rPr>
        <w:t xml:space="preserve">worldly items </w:t>
      </w:r>
      <w:r w:rsidR="1FDFE140" w:rsidRPr="00B52D31">
        <w:rPr>
          <w:rFonts w:ascii="Garamond" w:hAnsi="Garamond"/>
        </w:rPr>
        <w:t xml:space="preserve">requires the existence and identity of </w:t>
      </w:r>
      <w:r w:rsidR="5CAE0FFB" w:rsidRPr="00B52D31">
        <w:rPr>
          <w:rFonts w:ascii="Garamond" w:hAnsi="Garamond"/>
        </w:rPr>
        <w:t>those items</w:t>
      </w:r>
      <w:r w:rsidR="1FDFE140" w:rsidRPr="00B52D31">
        <w:rPr>
          <w:rFonts w:ascii="Garamond" w:hAnsi="Garamond"/>
        </w:rPr>
        <w:t xml:space="preserve"> to be manifest to us in experience, then</w:t>
      </w:r>
      <w:r w:rsidR="5CAE0FFB" w:rsidRPr="00B52D31">
        <w:rPr>
          <w:rFonts w:ascii="Garamond" w:hAnsi="Garamond"/>
        </w:rPr>
        <w:t xml:space="preserve"> so long </w:t>
      </w:r>
      <w:r w:rsidR="2B738122" w:rsidRPr="00B52D31">
        <w:rPr>
          <w:rFonts w:ascii="Garamond" w:hAnsi="Garamond"/>
        </w:rPr>
        <w:t xml:space="preserve">as </w:t>
      </w:r>
      <w:r w:rsidR="5CAE0FFB" w:rsidRPr="00B52D31">
        <w:rPr>
          <w:rFonts w:ascii="Garamond" w:hAnsi="Garamond"/>
        </w:rPr>
        <w:t xml:space="preserve">we agree that such knowledge and reference extends to worldly objects </w:t>
      </w:r>
      <w:r w:rsidR="5CAE0FFB" w:rsidRPr="00B52D31">
        <w:rPr>
          <w:rFonts w:ascii="Garamond" w:hAnsi="Garamond"/>
          <w:i/>
          <w:iCs/>
        </w:rPr>
        <w:t xml:space="preserve">and </w:t>
      </w:r>
      <w:r w:rsidR="5CAE0FFB" w:rsidRPr="00B52D31">
        <w:rPr>
          <w:rFonts w:ascii="Garamond" w:hAnsi="Garamond"/>
        </w:rPr>
        <w:t>qualities,</w:t>
      </w:r>
      <w:r w:rsidR="1FDFE140" w:rsidRPr="00B52D31">
        <w:rPr>
          <w:rFonts w:ascii="Garamond" w:hAnsi="Garamond"/>
        </w:rPr>
        <w:t xml:space="preserve"> this requirement </w:t>
      </w:r>
      <w:r w:rsidR="5CAE0FFB" w:rsidRPr="00B52D31">
        <w:rPr>
          <w:rFonts w:ascii="Garamond" w:hAnsi="Garamond"/>
        </w:rPr>
        <w:t>must</w:t>
      </w:r>
      <w:r w:rsidR="2067EE4E" w:rsidRPr="00B52D31">
        <w:rPr>
          <w:rFonts w:ascii="Garamond" w:hAnsi="Garamond"/>
        </w:rPr>
        <w:t xml:space="preserve"> hold just as much </w:t>
      </w:r>
      <w:r w:rsidR="5CAE0FFB" w:rsidRPr="00B52D31">
        <w:rPr>
          <w:rFonts w:ascii="Garamond" w:hAnsi="Garamond"/>
        </w:rPr>
        <w:t>for the latter as it does for the former</w:t>
      </w:r>
      <w:r w:rsidR="2067EE4E" w:rsidRPr="00B52D31">
        <w:rPr>
          <w:rFonts w:ascii="Garamond" w:hAnsi="Garamond"/>
        </w:rPr>
        <w:t xml:space="preserve">. If this is right, then given that the role that </w:t>
      </w:r>
      <w:r w:rsidR="5CAE0FFB" w:rsidRPr="00B52D31">
        <w:rPr>
          <w:rFonts w:ascii="Garamond" w:hAnsi="Garamond"/>
        </w:rPr>
        <w:t>qualities</w:t>
      </w:r>
      <w:r w:rsidR="2067EE4E" w:rsidRPr="00B52D31">
        <w:rPr>
          <w:rFonts w:ascii="Garamond" w:hAnsi="Garamond"/>
        </w:rPr>
        <w:t xml:space="preserve"> play in contributing to the character of our experiences is to fix how the particulars we are aware of </w:t>
      </w:r>
      <w:r w:rsidR="2067EE4E" w:rsidRPr="00B52D31">
        <w:rPr>
          <w:rFonts w:ascii="Garamond" w:hAnsi="Garamond"/>
          <w:i/>
          <w:iCs/>
        </w:rPr>
        <w:t>look</w:t>
      </w:r>
      <w:r w:rsidR="2067EE4E" w:rsidRPr="00B52D31">
        <w:rPr>
          <w:rFonts w:ascii="Garamond" w:hAnsi="Garamond"/>
        </w:rPr>
        <w:t xml:space="preserve">, </w:t>
      </w:r>
      <w:r w:rsidR="5CAE0FFB" w:rsidRPr="00B52D31">
        <w:rPr>
          <w:rFonts w:ascii="Garamond" w:hAnsi="Garamond"/>
        </w:rPr>
        <w:t>the naïve realist must</w:t>
      </w:r>
      <w:r w:rsidR="2067EE4E" w:rsidRPr="00B52D31">
        <w:rPr>
          <w:rFonts w:ascii="Garamond" w:hAnsi="Garamond"/>
        </w:rPr>
        <w:t xml:space="preserve"> accept a view on </w:t>
      </w:r>
      <w:r w:rsidR="5CAE0FFB" w:rsidRPr="00B52D31">
        <w:rPr>
          <w:rFonts w:ascii="Garamond" w:hAnsi="Garamond"/>
        </w:rPr>
        <w:t xml:space="preserve">which the existence and identity of a certain quality is manifest in how things look. This is possible only if the specific qualities we are aware of </w:t>
      </w:r>
      <w:r w:rsidR="5CAE0FFB" w:rsidRPr="00B52D31">
        <w:rPr>
          <w:rFonts w:ascii="Garamond" w:hAnsi="Garamond"/>
          <w:i/>
          <w:iCs/>
        </w:rPr>
        <w:t>differentially</w:t>
      </w:r>
      <w:r w:rsidR="5CAE0FFB" w:rsidRPr="00B52D31">
        <w:rPr>
          <w:rFonts w:ascii="Garamond" w:hAnsi="Garamond"/>
        </w:rPr>
        <w:t xml:space="preserve"> fix how things look to the subject of experience. </w:t>
      </w:r>
    </w:p>
    <w:p w14:paraId="249D0F4B" w14:textId="77777777" w:rsidR="00AD5419" w:rsidRPr="00B52D31" w:rsidRDefault="00AD5419" w:rsidP="00BF35EF">
      <w:pPr>
        <w:pStyle w:val="NormalWeb"/>
        <w:spacing w:before="0" w:beforeAutospacing="0" w:after="0" w:afterAutospacing="0" w:line="276" w:lineRule="auto"/>
        <w:jc w:val="both"/>
        <w:rPr>
          <w:rFonts w:ascii="Garamond" w:hAnsi="Garamond"/>
        </w:rPr>
      </w:pPr>
    </w:p>
    <w:p w14:paraId="0AF8D6E3" w14:textId="77777777" w:rsidR="00AD5419" w:rsidRPr="00B52D31" w:rsidRDefault="00AD5419" w:rsidP="00BF35EF">
      <w:pPr>
        <w:pStyle w:val="NormalWeb"/>
        <w:numPr>
          <w:ilvl w:val="0"/>
          <w:numId w:val="6"/>
        </w:numPr>
        <w:spacing w:before="0" w:beforeAutospacing="0" w:after="0" w:afterAutospacing="0" w:line="276" w:lineRule="auto"/>
        <w:jc w:val="both"/>
        <w:rPr>
          <w:rFonts w:ascii="Garamond" w:hAnsi="Garamond"/>
        </w:rPr>
      </w:pPr>
      <w:r w:rsidRPr="00B52D31">
        <w:rPr>
          <w:rFonts w:ascii="Garamond" w:hAnsi="Garamond"/>
        </w:rPr>
        <w:t>Qualifying Diaphaneity</w:t>
      </w:r>
    </w:p>
    <w:p w14:paraId="66E55967" w14:textId="77777777" w:rsidR="00AD5419" w:rsidRPr="00B52D31" w:rsidRDefault="00AD5419" w:rsidP="00BF35EF">
      <w:pPr>
        <w:pStyle w:val="NormalWeb"/>
        <w:spacing w:before="0" w:beforeAutospacing="0" w:after="0" w:afterAutospacing="0" w:line="276" w:lineRule="auto"/>
        <w:jc w:val="both"/>
        <w:rPr>
          <w:rFonts w:ascii="Garamond" w:hAnsi="Garamond"/>
        </w:rPr>
      </w:pPr>
    </w:p>
    <w:p w14:paraId="67043E05" w14:textId="3C94E62C" w:rsidR="00AC0E01" w:rsidRPr="00B52D31" w:rsidRDefault="004A5FFA" w:rsidP="00BF35EF">
      <w:pPr>
        <w:pStyle w:val="NormalWeb"/>
        <w:spacing w:before="0" w:beforeAutospacing="0" w:after="0" w:afterAutospacing="0" w:line="276" w:lineRule="auto"/>
        <w:jc w:val="both"/>
        <w:rPr>
          <w:rFonts w:ascii="Garamond" w:hAnsi="Garamond"/>
        </w:rPr>
      </w:pPr>
      <w:r w:rsidRPr="00B52D31">
        <w:rPr>
          <w:rFonts w:ascii="Garamond" w:hAnsi="Garamond"/>
        </w:rPr>
        <w:t xml:space="preserve">So far, I have argued that in order to maintain the epistemic </w:t>
      </w:r>
      <w:r w:rsidR="00C3040E" w:rsidRPr="00B52D31">
        <w:rPr>
          <w:rFonts w:ascii="Garamond" w:hAnsi="Garamond"/>
        </w:rPr>
        <w:t xml:space="preserve">and referential </w:t>
      </w:r>
      <w:r w:rsidRPr="00B52D31">
        <w:rPr>
          <w:rFonts w:ascii="Garamond" w:hAnsi="Garamond"/>
        </w:rPr>
        <w:t>motivations for naïve realism, we must accept that a difference in qualities result</w:t>
      </w:r>
      <w:r w:rsidR="00CD50B7" w:rsidRPr="00B52D31">
        <w:rPr>
          <w:rFonts w:ascii="Garamond" w:hAnsi="Garamond"/>
        </w:rPr>
        <w:t>s</w:t>
      </w:r>
      <w:r w:rsidRPr="00B52D31">
        <w:rPr>
          <w:rFonts w:ascii="Garamond" w:hAnsi="Garamond"/>
        </w:rPr>
        <w:t xml:space="preserve"> in a difference in how things look. </w:t>
      </w:r>
      <w:r w:rsidR="00AD5419" w:rsidRPr="00B52D31">
        <w:rPr>
          <w:rFonts w:ascii="Garamond" w:hAnsi="Garamond"/>
        </w:rPr>
        <w:t xml:space="preserve">In this section, I will argue that </w:t>
      </w:r>
      <w:r w:rsidR="00C3040E" w:rsidRPr="00B52D31">
        <w:rPr>
          <w:rFonts w:ascii="Garamond" w:hAnsi="Garamond"/>
        </w:rPr>
        <w:t xml:space="preserve">accepting this only requires a qualified commitment to </w:t>
      </w:r>
      <w:r w:rsidR="00C3040E" w:rsidRPr="00B52D31">
        <w:rPr>
          <w:rFonts w:ascii="Garamond" w:hAnsi="Garamond"/>
          <w:i/>
          <w:iCs/>
        </w:rPr>
        <w:t>Diaphaneity</w:t>
      </w:r>
      <w:r w:rsidR="00AD5419" w:rsidRPr="00B52D31">
        <w:rPr>
          <w:rFonts w:ascii="Garamond" w:hAnsi="Garamond"/>
        </w:rPr>
        <w:t xml:space="preserve">. </w:t>
      </w:r>
    </w:p>
    <w:p w14:paraId="3D1A7CD9" w14:textId="77777777" w:rsidR="00AC0E01" w:rsidRPr="00B52D31" w:rsidRDefault="00AC0E01" w:rsidP="00BF35EF">
      <w:pPr>
        <w:pStyle w:val="NormalWeb"/>
        <w:spacing w:before="0" w:beforeAutospacing="0" w:after="0" w:afterAutospacing="0" w:line="276" w:lineRule="auto"/>
        <w:jc w:val="both"/>
        <w:rPr>
          <w:rFonts w:ascii="Garamond" w:hAnsi="Garamond"/>
        </w:rPr>
      </w:pPr>
    </w:p>
    <w:p w14:paraId="46BDA27D" w14:textId="28CC3503" w:rsidR="00DE7E1C" w:rsidRPr="00B52D31" w:rsidRDefault="002A2034" w:rsidP="00BF35EF">
      <w:pPr>
        <w:pStyle w:val="NormalWeb"/>
        <w:spacing w:before="0" w:beforeAutospacing="0" w:after="0" w:afterAutospacing="0" w:line="276" w:lineRule="auto"/>
        <w:jc w:val="both"/>
        <w:rPr>
          <w:rFonts w:ascii="Garamond" w:hAnsi="Garamond"/>
        </w:rPr>
      </w:pPr>
      <w:r w:rsidRPr="00B52D31">
        <w:rPr>
          <w:rFonts w:ascii="Garamond" w:hAnsi="Garamond"/>
        </w:rPr>
        <w:t>The</w:t>
      </w:r>
      <w:r w:rsidR="00306C76" w:rsidRPr="00B52D31">
        <w:rPr>
          <w:rFonts w:ascii="Garamond" w:hAnsi="Garamond"/>
        </w:rPr>
        <w:t xml:space="preserve"> full-blown version of </w:t>
      </w:r>
      <w:r w:rsidR="00306C76" w:rsidRPr="00B52D31">
        <w:rPr>
          <w:rFonts w:ascii="Garamond" w:hAnsi="Garamond"/>
          <w:i/>
          <w:iCs/>
        </w:rPr>
        <w:t>Diaphaneity</w:t>
      </w:r>
      <w:r w:rsidR="00306C76" w:rsidRPr="00B52D31">
        <w:rPr>
          <w:rFonts w:ascii="Garamond" w:hAnsi="Garamond"/>
        </w:rPr>
        <w:t xml:space="preserve"> requires </w:t>
      </w:r>
      <w:r w:rsidR="004A5FFA" w:rsidRPr="00B52D31">
        <w:rPr>
          <w:rFonts w:ascii="Garamond" w:hAnsi="Garamond"/>
        </w:rPr>
        <w:t xml:space="preserve">that the phenomenal character of two experiences can differ </w:t>
      </w:r>
      <w:r w:rsidR="004A5FFA" w:rsidRPr="00B52D31">
        <w:rPr>
          <w:rFonts w:ascii="Garamond" w:hAnsi="Garamond"/>
          <w:i/>
          <w:iCs/>
        </w:rPr>
        <w:t>if and only if</w:t>
      </w:r>
      <w:r w:rsidR="004A5FFA" w:rsidRPr="00B52D31">
        <w:rPr>
          <w:rFonts w:ascii="Garamond" w:hAnsi="Garamond"/>
        </w:rPr>
        <w:t xml:space="preserve"> there is a difference in the elements that the subject is presented with in those experiences. </w:t>
      </w:r>
      <w:r w:rsidR="00DE7E1C" w:rsidRPr="00B52D31">
        <w:rPr>
          <w:rFonts w:ascii="Garamond" w:hAnsi="Garamond"/>
        </w:rPr>
        <w:t>The biconditional is composed of the following two conditionals:</w:t>
      </w:r>
    </w:p>
    <w:p w14:paraId="79DA4DA8" w14:textId="46E21E24" w:rsidR="00DE7E1C" w:rsidRPr="00B52D31" w:rsidRDefault="00DE7E1C" w:rsidP="00BF35EF">
      <w:pPr>
        <w:pStyle w:val="NormalWeb"/>
        <w:spacing w:before="0" w:beforeAutospacing="0" w:after="0" w:afterAutospacing="0" w:line="276" w:lineRule="auto"/>
        <w:jc w:val="both"/>
        <w:rPr>
          <w:rFonts w:ascii="Garamond" w:hAnsi="Garamond"/>
        </w:rPr>
      </w:pPr>
    </w:p>
    <w:p w14:paraId="20B111AA" w14:textId="16329263" w:rsidR="00DE7E1C" w:rsidRPr="00B52D31" w:rsidRDefault="00DE7E1C" w:rsidP="00DE7E1C">
      <w:pPr>
        <w:pStyle w:val="ListParagraph"/>
        <w:numPr>
          <w:ilvl w:val="0"/>
          <w:numId w:val="13"/>
        </w:numPr>
        <w:spacing w:line="276" w:lineRule="auto"/>
        <w:ind w:right="360"/>
        <w:jc w:val="both"/>
        <w:rPr>
          <w:rFonts w:ascii="Garamond" w:hAnsi="Garamond"/>
        </w:rPr>
      </w:pPr>
      <w:proofErr w:type="spellStart"/>
      <w:r w:rsidRPr="00B52D31">
        <w:rPr>
          <w:rFonts w:ascii="Garamond" w:hAnsi="Garamond"/>
        </w:rPr>
        <w:t>P</w:t>
      </w:r>
      <w:r w:rsidRPr="00B52D31">
        <w:rPr>
          <w:rFonts w:ascii="Garamond" w:hAnsi="Garamond"/>
          <w:vertAlign w:val="subscript"/>
        </w:rPr>
        <w:t>diff</w:t>
      </w:r>
      <w:proofErr w:type="spellEnd"/>
      <w:r w:rsidR="00B43933" w:rsidRPr="00A670E2">
        <w:rPr>
          <w:rFonts w:ascii="Garamond" w:eastAsia="Wingdings" w:hAnsi="Garamond" w:cs="Wingdings"/>
        </w:rPr>
        <w:sym w:font="Wingdings" w:char="F0E0"/>
      </w:r>
      <w:proofErr w:type="spellStart"/>
      <w:r w:rsidRPr="00B52D31">
        <w:rPr>
          <w:rFonts w:ascii="Garamond" w:hAnsi="Garamond"/>
        </w:rPr>
        <w:t>C</w:t>
      </w:r>
      <w:r w:rsidRPr="00B52D31">
        <w:rPr>
          <w:rFonts w:ascii="Garamond" w:hAnsi="Garamond"/>
          <w:vertAlign w:val="subscript"/>
        </w:rPr>
        <w:t>diff</w:t>
      </w:r>
      <w:proofErr w:type="spellEnd"/>
      <w:r w:rsidRPr="00B52D31">
        <w:rPr>
          <w:rFonts w:ascii="Garamond" w:hAnsi="Garamond"/>
        </w:rPr>
        <w:t xml:space="preserve">: </w:t>
      </w:r>
      <w:r w:rsidR="0046138B" w:rsidRPr="00B52D31">
        <w:rPr>
          <w:rFonts w:ascii="Garamond" w:hAnsi="Garamond"/>
        </w:rPr>
        <w:t>Necessarily, i</w:t>
      </w:r>
      <w:r w:rsidRPr="00B52D31">
        <w:rPr>
          <w:rFonts w:ascii="Garamond" w:hAnsi="Garamond"/>
        </w:rPr>
        <w:t xml:space="preserve">f two experiences differ in their presented elements, they must differ in phenomenal character. </w:t>
      </w:r>
    </w:p>
    <w:p w14:paraId="4869186C" w14:textId="3F711F81" w:rsidR="00DE7E1C" w:rsidRPr="00B52D31" w:rsidRDefault="00DE7E1C" w:rsidP="00BF35EF">
      <w:pPr>
        <w:pStyle w:val="ListParagraph"/>
        <w:numPr>
          <w:ilvl w:val="0"/>
          <w:numId w:val="13"/>
        </w:numPr>
        <w:spacing w:line="276" w:lineRule="auto"/>
        <w:ind w:right="360"/>
        <w:jc w:val="both"/>
        <w:rPr>
          <w:rFonts w:ascii="Garamond" w:hAnsi="Garamond"/>
        </w:rPr>
      </w:pPr>
      <w:proofErr w:type="spellStart"/>
      <w:r w:rsidRPr="00B52D31">
        <w:rPr>
          <w:rFonts w:ascii="Garamond" w:hAnsi="Garamond"/>
        </w:rPr>
        <w:t>C</w:t>
      </w:r>
      <w:r w:rsidRPr="00B52D31">
        <w:rPr>
          <w:rFonts w:ascii="Garamond" w:hAnsi="Garamond"/>
          <w:vertAlign w:val="subscript"/>
        </w:rPr>
        <w:t>diff</w:t>
      </w:r>
      <w:proofErr w:type="spellEnd"/>
      <w:r w:rsidR="00B43933" w:rsidRPr="00A670E2">
        <w:rPr>
          <w:rFonts w:ascii="Garamond" w:eastAsia="Wingdings" w:hAnsi="Garamond" w:cs="Wingdings"/>
        </w:rPr>
        <w:sym w:font="Wingdings" w:char="F0E0"/>
      </w:r>
      <w:proofErr w:type="spellStart"/>
      <w:r w:rsidRPr="00B52D31">
        <w:rPr>
          <w:rFonts w:ascii="Garamond" w:hAnsi="Garamond"/>
        </w:rPr>
        <w:t>P</w:t>
      </w:r>
      <w:r w:rsidRPr="00B52D31">
        <w:rPr>
          <w:rFonts w:ascii="Garamond" w:hAnsi="Garamond"/>
          <w:vertAlign w:val="subscript"/>
        </w:rPr>
        <w:t>diff</w:t>
      </w:r>
      <w:proofErr w:type="spellEnd"/>
      <w:r w:rsidRPr="00B52D31">
        <w:rPr>
          <w:rFonts w:ascii="Garamond" w:hAnsi="Garamond"/>
        </w:rPr>
        <w:t xml:space="preserve">: </w:t>
      </w:r>
      <w:r w:rsidR="0046138B" w:rsidRPr="00B52D31">
        <w:rPr>
          <w:rFonts w:ascii="Garamond" w:hAnsi="Garamond"/>
        </w:rPr>
        <w:t>Necessarily, i</w:t>
      </w:r>
      <w:r w:rsidRPr="00B52D31">
        <w:rPr>
          <w:rFonts w:ascii="Garamond" w:hAnsi="Garamond"/>
        </w:rPr>
        <w:t>f two experiences differ in their phenomenal character, they must differ in presented elements.</w:t>
      </w:r>
    </w:p>
    <w:p w14:paraId="691B7CF7" w14:textId="77777777" w:rsidR="00C3040E" w:rsidRPr="00B52D31" w:rsidRDefault="00C3040E" w:rsidP="00C3040E">
      <w:pPr>
        <w:pStyle w:val="ListParagraph"/>
        <w:spacing w:line="276" w:lineRule="auto"/>
        <w:ind w:right="360"/>
        <w:jc w:val="both"/>
        <w:rPr>
          <w:rFonts w:ascii="Garamond" w:hAnsi="Garamond"/>
        </w:rPr>
      </w:pPr>
    </w:p>
    <w:p w14:paraId="3B81316E" w14:textId="78C602BC" w:rsidR="00C3040E" w:rsidRPr="00B52D31" w:rsidRDefault="003D0884" w:rsidP="00BF35EF">
      <w:pPr>
        <w:pStyle w:val="NormalWeb"/>
        <w:spacing w:before="0" w:beforeAutospacing="0" w:after="0" w:afterAutospacing="0" w:line="276" w:lineRule="auto"/>
        <w:jc w:val="both"/>
        <w:rPr>
          <w:rFonts w:ascii="Garamond" w:hAnsi="Garamond"/>
        </w:rPr>
      </w:pPr>
      <w:r w:rsidRPr="00B52D31">
        <w:rPr>
          <w:rFonts w:ascii="Garamond" w:hAnsi="Garamond"/>
        </w:rPr>
        <w:t>T</w:t>
      </w:r>
      <w:r w:rsidR="00DE7E1C" w:rsidRPr="00B52D31">
        <w:rPr>
          <w:rFonts w:ascii="Garamond" w:hAnsi="Garamond"/>
        </w:rPr>
        <w:t xml:space="preserve">he argument from the previous sections requires that we accept </w:t>
      </w:r>
      <w:proofErr w:type="spellStart"/>
      <w:r w:rsidR="00DE7E1C" w:rsidRPr="00B52D31">
        <w:rPr>
          <w:rFonts w:ascii="Garamond" w:hAnsi="Garamond"/>
        </w:rPr>
        <w:t>P</w:t>
      </w:r>
      <w:r w:rsidR="00DE7E1C" w:rsidRPr="00B52D31">
        <w:rPr>
          <w:rFonts w:ascii="Garamond" w:hAnsi="Garamond"/>
          <w:vertAlign w:val="subscript"/>
        </w:rPr>
        <w:t>diff</w:t>
      </w:r>
      <w:proofErr w:type="spellEnd"/>
      <w:r w:rsidR="00B43933" w:rsidRPr="00A670E2">
        <w:rPr>
          <w:rFonts w:ascii="Garamond" w:eastAsia="Wingdings" w:hAnsi="Garamond" w:cs="Wingdings"/>
        </w:rPr>
        <w:sym w:font="Wingdings" w:char="F0E0"/>
      </w:r>
      <w:proofErr w:type="spellStart"/>
      <w:r w:rsidR="00DE7E1C" w:rsidRPr="00B52D31">
        <w:rPr>
          <w:rFonts w:ascii="Garamond" w:hAnsi="Garamond"/>
        </w:rPr>
        <w:t>C</w:t>
      </w:r>
      <w:r w:rsidR="00DE7E1C" w:rsidRPr="00B52D31">
        <w:rPr>
          <w:rFonts w:ascii="Garamond" w:hAnsi="Garamond"/>
          <w:vertAlign w:val="subscript"/>
        </w:rPr>
        <w:t>diff</w:t>
      </w:r>
      <w:proofErr w:type="spellEnd"/>
      <w:r w:rsidR="00DE7E1C" w:rsidRPr="00B52D31">
        <w:rPr>
          <w:rFonts w:ascii="Garamond" w:hAnsi="Garamond"/>
        </w:rPr>
        <w:t xml:space="preserve"> with respect to</w:t>
      </w:r>
      <w:r w:rsidR="0071712A" w:rsidRPr="00B52D31">
        <w:rPr>
          <w:rFonts w:ascii="Garamond" w:hAnsi="Garamond"/>
        </w:rPr>
        <w:t xml:space="preserve"> both</w:t>
      </w:r>
      <w:r w:rsidR="00DE7E1C" w:rsidRPr="00B52D31">
        <w:rPr>
          <w:rFonts w:ascii="Garamond" w:hAnsi="Garamond"/>
        </w:rPr>
        <w:t xml:space="preserve"> the objects </w:t>
      </w:r>
      <w:r w:rsidR="00DE7E1C" w:rsidRPr="00B52D31">
        <w:rPr>
          <w:rFonts w:ascii="Garamond" w:hAnsi="Garamond"/>
          <w:i/>
          <w:iCs/>
        </w:rPr>
        <w:t xml:space="preserve">and </w:t>
      </w:r>
      <w:r w:rsidR="0071712A" w:rsidRPr="00B52D31">
        <w:rPr>
          <w:rFonts w:ascii="Garamond" w:hAnsi="Garamond"/>
        </w:rPr>
        <w:t xml:space="preserve">the </w:t>
      </w:r>
      <w:r w:rsidR="00DE7E1C" w:rsidRPr="00B52D31">
        <w:rPr>
          <w:rFonts w:ascii="Garamond" w:hAnsi="Garamond"/>
        </w:rPr>
        <w:t xml:space="preserve">qualities we are presented with. A difference in which </w:t>
      </w:r>
      <w:r w:rsidR="0071712A" w:rsidRPr="00B52D31">
        <w:rPr>
          <w:rFonts w:ascii="Garamond" w:hAnsi="Garamond"/>
        </w:rPr>
        <w:t xml:space="preserve">object a subject is presented with must be tracked by a difference in the phenomenal character of the resulting experiences. But likewise, </w:t>
      </w:r>
      <w:r w:rsidR="00F82C02" w:rsidRPr="00B52D31">
        <w:rPr>
          <w:rFonts w:ascii="Garamond" w:hAnsi="Garamond"/>
        </w:rPr>
        <w:t xml:space="preserve">I have argued, </w:t>
      </w:r>
      <w:r w:rsidR="0071712A" w:rsidRPr="00B52D31">
        <w:rPr>
          <w:rFonts w:ascii="Garamond" w:hAnsi="Garamond"/>
        </w:rPr>
        <w:t xml:space="preserve">a difference in which </w:t>
      </w:r>
      <w:r w:rsidR="00DE7E1C" w:rsidRPr="00B52D31">
        <w:rPr>
          <w:rFonts w:ascii="Garamond" w:hAnsi="Garamond"/>
        </w:rPr>
        <w:t xml:space="preserve">color </w:t>
      </w:r>
      <w:r w:rsidR="0071712A" w:rsidRPr="00B52D31">
        <w:rPr>
          <w:rFonts w:ascii="Garamond" w:hAnsi="Garamond"/>
        </w:rPr>
        <w:t xml:space="preserve">or shape </w:t>
      </w:r>
      <w:r w:rsidR="00DE7E1C" w:rsidRPr="00B52D31">
        <w:rPr>
          <w:rFonts w:ascii="Garamond" w:hAnsi="Garamond"/>
        </w:rPr>
        <w:t xml:space="preserve">a subject is presented with must be tracked by a difference in the phenomenal character of the resulting experiences. </w:t>
      </w:r>
    </w:p>
    <w:p w14:paraId="79279778" w14:textId="77777777" w:rsidR="00C3040E" w:rsidRPr="00B52D31" w:rsidRDefault="00C3040E" w:rsidP="00BF35EF">
      <w:pPr>
        <w:pStyle w:val="NormalWeb"/>
        <w:spacing w:before="0" w:beforeAutospacing="0" w:after="0" w:afterAutospacing="0" w:line="276" w:lineRule="auto"/>
        <w:jc w:val="both"/>
        <w:rPr>
          <w:rFonts w:ascii="Garamond" w:hAnsi="Garamond"/>
        </w:rPr>
      </w:pPr>
    </w:p>
    <w:p w14:paraId="71685467" w14:textId="7260146F" w:rsidR="00306C76" w:rsidRPr="00B52D31" w:rsidRDefault="43158F14" w:rsidP="21AABC29">
      <w:pPr>
        <w:pStyle w:val="NormalWeb"/>
        <w:spacing w:before="0" w:beforeAutospacing="0" w:after="0" w:afterAutospacing="0" w:line="276" w:lineRule="auto"/>
        <w:jc w:val="both"/>
        <w:rPr>
          <w:rFonts w:ascii="Garamond" w:hAnsi="Garamond"/>
        </w:rPr>
      </w:pPr>
      <w:r w:rsidRPr="00B52D31">
        <w:rPr>
          <w:rFonts w:ascii="Garamond" w:hAnsi="Garamond"/>
        </w:rPr>
        <w:t xml:space="preserve">But, accepting </w:t>
      </w:r>
      <w:proofErr w:type="spellStart"/>
      <w:r w:rsidRPr="00B52D31">
        <w:rPr>
          <w:rFonts w:ascii="Garamond" w:hAnsi="Garamond"/>
        </w:rPr>
        <w:t>P</w:t>
      </w:r>
      <w:r w:rsidRPr="00B52D31">
        <w:rPr>
          <w:rFonts w:ascii="Garamond" w:hAnsi="Garamond"/>
          <w:vertAlign w:val="subscript"/>
        </w:rPr>
        <w:t>diff</w:t>
      </w:r>
      <w:proofErr w:type="spellEnd"/>
      <w:r w:rsidR="00B43933" w:rsidRPr="00A670E2">
        <w:rPr>
          <w:rFonts w:ascii="Garamond" w:eastAsia="Wingdings" w:hAnsi="Garamond" w:cs="Wingdings"/>
        </w:rPr>
        <w:sym w:font="Wingdings" w:char="F0E0"/>
      </w:r>
      <w:proofErr w:type="spellStart"/>
      <w:r w:rsidRPr="00B52D31">
        <w:rPr>
          <w:rFonts w:ascii="Garamond" w:hAnsi="Garamond"/>
        </w:rPr>
        <w:t>C</w:t>
      </w:r>
      <w:r w:rsidRPr="00B52D31">
        <w:rPr>
          <w:rFonts w:ascii="Garamond" w:hAnsi="Garamond"/>
          <w:vertAlign w:val="subscript"/>
        </w:rPr>
        <w:t>diff</w:t>
      </w:r>
      <w:proofErr w:type="spellEnd"/>
      <w:r w:rsidR="0465E17F" w:rsidRPr="00B52D31">
        <w:rPr>
          <w:rFonts w:ascii="Garamond" w:hAnsi="Garamond"/>
        </w:rPr>
        <w:t xml:space="preserve"> </w:t>
      </w:r>
      <w:r w:rsidRPr="00B52D31">
        <w:rPr>
          <w:rFonts w:ascii="Garamond" w:hAnsi="Garamond"/>
        </w:rPr>
        <w:t xml:space="preserve">does not require us to also accept </w:t>
      </w:r>
      <w:proofErr w:type="spellStart"/>
      <w:r w:rsidRPr="00B52D31">
        <w:rPr>
          <w:rFonts w:ascii="Garamond" w:hAnsi="Garamond"/>
        </w:rPr>
        <w:t>C</w:t>
      </w:r>
      <w:r w:rsidRPr="00B52D31">
        <w:rPr>
          <w:rFonts w:ascii="Garamond" w:hAnsi="Garamond"/>
          <w:vertAlign w:val="subscript"/>
        </w:rPr>
        <w:t>diff</w:t>
      </w:r>
      <w:proofErr w:type="spellEnd"/>
      <w:r w:rsidR="00B43933" w:rsidRPr="00A670E2">
        <w:rPr>
          <w:rFonts w:ascii="Garamond" w:eastAsia="Wingdings" w:hAnsi="Garamond" w:cs="Wingdings"/>
        </w:rPr>
        <w:sym w:font="Wingdings" w:char="F0E0"/>
      </w:r>
      <w:proofErr w:type="spellStart"/>
      <w:r w:rsidRPr="00B52D31">
        <w:rPr>
          <w:rFonts w:ascii="Garamond" w:hAnsi="Garamond"/>
        </w:rPr>
        <w:t>P</w:t>
      </w:r>
      <w:r w:rsidRPr="00B52D31">
        <w:rPr>
          <w:rFonts w:ascii="Garamond" w:hAnsi="Garamond"/>
          <w:vertAlign w:val="subscript"/>
        </w:rPr>
        <w:t>diff</w:t>
      </w:r>
      <w:proofErr w:type="spellEnd"/>
      <w:r w:rsidRPr="00B52D31">
        <w:rPr>
          <w:rFonts w:ascii="Garamond" w:hAnsi="Garamond"/>
        </w:rPr>
        <w:t xml:space="preserve">. That is, </w:t>
      </w:r>
      <w:r w:rsidR="1625A40C" w:rsidRPr="00B52D31">
        <w:rPr>
          <w:rFonts w:ascii="Garamond" w:hAnsi="Garamond"/>
        </w:rPr>
        <w:t>we can accept the argument from the previous section while nonetheless rejecting the claim</w:t>
      </w:r>
      <w:r w:rsidRPr="00B52D31">
        <w:rPr>
          <w:rFonts w:ascii="Garamond" w:hAnsi="Garamond"/>
        </w:rPr>
        <w:t xml:space="preserve"> that a difference in phenomenal character always implies a difference in presented elements. </w:t>
      </w:r>
      <w:r w:rsidR="1625A40C" w:rsidRPr="00B52D31">
        <w:rPr>
          <w:rFonts w:ascii="Garamond" w:hAnsi="Garamond"/>
        </w:rPr>
        <w:t xml:space="preserve">In other words, upholding the key motivations for naïve realism outlined above only requires one of the two conditionals that make up </w:t>
      </w:r>
      <w:r w:rsidR="1625A40C" w:rsidRPr="00B52D31">
        <w:rPr>
          <w:rFonts w:ascii="Garamond" w:hAnsi="Garamond"/>
          <w:i/>
          <w:iCs/>
        </w:rPr>
        <w:t>Diaphaneity</w:t>
      </w:r>
      <w:r w:rsidR="1625A40C" w:rsidRPr="00B52D31">
        <w:rPr>
          <w:rFonts w:ascii="Garamond" w:hAnsi="Garamond"/>
        </w:rPr>
        <w:t xml:space="preserve">. </w:t>
      </w:r>
      <w:r w:rsidR="0B1763AB" w:rsidRPr="00B52D31">
        <w:rPr>
          <w:rFonts w:ascii="Garamond" w:hAnsi="Garamond"/>
        </w:rPr>
        <w:t xml:space="preserve">Naïve realists only need </w:t>
      </w:r>
      <w:r w:rsidR="1625A40C" w:rsidRPr="00B52D31">
        <w:rPr>
          <w:rFonts w:ascii="Garamond" w:hAnsi="Garamond"/>
        </w:rPr>
        <w:t>to accept that the presence of redness—as opposed to orangeness, say—can be read off the phenomenal character of our experiences</w:t>
      </w:r>
      <w:r w:rsidR="0159D1EA" w:rsidRPr="00B52D31">
        <w:rPr>
          <w:rFonts w:ascii="Garamond" w:hAnsi="Garamond"/>
        </w:rPr>
        <w:t>;</w:t>
      </w:r>
      <w:r w:rsidR="1625A40C" w:rsidRPr="00B52D31">
        <w:rPr>
          <w:rFonts w:ascii="Garamond" w:hAnsi="Garamond"/>
        </w:rPr>
        <w:t xml:space="preserve"> </w:t>
      </w:r>
      <w:r w:rsidR="0B1763AB" w:rsidRPr="00B52D31">
        <w:rPr>
          <w:rFonts w:ascii="Garamond" w:hAnsi="Garamond"/>
        </w:rPr>
        <w:t>they do not have to</w:t>
      </w:r>
      <w:r w:rsidR="0159D1EA" w:rsidRPr="00B52D31">
        <w:rPr>
          <w:rFonts w:ascii="Garamond" w:hAnsi="Garamond"/>
        </w:rPr>
        <w:t xml:space="preserve"> </w:t>
      </w:r>
      <w:proofErr w:type="spellStart"/>
      <w:r w:rsidR="0159D1EA" w:rsidRPr="00B52D31">
        <w:rPr>
          <w:rFonts w:ascii="Garamond" w:hAnsi="Garamond"/>
        </w:rPr>
        <w:t>to</w:t>
      </w:r>
      <w:proofErr w:type="spellEnd"/>
      <w:r w:rsidR="0159D1EA" w:rsidRPr="00B52D31">
        <w:rPr>
          <w:rFonts w:ascii="Garamond" w:hAnsi="Garamond"/>
        </w:rPr>
        <w:t xml:space="preserve"> insist </w:t>
      </w:r>
      <w:r w:rsidR="1625A40C" w:rsidRPr="00B52D31">
        <w:rPr>
          <w:rFonts w:ascii="Garamond" w:hAnsi="Garamond"/>
        </w:rPr>
        <w:t xml:space="preserve">that there is only </w:t>
      </w:r>
      <w:r w:rsidR="1625A40C" w:rsidRPr="00B52D31">
        <w:rPr>
          <w:rFonts w:ascii="Garamond" w:hAnsi="Garamond"/>
          <w:i/>
          <w:iCs/>
        </w:rPr>
        <w:t xml:space="preserve">one </w:t>
      </w:r>
      <w:r w:rsidR="1625A40C" w:rsidRPr="00B52D31">
        <w:rPr>
          <w:rFonts w:ascii="Garamond" w:hAnsi="Garamond"/>
        </w:rPr>
        <w:t xml:space="preserve">experience that can successfully indicate the presence of redness. If we accept </w:t>
      </w:r>
      <w:proofErr w:type="spellStart"/>
      <w:r w:rsidR="1625A40C" w:rsidRPr="00B52D31">
        <w:rPr>
          <w:rFonts w:ascii="Garamond" w:hAnsi="Garamond"/>
        </w:rPr>
        <w:t>P</w:t>
      </w:r>
      <w:r w:rsidR="1625A40C" w:rsidRPr="00B52D31">
        <w:rPr>
          <w:rFonts w:ascii="Garamond" w:hAnsi="Garamond"/>
          <w:vertAlign w:val="subscript"/>
        </w:rPr>
        <w:t>diff</w:t>
      </w:r>
      <w:proofErr w:type="spellEnd"/>
      <w:r w:rsidR="005B28C2" w:rsidRPr="00A670E2">
        <w:rPr>
          <w:rFonts w:ascii="Garamond" w:eastAsia="Wingdings" w:hAnsi="Garamond" w:cs="Wingdings"/>
        </w:rPr>
        <w:sym w:font="Wingdings" w:char="F0E0"/>
      </w:r>
      <w:proofErr w:type="spellStart"/>
      <w:r w:rsidR="1625A40C" w:rsidRPr="00B52D31">
        <w:rPr>
          <w:rFonts w:ascii="Garamond" w:hAnsi="Garamond"/>
        </w:rPr>
        <w:t>C</w:t>
      </w:r>
      <w:r w:rsidR="1625A40C" w:rsidRPr="00B52D31">
        <w:rPr>
          <w:rFonts w:ascii="Garamond" w:hAnsi="Garamond"/>
          <w:vertAlign w:val="subscript"/>
        </w:rPr>
        <w:t>diff</w:t>
      </w:r>
      <w:proofErr w:type="spellEnd"/>
      <w:r w:rsidR="1625A40C" w:rsidRPr="00B52D31">
        <w:rPr>
          <w:rFonts w:ascii="Garamond" w:hAnsi="Garamond"/>
          <w:vertAlign w:val="subscript"/>
        </w:rPr>
        <w:t xml:space="preserve"> </w:t>
      </w:r>
      <w:r w:rsidR="1625A40C" w:rsidRPr="00B52D31">
        <w:rPr>
          <w:rFonts w:ascii="Garamond" w:hAnsi="Garamond"/>
        </w:rPr>
        <w:t xml:space="preserve">while rejecting </w:t>
      </w:r>
      <w:proofErr w:type="spellStart"/>
      <w:r w:rsidR="1625A40C" w:rsidRPr="00B52D31">
        <w:rPr>
          <w:rFonts w:ascii="Garamond" w:hAnsi="Garamond"/>
        </w:rPr>
        <w:t>C</w:t>
      </w:r>
      <w:r w:rsidR="1625A40C" w:rsidRPr="00B52D31">
        <w:rPr>
          <w:rFonts w:ascii="Garamond" w:hAnsi="Garamond"/>
          <w:vertAlign w:val="subscript"/>
        </w:rPr>
        <w:t>diff</w:t>
      </w:r>
      <w:proofErr w:type="spellEnd"/>
      <w:r w:rsidR="005B28C2" w:rsidRPr="00A670E2">
        <w:rPr>
          <w:rFonts w:ascii="Garamond" w:eastAsia="Wingdings" w:hAnsi="Garamond" w:cs="Wingdings"/>
        </w:rPr>
        <w:sym w:font="Wingdings" w:char="F0E0"/>
      </w:r>
      <w:proofErr w:type="spellStart"/>
      <w:r w:rsidR="1625A40C" w:rsidRPr="00B52D31">
        <w:rPr>
          <w:rFonts w:ascii="Garamond" w:hAnsi="Garamond"/>
        </w:rPr>
        <w:t>P</w:t>
      </w:r>
      <w:r w:rsidR="1625A40C" w:rsidRPr="00B52D31">
        <w:rPr>
          <w:rFonts w:ascii="Garamond" w:hAnsi="Garamond"/>
          <w:vertAlign w:val="subscript"/>
        </w:rPr>
        <w:t>diff</w:t>
      </w:r>
      <w:proofErr w:type="spellEnd"/>
      <w:r w:rsidR="1625A40C" w:rsidRPr="00B52D31">
        <w:rPr>
          <w:rFonts w:ascii="Garamond" w:hAnsi="Garamond"/>
        </w:rPr>
        <w:t xml:space="preserve">, we reject the one-to-one correspondence between character and presented elements that </w:t>
      </w:r>
      <w:r w:rsidR="1625A40C" w:rsidRPr="00B52D31">
        <w:rPr>
          <w:rFonts w:ascii="Garamond" w:hAnsi="Garamond"/>
          <w:i/>
          <w:iCs/>
        </w:rPr>
        <w:t xml:space="preserve">Diaphaneity </w:t>
      </w:r>
      <w:r w:rsidR="1625A40C" w:rsidRPr="00B52D31">
        <w:rPr>
          <w:rFonts w:ascii="Garamond" w:hAnsi="Garamond"/>
        </w:rPr>
        <w:t xml:space="preserve">posits. But </w:t>
      </w:r>
      <w:r w:rsidR="352B8683" w:rsidRPr="00B52D31">
        <w:rPr>
          <w:rFonts w:ascii="Garamond" w:hAnsi="Garamond"/>
        </w:rPr>
        <w:t>contra</w:t>
      </w:r>
      <w:r w:rsidR="1625A40C" w:rsidRPr="00B52D31">
        <w:rPr>
          <w:rFonts w:ascii="Garamond" w:hAnsi="Garamond"/>
        </w:rPr>
        <w:t xml:space="preserve"> Beck and French</w:t>
      </w:r>
      <w:r w:rsidR="352B8683" w:rsidRPr="00B52D31">
        <w:rPr>
          <w:rFonts w:ascii="Garamond" w:hAnsi="Garamond"/>
        </w:rPr>
        <w:t xml:space="preserve"> &amp; Phillips</w:t>
      </w:r>
      <w:r w:rsidR="1625A40C" w:rsidRPr="00B52D31">
        <w:rPr>
          <w:rFonts w:ascii="Garamond" w:hAnsi="Garamond"/>
        </w:rPr>
        <w:t xml:space="preserve">, we need not replace a one-to-one correspondence between those notions with a many-to-many </w:t>
      </w:r>
      <w:r w:rsidR="1625A40C" w:rsidRPr="00B52D31">
        <w:rPr>
          <w:rFonts w:ascii="Garamond" w:hAnsi="Garamond"/>
        </w:rPr>
        <w:lastRenderedPageBreak/>
        <w:t xml:space="preserve">correspondence. </w:t>
      </w:r>
      <w:r w:rsidR="352B8683" w:rsidRPr="00B52D31">
        <w:rPr>
          <w:rFonts w:ascii="Garamond" w:hAnsi="Garamond"/>
        </w:rPr>
        <w:t>The qualified</w:t>
      </w:r>
      <w:r w:rsidR="1625A40C" w:rsidRPr="00B52D31">
        <w:rPr>
          <w:rFonts w:ascii="Garamond" w:hAnsi="Garamond"/>
        </w:rPr>
        <w:t xml:space="preserve"> defense of </w:t>
      </w:r>
      <w:r w:rsidR="1625A40C" w:rsidRPr="00B52D31">
        <w:rPr>
          <w:rFonts w:ascii="Garamond" w:hAnsi="Garamond"/>
          <w:i/>
          <w:iCs/>
        </w:rPr>
        <w:t>Diaphaneity</w:t>
      </w:r>
      <w:r w:rsidR="352B8683" w:rsidRPr="00B52D31">
        <w:rPr>
          <w:rFonts w:ascii="Garamond" w:hAnsi="Garamond"/>
        </w:rPr>
        <w:t xml:space="preserve"> I have presented in this paper </w:t>
      </w:r>
      <w:r w:rsidR="6B7529CE" w:rsidRPr="00B52D31">
        <w:rPr>
          <w:rFonts w:ascii="Garamond" w:hAnsi="Garamond"/>
        </w:rPr>
        <w:t xml:space="preserve">remains </w:t>
      </w:r>
      <w:r w:rsidR="352B8683" w:rsidRPr="00B52D31">
        <w:rPr>
          <w:rFonts w:ascii="Garamond" w:hAnsi="Garamond"/>
        </w:rPr>
        <w:t>open to a one-to-many correspondence from presented elements to phenomenal characters</w:t>
      </w:r>
      <w:r w:rsidR="6B7529CE" w:rsidRPr="00B52D31">
        <w:rPr>
          <w:rFonts w:ascii="Garamond" w:hAnsi="Garamond"/>
        </w:rPr>
        <w:t xml:space="preserve"> while denying a one-to-many correspondence from phenomenal characters to presented elements</w:t>
      </w:r>
      <w:r w:rsidR="1625A40C" w:rsidRPr="00B52D31">
        <w:rPr>
          <w:rFonts w:ascii="Garamond" w:hAnsi="Garamond"/>
        </w:rPr>
        <w:t>.</w:t>
      </w:r>
      <w:r w:rsidR="00AC0E01" w:rsidRPr="00B52D31">
        <w:rPr>
          <w:rStyle w:val="FootnoteReference"/>
          <w:rFonts w:ascii="Garamond" w:hAnsi="Garamond"/>
        </w:rPr>
        <w:footnoteReference w:id="23"/>
      </w:r>
    </w:p>
    <w:p w14:paraId="407AE273" w14:textId="454E347D" w:rsidR="00306C76" w:rsidRPr="00B52D31" w:rsidRDefault="00306C76" w:rsidP="00BF35EF">
      <w:pPr>
        <w:pStyle w:val="NormalWeb"/>
        <w:spacing w:before="0" w:beforeAutospacing="0" w:after="0" w:afterAutospacing="0" w:line="276" w:lineRule="auto"/>
        <w:jc w:val="both"/>
        <w:rPr>
          <w:rFonts w:ascii="Garamond" w:hAnsi="Garamond"/>
        </w:rPr>
      </w:pPr>
    </w:p>
    <w:p w14:paraId="1DC0AD92" w14:textId="470DAC14" w:rsidR="00420A66" w:rsidRDefault="00420A66" w:rsidP="21AABC29">
      <w:pPr>
        <w:pStyle w:val="NormalWeb"/>
        <w:spacing w:before="0" w:beforeAutospacing="0" w:after="0" w:afterAutospacing="0" w:line="276" w:lineRule="auto"/>
        <w:jc w:val="both"/>
        <w:rPr>
          <w:rFonts w:ascii="Garamond" w:hAnsi="Garamond"/>
        </w:rPr>
      </w:pPr>
      <w:r>
        <w:rPr>
          <w:rFonts w:ascii="Garamond" w:hAnsi="Garamond"/>
        </w:rPr>
        <w:t xml:space="preserve">On this kind of qualified commitment of </w:t>
      </w:r>
      <w:r w:rsidRPr="00420A66">
        <w:rPr>
          <w:rFonts w:ascii="Garamond" w:hAnsi="Garamond"/>
          <w:i/>
          <w:iCs/>
        </w:rPr>
        <w:t>Diaphaneity</w:t>
      </w:r>
      <w:r>
        <w:rPr>
          <w:rFonts w:ascii="Garamond" w:hAnsi="Garamond"/>
        </w:rPr>
        <w:t xml:space="preserve">, being presented with cardinal redness, say, fixes a </w:t>
      </w:r>
      <w:r w:rsidRPr="00420A66">
        <w:rPr>
          <w:rFonts w:ascii="Garamond" w:hAnsi="Garamond"/>
          <w:i/>
          <w:iCs/>
        </w:rPr>
        <w:t>range</w:t>
      </w:r>
      <w:r>
        <w:rPr>
          <w:rFonts w:ascii="Garamond" w:hAnsi="Garamond"/>
        </w:rPr>
        <w:t xml:space="preserve"> of phenomenal characters that are unique to cardinal redness. If a subject enjoys an experience with any one of these characters, the only property she can be presented with is cardinal redness. This kind of view allows that there are different ways in which one can be presented with a property (a rejection of </w:t>
      </w:r>
      <w:proofErr w:type="spellStart"/>
      <w:r w:rsidRPr="00B52D31">
        <w:rPr>
          <w:rFonts w:ascii="Garamond" w:hAnsi="Garamond"/>
        </w:rPr>
        <w:t>C</w:t>
      </w:r>
      <w:r w:rsidRPr="00B52D31">
        <w:rPr>
          <w:rFonts w:ascii="Garamond" w:hAnsi="Garamond"/>
          <w:vertAlign w:val="subscript"/>
        </w:rPr>
        <w:t>diff</w:t>
      </w:r>
      <w:proofErr w:type="spellEnd"/>
      <w:r w:rsidRPr="00A670E2">
        <w:rPr>
          <w:rFonts w:ascii="Garamond" w:eastAsia="Wingdings" w:hAnsi="Garamond" w:cs="Wingdings"/>
        </w:rPr>
        <w:sym w:font="Wingdings" w:char="F0E0"/>
      </w:r>
      <w:proofErr w:type="spellStart"/>
      <w:r w:rsidRPr="00B52D31">
        <w:rPr>
          <w:rFonts w:ascii="Garamond" w:hAnsi="Garamond"/>
        </w:rPr>
        <w:t>P</w:t>
      </w:r>
      <w:r w:rsidRPr="00B52D31">
        <w:rPr>
          <w:rFonts w:ascii="Garamond" w:hAnsi="Garamond"/>
          <w:vertAlign w:val="subscript"/>
        </w:rPr>
        <w:t>diff</w:t>
      </w:r>
      <w:proofErr w:type="spellEnd"/>
      <w:r>
        <w:rPr>
          <w:rFonts w:ascii="Garamond" w:hAnsi="Garamond"/>
        </w:rPr>
        <w:t>) while nonetheless insisting that a difference in presented elements necessitate a difference in the kind of experience the subject enjoys.</w:t>
      </w:r>
    </w:p>
    <w:p w14:paraId="49BCFAB3" w14:textId="77777777" w:rsidR="00420A66" w:rsidRDefault="00420A66" w:rsidP="21AABC29">
      <w:pPr>
        <w:pStyle w:val="NormalWeb"/>
        <w:spacing w:before="0" w:beforeAutospacing="0" w:after="0" w:afterAutospacing="0" w:line="276" w:lineRule="auto"/>
        <w:jc w:val="both"/>
        <w:rPr>
          <w:rFonts w:ascii="Garamond" w:hAnsi="Garamond"/>
        </w:rPr>
      </w:pPr>
    </w:p>
    <w:p w14:paraId="3524255C" w14:textId="728F613E" w:rsidR="00BD0CAA" w:rsidRPr="00B52D31" w:rsidRDefault="0465E17F" w:rsidP="21AABC29">
      <w:pPr>
        <w:pStyle w:val="NormalWeb"/>
        <w:spacing w:before="0" w:beforeAutospacing="0" w:after="0" w:afterAutospacing="0" w:line="276" w:lineRule="auto"/>
        <w:jc w:val="both"/>
        <w:rPr>
          <w:rFonts w:ascii="Garamond" w:hAnsi="Garamond"/>
        </w:rPr>
      </w:pPr>
      <w:r w:rsidRPr="00420A66">
        <w:rPr>
          <w:rFonts w:ascii="Garamond" w:hAnsi="Garamond"/>
        </w:rPr>
        <w:t>To</w:t>
      </w:r>
      <w:r w:rsidRPr="00B52D31">
        <w:rPr>
          <w:rFonts w:ascii="Garamond" w:hAnsi="Garamond"/>
        </w:rPr>
        <w:t xml:space="preserve"> see what I mean, go back to the case in which you </w:t>
      </w:r>
      <w:r w:rsidR="0B1763AB" w:rsidRPr="00B52D31">
        <w:rPr>
          <w:rFonts w:ascii="Garamond" w:hAnsi="Garamond"/>
        </w:rPr>
        <w:t xml:space="preserve">are </w:t>
      </w:r>
      <w:r w:rsidRPr="00B52D31">
        <w:rPr>
          <w:rFonts w:ascii="Garamond" w:hAnsi="Garamond"/>
        </w:rPr>
        <w:t xml:space="preserve">watching </w:t>
      </w:r>
      <w:r w:rsidR="0B1763AB" w:rsidRPr="00B52D31">
        <w:rPr>
          <w:rFonts w:ascii="Garamond" w:hAnsi="Garamond"/>
        </w:rPr>
        <w:t xml:space="preserve">a </w:t>
      </w:r>
      <w:r w:rsidRPr="00B52D31">
        <w:rPr>
          <w:rFonts w:ascii="Garamond" w:hAnsi="Garamond"/>
        </w:rPr>
        <w:t xml:space="preserve">cardinal in the tree outside your window. Even though the illumination conditions </w:t>
      </w:r>
      <w:r w:rsidR="352B8683" w:rsidRPr="00B52D31">
        <w:rPr>
          <w:rFonts w:ascii="Garamond" w:hAnsi="Garamond"/>
        </w:rPr>
        <w:t>change</w:t>
      </w:r>
      <w:r w:rsidRPr="00B52D31">
        <w:rPr>
          <w:rFonts w:ascii="Garamond" w:hAnsi="Garamond"/>
        </w:rPr>
        <w:t xml:space="preserve"> as the bird hops from one branch to another, and even though these differences do result in differences in your experience, the bird nonetheless continues to look </w:t>
      </w:r>
      <w:r w:rsidR="7FFF733A" w:rsidRPr="00B52D31">
        <w:rPr>
          <w:rFonts w:ascii="Garamond" w:hAnsi="Garamond"/>
        </w:rPr>
        <w:t xml:space="preserve">cardinal </w:t>
      </w:r>
      <w:r w:rsidRPr="00B52D31">
        <w:rPr>
          <w:rFonts w:ascii="Garamond" w:hAnsi="Garamond"/>
        </w:rPr>
        <w:t>red to you. This is a case of perspectival variation that does not lead to you suffering any kind of illusion. In each of these cases</w:t>
      </w:r>
      <w:r w:rsidR="00780E9F" w:rsidRPr="00B52D31">
        <w:rPr>
          <w:rFonts w:ascii="Garamond" w:hAnsi="Garamond"/>
        </w:rPr>
        <w:t>, even though you enjoy different experiences,</w:t>
      </w:r>
      <w:r w:rsidRPr="00B52D31">
        <w:rPr>
          <w:rFonts w:ascii="Garamond" w:hAnsi="Garamond"/>
        </w:rPr>
        <w:t xml:space="preserve"> it </w:t>
      </w:r>
      <w:r w:rsidR="00780E9F" w:rsidRPr="00B52D31">
        <w:rPr>
          <w:rFonts w:ascii="Garamond" w:hAnsi="Garamond"/>
        </w:rPr>
        <w:t xml:space="preserve">continues to </w:t>
      </w:r>
      <w:r w:rsidR="11140BFC" w:rsidRPr="00B52D31">
        <w:rPr>
          <w:rFonts w:ascii="Garamond" w:hAnsi="Garamond"/>
        </w:rPr>
        <w:t xml:space="preserve">be transparent to you that you are presented with </w:t>
      </w:r>
      <w:r w:rsidR="0C1C9D12" w:rsidRPr="00B52D31">
        <w:rPr>
          <w:rFonts w:ascii="Garamond" w:hAnsi="Garamond"/>
        </w:rPr>
        <w:t>one and the same color</w:t>
      </w:r>
      <w:r w:rsidR="00780E9F" w:rsidRPr="00B52D31">
        <w:rPr>
          <w:rFonts w:ascii="Garamond" w:hAnsi="Garamond"/>
        </w:rPr>
        <w:t xml:space="preserve">. </w:t>
      </w:r>
      <w:r w:rsidR="11140BFC" w:rsidRPr="00B52D31">
        <w:rPr>
          <w:rFonts w:ascii="Garamond" w:hAnsi="Garamond"/>
        </w:rPr>
        <w:t xml:space="preserve">Cases such as these suggest that there may indeed be different ways in which </w:t>
      </w:r>
      <w:r w:rsidR="7B084580" w:rsidRPr="00B52D31">
        <w:rPr>
          <w:rFonts w:ascii="Garamond" w:hAnsi="Garamond"/>
        </w:rPr>
        <w:t>a subject</w:t>
      </w:r>
      <w:r w:rsidR="11140BFC" w:rsidRPr="00B52D31">
        <w:rPr>
          <w:rFonts w:ascii="Garamond" w:hAnsi="Garamond"/>
        </w:rPr>
        <w:t xml:space="preserve"> can be presented with a single color, where the ways in question need not conceal from</w:t>
      </w:r>
      <w:r w:rsidR="7B084580" w:rsidRPr="00B52D31">
        <w:rPr>
          <w:rFonts w:ascii="Garamond" w:hAnsi="Garamond"/>
        </w:rPr>
        <w:t xml:space="preserve"> the subject which quality she is presented with</w:t>
      </w:r>
      <w:r w:rsidR="11140BFC" w:rsidRPr="00B52D31">
        <w:rPr>
          <w:rFonts w:ascii="Garamond" w:hAnsi="Garamond"/>
        </w:rPr>
        <w:t>.</w:t>
      </w:r>
      <w:r w:rsidR="7B084580" w:rsidRPr="00B52D31">
        <w:rPr>
          <w:rFonts w:ascii="Garamond" w:hAnsi="Garamond"/>
        </w:rPr>
        <w:t xml:space="preserve"> As long as the </w:t>
      </w:r>
      <w:r w:rsidR="7FFF733A" w:rsidRPr="00B52D31">
        <w:rPr>
          <w:rFonts w:ascii="Garamond" w:hAnsi="Garamond"/>
        </w:rPr>
        <w:t>bird</w:t>
      </w:r>
      <w:r w:rsidR="7B084580" w:rsidRPr="00B52D31">
        <w:rPr>
          <w:rFonts w:ascii="Garamond" w:hAnsi="Garamond"/>
        </w:rPr>
        <w:t xml:space="preserve"> continues to look </w:t>
      </w:r>
      <w:r w:rsidR="7FFF733A" w:rsidRPr="00B52D31">
        <w:rPr>
          <w:rFonts w:ascii="Garamond" w:hAnsi="Garamond"/>
        </w:rPr>
        <w:t xml:space="preserve">cardinal </w:t>
      </w:r>
      <w:r w:rsidR="7B084580" w:rsidRPr="00B52D31">
        <w:rPr>
          <w:rFonts w:ascii="Garamond" w:hAnsi="Garamond"/>
        </w:rPr>
        <w:t xml:space="preserve">red to the subject through these changes in the character of her experience, we can </w:t>
      </w:r>
      <w:r w:rsidR="0C1C9D12" w:rsidRPr="00B52D31">
        <w:rPr>
          <w:rFonts w:ascii="Garamond" w:hAnsi="Garamond"/>
        </w:rPr>
        <w:t>conclude</w:t>
      </w:r>
      <w:r w:rsidR="7B084580" w:rsidRPr="00B52D31">
        <w:rPr>
          <w:rFonts w:ascii="Garamond" w:hAnsi="Garamond"/>
        </w:rPr>
        <w:t xml:space="preserve"> that it is the bird’s </w:t>
      </w:r>
      <w:r w:rsidR="7FFF733A" w:rsidRPr="00B52D31">
        <w:rPr>
          <w:rFonts w:ascii="Garamond" w:hAnsi="Garamond"/>
        </w:rPr>
        <w:t xml:space="preserve">cardinal </w:t>
      </w:r>
      <w:r w:rsidR="7B084580" w:rsidRPr="00B52D31">
        <w:rPr>
          <w:rFonts w:ascii="Garamond" w:hAnsi="Garamond"/>
        </w:rPr>
        <w:t xml:space="preserve">redness that </w:t>
      </w:r>
      <w:r w:rsidR="551E8AB9" w:rsidRPr="00B52D31">
        <w:rPr>
          <w:rFonts w:ascii="Garamond" w:hAnsi="Garamond"/>
        </w:rPr>
        <w:t>the subject is</w:t>
      </w:r>
      <w:r w:rsidR="7B084580" w:rsidRPr="00B52D31">
        <w:rPr>
          <w:rFonts w:ascii="Garamond" w:hAnsi="Garamond"/>
        </w:rPr>
        <w:t xml:space="preserve"> being presented with.</w:t>
      </w:r>
    </w:p>
    <w:p w14:paraId="117C83E5" w14:textId="77777777" w:rsidR="006F45C0" w:rsidRPr="00B52D31" w:rsidRDefault="006F45C0" w:rsidP="00BF35EF">
      <w:pPr>
        <w:pStyle w:val="NormalWeb"/>
        <w:spacing w:before="0" w:beforeAutospacing="0" w:after="0" w:afterAutospacing="0" w:line="276" w:lineRule="auto"/>
        <w:jc w:val="both"/>
        <w:rPr>
          <w:rFonts w:ascii="Garamond" w:hAnsi="Garamond"/>
        </w:rPr>
      </w:pPr>
    </w:p>
    <w:p w14:paraId="0A1BBC07" w14:textId="39250BEA" w:rsidR="005D0A10" w:rsidRPr="00B52D31" w:rsidRDefault="4516C4FF" w:rsidP="21AABC29">
      <w:pPr>
        <w:pStyle w:val="NormalWeb"/>
        <w:spacing w:before="0" w:beforeAutospacing="0" w:after="0" w:afterAutospacing="0" w:line="276" w:lineRule="auto"/>
        <w:jc w:val="both"/>
        <w:rPr>
          <w:rFonts w:ascii="Garamond" w:hAnsi="Garamond"/>
        </w:rPr>
      </w:pPr>
      <w:r w:rsidRPr="00B52D31">
        <w:rPr>
          <w:rFonts w:ascii="Garamond" w:hAnsi="Garamond"/>
        </w:rPr>
        <w:t>C</w:t>
      </w:r>
      <w:r w:rsidR="73C69FF7" w:rsidRPr="00B52D31">
        <w:rPr>
          <w:rFonts w:ascii="Garamond" w:hAnsi="Garamond"/>
        </w:rPr>
        <w:t xml:space="preserve">ontrast </w:t>
      </w:r>
      <w:r w:rsidRPr="00B52D31">
        <w:rPr>
          <w:rFonts w:ascii="Garamond" w:hAnsi="Garamond"/>
        </w:rPr>
        <w:t xml:space="preserve">a case of </w:t>
      </w:r>
      <w:r w:rsidR="11140BFC" w:rsidRPr="00B52D31">
        <w:rPr>
          <w:rFonts w:ascii="Garamond" w:hAnsi="Garamond"/>
        </w:rPr>
        <w:t xml:space="preserve">non-illusory </w:t>
      </w:r>
      <w:r w:rsidRPr="00B52D31">
        <w:rPr>
          <w:rFonts w:ascii="Garamond" w:hAnsi="Garamond"/>
        </w:rPr>
        <w:t>perspectival variation</w:t>
      </w:r>
      <w:r w:rsidR="73C69FF7" w:rsidRPr="00B52D31">
        <w:rPr>
          <w:rFonts w:ascii="Garamond" w:hAnsi="Garamond"/>
        </w:rPr>
        <w:t xml:space="preserve"> with a case of</w:t>
      </w:r>
      <w:r w:rsidRPr="00B52D31">
        <w:rPr>
          <w:rFonts w:ascii="Garamond" w:hAnsi="Garamond"/>
        </w:rPr>
        <w:t xml:space="preserve"> genuine</w:t>
      </w:r>
      <w:r w:rsidR="73C69FF7" w:rsidRPr="00B52D31">
        <w:rPr>
          <w:rFonts w:ascii="Garamond" w:hAnsi="Garamond"/>
        </w:rPr>
        <w:t xml:space="preserve"> illusion</w:t>
      </w:r>
      <w:r w:rsidRPr="00B52D31">
        <w:rPr>
          <w:rFonts w:ascii="Garamond" w:hAnsi="Garamond"/>
        </w:rPr>
        <w:t xml:space="preserve"> now</w:t>
      </w:r>
      <w:r w:rsidR="73C69FF7" w:rsidRPr="00B52D31">
        <w:rPr>
          <w:rFonts w:ascii="Garamond" w:hAnsi="Garamond"/>
        </w:rPr>
        <w:t xml:space="preserve">. Unbeknownst to you, there is a movie set that has taken residence across the street from you and they have set up </w:t>
      </w:r>
      <w:r w:rsidR="551E8AB9" w:rsidRPr="00B52D31">
        <w:rPr>
          <w:rFonts w:ascii="Garamond" w:hAnsi="Garamond"/>
        </w:rPr>
        <w:t>some old-fashioned sodium streetlamps</w:t>
      </w:r>
      <w:r w:rsidR="73C69FF7" w:rsidRPr="00B52D31">
        <w:rPr>
          <w:rFonts w:ascii="Garamond" w:hAnsi="Garamond"/>
        </w:rPr>
        <w:t xml:space="preserve">. The very same cardinal that you saw a moment ago </w:t>
      </w:r>
      <w:r w:rsidRPr="00B52D31">
        <w:rPr>
          <w:rFonts w:ascii="Garamond" w:hAnsi="Garamond"/>
        </w:rPr>
        <w:t xml:space="preserve">in your tree </w:t>
      </w:r>
      <w:r w:rsidR="73C69FF7" w:rsidRPr="00B52D31">
        <w:rPr>
          <w:rFonts w:ascii="Garamond" w:hAnsi="Garamond"/>
        </w:rPr>
        <w:t xml:space="preserve">now flies across the street and </w:t>
      </w:r>
      <w:r w:rsidR="00780E9F" w:rsidRPr="00B52D31">
        <w:rPr>
          <w:rFonts w:ascii="Garamond" w:hAnsi="Garamond"/>
        </w:rPr>
        <w:t xml:space="preserve">starts to </w:t>
      </w:r>
      <w:r w:rsidR="73C69FF7" w:rsidRPr="00B52D31">
        <w:rPr>
          <w:rFonts w:ascii="Garamond" w:hAnsi="Garamond"/>
        </w:rPr>
        <w:t>look orange</w:t>
      </w:r>
      <w:r w:rsidR="11140BFC" w:rsidRPr="00B52D31">
        <w:rPr>
          <w:rFonts w:ascii="Garamond" w:hAnsi="Garamond"/>
        </w:rPr>
        <w:t xml:space="preserve"> to you</w:t>
      </w:r>
      <w:r w:rsidR="73C69FF7" w:rsidRPr="00B52D31">
        <w:rPr>
          <w:rFonts w:ascii="Garamond" w:hAnsi="Garamond"/>
        </w:rPr>
        <w:t xml:space="preserve">. </w:t>
      </w:r>
      <w:r w:rsidR="0C1C9D12" w:rsidRPr="00B52D31">
        <w:rPr>
          <w:rFonts w:ascii="Garamond" w:hAnsi="Garamond"/>
        </w:rPr>
        <w:t xml:space="preserve">Your experience is different, but unlike the change in the previous example, this change </w:t>
      </w:r>
      <w:r w:rsidR="0C1C9D12" w:rsidRPr="00B11BE2">
        <w:rPr>
          <w:rFonts w:ascii="Garamond" w:hAnsi="Garamond"/>
          <w:i/>
          <w:iCs/>
        </w:rPr>
        <w:t>does</w:t>
      </w:r>
      <w:r w:rsidR="0C1C9D12" w:rsidRPr="00B52D31">
        <w:rPr>
          <w:rFonts w:ascii="Garamond" w:hAnsi="Garamond"/>
        </w:rPr>
        <w:t xml:space="preserve"> affect your ability to know what color the bird is; it affects your ability to see that the bird’s color has remained the same throughout. </w:t>
      </w:r>
    </w:p>
    <w:p w14:paraId="5131BC5B" w14:textId="7C13D88E" w:rsidR="0088312D" w:rsidRPr="00B52D31" w:rsidRDefault="0088312D" w:rsidP="00BF35EF">
      <w:pPr>
        <w:pStyle w:val="NormalWeb"/>
        <w:spacing w:before="0" w:beforeAutospacing="0" w:after="0" w:afterAutospacing="0" w:line="276" w:lineRule="auto"/>
        <w:jc w:val="both"/>
        <w:rPr>
          <w:rFonts w:ascii="Garamond" w:hAnsi="Garamond"/>
        </w:rPr>
      </w:pPr>
    </w:p>
    <w:p w14:paraId="2067B633" w14:textId="485B1849" w:rsidR="0088312D" w:rsidRPr="00B52D31" w:rsidRDefault="0088312D" w:rsidP="00BF35EF">
      <w:pPr>
        <w:pStyle w:val="NormalWeb"/>
        <w:spacing w:before="0" w:beforeAutospacing="0" w:after="0" w:afterAutospacing="0" w:line="276" w:lineRule="auto"/>
        <w:jc w:val="both"/>
        <w:rPr>
          <w:rFonts w:ascii="Garamond" w:hAnsi="Garamond"/>
        </w:rPr>
      </w:pPr>
      <w:r w:rsidRPr="00B52D31">
        <w:rPr>
          <w:rFonts w:ascii="Garamond" w:hAnsi="Garamond"/>
        </w:rPr>
        <w:t xml:space="preserve">Rejecting </w:t>
      </w:r>
      <w:proofErr w:type="spellStart"/>
      <w:r w:rsidRPr="00B52D31">
        <w:rPr>
          <w:rFonts w:ascii="Garamond" w:hAnsi="Garamond"/>
        </w:rPr>
        <w:t>C</w:t>
      </w:r>
      <w:r w:rsidRPr="00B52D31">
        <w:rPr>
          <w:rFonts w:ascii="Garamond" w:hAnsi="Garamond"/>
          <w:vertAlign w:val="subscript"/>
        </w:rPr>
        <w:t>diff</w:t>
      </w:r>
      <w:proofErr w:type="spellEnd"/>
      <w:r w:rsidR="00B11BE2" w:rsidRPr="00A670E2">
        <w:rPr>
          <w:rFonts w:ascii="Garamond" w:eastAsia="Wingdings" w:hAnsi="Garamond" w:cs="Wingdings"/>
        </w:rPr>
        <w:sym w:font="Wingdings" w:char="F0E0"/>
      </w:r>
      <w:proofErr w:type="spellStart"/>
      <w:r w:rsidRPr="00B52D31">
        <w:rPr>
          <w:rFonts w:ascii="Garamond" w:hAnsi="Garamond"/>
        </w:rPr>
        <w:t>P</w:t>
      </w:r>
      <w:r w:rsidRPr="00B52D31">
        <w:rPr>
          <w:rFonts w:ascii="Garamond" w:hAnsi="Garamond"/>
          <w:vertAlign w:val="subscript"/>
        </w:rPr>
        <w:t>diff</w:t>
      </w:r>
      <w:proofErr w:type="spellEnd"/>
      <w:r w:rsidRPr="00B52D31">
        <w:rPr>
          <w:rFonts w:ascii="Garamond" w:hAnsi="Garamond"/>
          <w:vertAlign w:val="subscript"/>
        </w:rPr>
        <w:t xml:space="preserve"> </w:t>
      </w:r>
      <w:r w:rsidRPr="00B52D31">
        <w:rPr>
          <w:rFonts w:ascii="Garamond" w:hAnsi="Garamond"/>
        </w:rPr>
        <w:t>because we want to maintain that the subject can be presented with</w:t>
      </w:r>
      <w:r w:rsidR="003D0884" w:rsidRPr="00B52D31">
        <w:rPr>
          <w:rFonts w:ascii="Garamond" w:hAnsi="Garamond"/>
        </w:rPr>
        <w:t xml:space="preserve"> cardinal </w:t>
      </w:r>
      <w:r w:rsidRPr="00B52D31">
        <w:rPr>
          <w:rFonts w:ascii="Garamond" w:hAnsi="Garamond"/>
        </w:rPr>
        <w:t xml:space="preserve">redness in cases of perspectival variation does not undermine the motivations for naïve realism. Rejecting </w:t>
      </w:r>
      <w:proofErr w:type="spellStart"/>
      <w:r w:rsidRPr="00B52D31">
        <w:rPr>
          <w:rFonts w:ascii="Garamond" w:hAnsi="Garamond"/>
        </w:rPr>
        <w:t>P</w:t>
      </w:r>
      <w:r w:rsidRPr="00B52D31">
        <w:rPr>
          <w:rFonts w:ascii="Garamond" w:hAnsi="Garamond"/>
          <w:vertAlign w:val="subscript"/>
        </w:rPr>
        <w:t>diff</w:t>
      </w:r>
      <w:proofErr w:type="spellEnd"/>
      <w:r w:rsidR="00B11BE2" w:rsidRPr="00A670E2">
        <w:rPr>
          <w:rFonts w:ascii="Garamond" w:eastAsia="Wingdings" w:hAnsi="Garamond" w:cs="Wingdings"/>
        </w:rPr>
        <w:sym w:font="Wingdings" w:char="F0E0"/>
      </w:r>
      <w:proofErr w:type="spellStart"/>
      <w:r w:rsidRPr="00B52D31">
        <w:rPr>
          <w:rFonts w:ascii="Garamond" w:hAnsi="Garamond"/>
        </w:rPr>
        <w:t>C</w:t>
      </w:r>
      <w:r w:rsidRPr="00B52D31">
        <w:rPr>
          <w:rFonts w:ascii="Garamond" w:hAnsi="Garamond"/>
          <w:vertAlign w:val="subscript"/>
        </w:rPr>
        <w:t>diff</w:t>
      </w:r>
      <w:proofErr w:type="spellEnd"/>
      <w:r w:rsidRPr="00B52D31">
        <w:rPr>
          <w:rFonts w:ascii="Garamond" w:hAnsi="Garamond"/>
          <w:vertAlign w:val="subscript"/>
        </w:rPr>
        <w:t xml:space="preserve"> </w:t>
      </w:r>
      <w:r w:rsidRPr="00B52D31">
        <w:rPr>
          <w:rFonts w:ascii="Garamond" w:hAnsi="Garamond"/>
        </w:rPr>
        <w:t>because we want to maintain that a subject can be presented with</w:t>
      </w:r>
      <w:r w:rsidR="003D0884" w:rsidRPr="00B52D31">
        <w:rPr>
          <w:rFonts w:ascii="Garamond" w:hAnsi="Garamond"/>
        </w:rPr>
        <w:t xml:space="preserve"> cardinal </w:t>
      </w:r>
      <w:r w:rsidRPr="00B52D31">
        <w:rPr>
          <w:rFonts w:ascii="Garamond" w:hAnsi="Garamond"/>
        </w:rPr>
        <w:t xml:space="preserve">redness despite </w:t>
      </w:r>
      <w:r w:rsidR="00A03DFE" w:rsidRPr="00B52D31">
        <w:rPr>
          <w:rFonts w:ascii="Garamond" w:hAnsi="Garamond"/>
        </w:rPr>
        <w:t>the bird</w:t>
      </w:r>
      <w:r w:rsidRPr="00B52D31">
        <w:rPr>
          <w:rFonts w:ascii="Garamond" w:hAnsi="Garamond"/>
        </w:rPr>
        <w:t xml:space="preserve"> looking orange to her does. </w:t>
      </w:r>
    </w:p>
    <w:p w14:paraId="143B3623" w14:textId="3E98A492" w:rsidR="00F60AAB" w:rsidRPr="00B52D31" w:rsidRDefault="00F60AAB" w:rsidP="00BF35EF">
      <w:pPr>
        <w:pStyle w:val="NormalWeb"/>
        <w:spacing w:before="0" w:beforeAutospacing="0" w:after="0" w:afterAutospacing="0" w:line="276" w:lineRule="auto"/>
        <w:jc w:val="both"/>
        <w:rPr>
          <w:rFonts w:ascii="Garamond" w:hAnsi="Garamond"/>
          <w:iCs/>
        </w:rPr>
      </w:pPr>
    </w:p>
    <w:p w14:paraId="516067B5" w14:textId="22D79C26" w:rsidR="00ED4EC7" w:rsidRPr="00B52D31" w:rsidRDefault="00F2184E" w:rsidP="00FC4CD9">
      <w:pPr>
        <w:pStyle w:val="NormalWeb"/>
        <w:spacing w:before="0" w:beforeAutospacing="0" w:after="0" w:afterAutospacing="0" w:line="276" w:lineRule="auto"/>
        <w:jc w:val="both"/>
        <w:rPr>
          <w:rFonts w:ascii="Garamond" w:hAnsi="Garamond"/>
          <w:iCs/>
        </w:rPr>
      </w:pPr>
      <w:r w:rsidRPr="00B52D31">
        <w:rPr>
          <w:rFonts w:ascii="Garamond" w:hAnsi="Garamond"/>
          <w:iCs/>
        </w:rPr>
        <w:lastRenderedPageBreak/>
        <w:t>O</w:t>
      </w:r>
      <w:r w:rsidR="00F60AAB" w:rsidRPr="00B52D31">
        <w:rPr>
          <w:rFonts w:ascii="Garamond" w:hAnsi="Garamond"/>
          <w:iCs/>
        </w:rPr>
        <w:t xml:space="preserve">nce we acknowledge </w:t>
      </w:r>
      <w:r w:rsidR="0088312D" w:rsidRPr="00B52D31">
        <w:rPr>
          <w:rFonts w:ascii="Garamond" w:hAnsi="Garamond"/>
          <w:iCs/>
        </w:rPr>
        <w:t xml:space="preserve">the phenomenon of </w:t>
      </w:r>
      <w:r w:rsidR="001E2FF7" w:rsidRPr="00B52D31">
        <w:rPr>
          <w:rFonts w:ascii="Garamond" w:hAnsi="Garamond"/>
          <w:iCs/>
        </w:rPr>
        <w:t xml:space="preserve">non-illusory </w:t>
      </w:r>
      <w:r w:rsidR="0088312D" w:rsidRPr="00B52D31">
        <w:rPr>
          <w:rFonts w:ascii="Garamond" w:hAnsi="Garamond"/>
          <w:iCs/>
        </w:rPr>
        <w:t>perspectival variation</w:t>
      </w:r>
      <w:r w:rsidR="001E2FF7" w:rsidRPr="00B52D31">
        <w:rPr>
          <w:rFonts w:ascii="Garamond" w:hAnsi="Garamond"/>
          <w:iCs/>
        </w:rPr>
        <w:t xml:space="preserve"> – on</w:t>
      </w:r>
      <w:r w:rsidR="00CD50B7" w:rsidRPr="00B52D31">
        <w:rPr>
          <w:rFonts w:ascii="Garamond" w:hAnsi="Garamond"/>
          <w:iCs/>
        </w:rPr>
        <w:t>c</w:t>
      </w:r>
      <w:r w:rsidR="001E2FF7" w:rsidRPr="00B52D31">
        <w:rPr>
          <w:rFonts w:ascii="Garamond" w:hAnsi="Garamond"/>
          <w:iCs/>
        </w:rPr>
        <w:t>e we acknowledge, that is, that</w:t>
      </w:r>
      <w:r w:rsidR="00F60AAB" w:rsidRPr="00B52D31">
        <w:rPr>
          <w:rFonts w:ascii="Garamond" w:hAnsi="Garamond"/>
          <w:iCs/>
        </w:rPr>
        <w:t xml:space="preserve"> there are a number of experiences a subject can enjoy, all of which count as the subject being presented with </w:t>
      </w:r>
      <w:r w:rsidR="001E2FF7" w:rsidRPr="00B52D31">
        <w:rPr>
          <w:rFonts w:ascii="Garamond" w:hAnsi="Garamond"/>
          <w:iCs/>
        </w:rPr>
        <w:t>one and the same</w:t>
      </w:r>
      <w:r w:rsidR="00F60AAB" w:rsidRPr="00B52D31">
        <w:rPr>
          <w:rFonts w:ascii="Garamond" w:hAnsi="Garamond"/>
          <w:iCs/>
        </w:rPr>
        <w:t xml:space="preserve"> color, </w:t>
      </w:r>
      <w:r w:rsidR="00ED4EC7" w:rsidRPr="00B52D31">
        <w:rPr>
          <w:rFonts w:ascii="Garamond" w:hAnsi="Garamond"/>
          <w:iCs/>
        </w:rPr>
        <w:t xml:space="preserve">how are we to demarcate </w:t>
      </w:r>
      <w:r w:rsidR="00593BD5" w:rsidRPr="00B52D31">
        <w:rPr>
          <w:rFonts w:ascii="Garamond" w:hAnsi="Garamond"/>
          <w:iCs/>
        </w:rPr>
        <w:t>which</w:t>
      </w:r>
      <w:r w:rsidR="00ED4EC7" w:rsidRPr="00B52D31">
        <w:rPr>
          <w:rFonts w:ascii="Garamond" w:hAnsi="Garamond"/>
          <w:iCs/>
        </w:rPr>
        <w:t xml:space="preserve"> experiences count</w:t>
      </w:r>
      <w:r w:rsidR="00593BD5" w:rsidRPr="00B52D31">
        <w:rPr>
          <w:rFonts w:ascii="Garamond" w:hAnsi="Garamond"/>
          <w:iCs/>
        </w:rPr>
        <w:t xml:space="preserve"> </w:t>
      </w:r>
      <w:r w:rsidR="00FC4CD9" w:rsidRPr="00B52D31">
        <w:rPr>
          <w:rFonts w:ascii="Garamond" w:hAnsi="Garamond"/>
          <w:iCs/>
        </w:rPr>
        <w:t xml:space="preserve">as cases of genuine presentation </w:t>
      </w:r>
      <w:r w:rsidR="00593BD5" w:rsidRPr="00B52D31">
        <w:rPr>
          <w:rFonts w:ascii="Garamond" w:hAnsi="Garamond"/>
          <w:iCs/>
        </w:rPr>
        <w:t>and which one’s don</w:t>
      </w:r>
      <w:r w:rsidR="005E52BB" w:rsidRPr="00B52D31">
        <w:rPr>
          <w:rFonts w:ascii="Garamond" w:hAnsi="Garamond"/>
          <w:iCs/>
        </w:rPr>
        <w:t>’</w:t>
      </w:r>
      <w:r w:rsidR="00593BD5" w:rsidRPr="00B52D31">
        <w:rPr>
          <w:rFonts w:ascii="Garamond" w:hAnsi="Garamond"/>
          <w:iCs/>
        </w:rPr>
        <w:t>t</w:t>
      </w:r>
      <w:r w:rsidR="00ED4EC7" w:rsidRPr="00B52D31">
        <w:rPr>
          <w:rFonts w:ascii="Garamond" w:hAnsi="Garamond"/>
          <w:iCs/>
        </w:rPr>
        <w:t xml:space="preserve">? One might worry that any way of answering this question will </w:t>
      </w:r>
      <w:r w:rsidR="001E2FF7" w:rsidRPr="00B52D31">
        <w:rPr>
          <w:rFonts w:ascii="Garamond" w:hAnsi="Garamond"/>
          <w:iCs/>
        </w:rPr>
        <w:t>be</w:t>
      </w:r>
      <w:r w:rsidR="00ED4EC7" w:rsidRPr="00B52D31">
        <w:rPr>
          <w:rFonts w:ascii="Garamond" w:hAnsi="Garamond"/>
          <w:iCs/>
        </w:rPr>
        <w:t xml:space="preserve"> </w:t>
      </w:r>
      <w:r w:rsidR="00ED4EC7" w:rsidRPr="00B52D31">
        <w:rPr>
          <w:rFonts w:ascii="Garamond" w:hAnsi="Garamond"/>
          <w:i/>
        </w:rPr>
        <w:t xml:space="preserve">ad hoc </w:t>
      </w:r>
      <w:r w:rsidR="00ED4EC7" w:rsidRPr="00B52D31">
        <w:rPr>
          <w:rFonts w:ascii="Garamond" w:hAnsi="Garamond"/>
          <w:iCs/>
        </w:rPr>
        <w:t xml:space="preserve">or unprincipled. But </w:t>
      </w:r>
      <w:r w:rsidR="00FC4CD9" w:rsidRPr="00B52D31">
        <w:rPr>
          <w:rFonts w:ascii="Garamond" w:hAnsi="Garamond"/>
          <w:iCs/>
        </w:rPr>
        <w:t xml:space="preserve">here’s where an appeal to vision science can come in handy.  To see what I mean, return briefly to the case of objects. Campbell himself appeals to </w:t>
      </w:r>
      <w:r w:rsidR="001E2FF7" w:rsidRPr="00B52D31">
        <w:rPr>
          <w:rFonts w:ascii="Garamond" w:hAnsi="Garamond"/>
          <w:iCs/>
        </w:rPr>
        <w:t>facts about our visual systems and how perceptual processing works</w:t>
      </w:r>
      <w:r w:rsidR="00FC4CD9" w:rsidRPr="00B52D31">
        <w:rPr>
          <w:rFonts w:ascii="Garamond" w:hAnsi="Garamond"/>
          <w:iCs/>
        </w:rPr>
        <w:t xml:space="preserve"> in order to identify the conditions under which an object can be made available to consciousness. He relies on </w:t>
      </w:r>
      <w:r w:rsidR="00D1520E" w:rsidRPr="00B52D31">
        <w:rPr>
          <w:rFonts w:ascii="Garamond" w:hAnsi="Garamond"/>
          <w:iCs/>
        </w:rPr>
        <w:t xml:space="preserve">details of </w:t>
      </w:r>
      <w:proofErr w:type="spellStart"/>
      <w:r w:rsidR="00FC4CD9" w:rsidRPr="00B52D31">
        <w:rPr>
          <w:rFonts w:ascii="Garamond" w:hAnsi="Garamond"/>
          <w:iCs/>
        </w:rPr>
        <w:t>Tre</w:t>
      </w:r>
      <w:r w:rsidR="0007581B" w:rsidRPr="00B52D31">
        <w:rPr>
          <w:rFonts w:ascii="Garamond" w:hAnsi="Garamond"/>
          <w:iCs/>
        </w:rPr>
        <w:t>is</w:t>
      </w:r>
      <w:r w:rsidR="00FC4CD9" w:rsidRPr="00B52D31">
        <w:rPr>
          <w:rFonts w:ascii="Garamond" w:hAnsi="Garamond"/>
          <w:iCs/>
        </w:rPr>
        <w:t>man’s</w:t>
      </w:r>
      <w:proofErr w:type="spellEnd"/>
      <w:r w:rsidR="00FC4CD9" w:rsidRPr="00B52D31">
        <w:rPr>
          <w:rFonts w:ascii="Garamond" w:hAnsi="Garamond"/>
          <w:iCs/>
        </w:rPr>
        <w:t xml:space="preserve"> Feature Integration Theory</w:t>
      </w:r>
      <w:r w:rsidR="00D1520E" w:rsidRPr="00B52D31">
        <w:rPr>
          <w:rFonts w:ascii="Garamond" w:hAnsi="Garamond"/>
          <w:iCs/>
        </w:rPr>
        <w:t xml:space="preserve">, for instance, </w:t>
      </w:r>
      <w:r w:rsidR="00FC4CD9" w:rsidRPr="00B52D31">
        <w:rPr>
          <w:rFonts w:ascii="Garamond" w:hAnsi="Garamond"/>
          <w:iCs/>
        </w:rPr>
        <w:t xml:space="preserve">to elaborate what kind of </w:t>
      </w:r>
      <w:r w:rsidR="00D1520E" w:rsidRPr="00B52D31">
        <w:rPr>
          <w:rFonts w:ascii="Garamond" w:hAnsi="Garamond"/>
          <w:iCs/>
        </w:rPr>
        <w:t xml:space="preserve">low-level </w:t>
      </w:r>
      <w:r w:rsidR="00FC4CD9" w:rsidRPr="00B52D31">
        <w:rPr>
          <w:rFonts w:ascii="Garamond" w:hAnsi="Garamond"/>
          <w:iCs/>
        </w:rPr>
        <w:t xml:space="preserve">perceptual processing </w:t>
      </w:r>
      <w:r w:rsidR="00D1520E" w:rsidRPr="00B52D31">
        <w:rPr>
          <w:rFonts w:ascii="Garamond" w:hAnsi="Garamond"/>
          <w:iCs/>
        </w:rPr>
        <w:t>must</w:t>
      </w:r>
      <w:r w:rsidR="00FC4CD9" w:rsidRPr="00B52D31">
        <w:rPr>
          <w:rFonts w:ascii="Garamond" w:hAnsi="Garamond"/>
          <w:iCs/>
        </w:rPr>
        <w:t xml:space="preserve"> take place in order for a particular object to be </w:t>
      </w:r>
      <w:r w:rsidR="00D1520E" w:rsidRPr="00B52D31">
        <w:rPr>
          <w:rFonts w:ascii="Garamond" w:hAnsi="Garamond"/>
          <w:iCs/>
        </w:rPr>
        <w:t>available</w:t>
      </w:r>
      <w:r w:rsidR="00FC4CD9" w:rsidRPr="00B52D31">
        <w:rPr>
          <w:rFonts w:ascii="Garamond" w:hAnsi="Garamond"/>
          <w:iCs/>
        </w:rPr>
        <w:t xml:space="preserve"> to a subject</w:t>
      </w:r>
      <w:r w:rsidR="00D1520E" w:rsidRPr="00B52D31">
        <w:rPr>
          <w:rFonts w:ascii="Garamond" w:hAnsi="Garamond"/>
          <w:iCs/>
        </w:rPr>
        <w:t xml:space="preserve"> at the level of conscious experience</w:t>
      </w:r>
      <w:r w:rsidR="00FC4CD9" w:rsidRPr="00B52D31">
        <w:rPr>
          <w:rFonts w:ascii="Garamond" w:hAnsi="Garamond"/>
          <w:iCs/>
        </w:rPr>
        <w:t xml:space="preserve">. We know that </w:t>
      </w:r>
      <w:r w:rsidR="004C7395" w:rsidRPr="00B52D31">
        <w:rPr>
          <w:rFonts w:ascii="Garamond" w:hAnsi="Garamond"/>
          <w:iCs/>
        </w:rPr>
        <w:t xml:space="preserve">the naïve realist </w:t>
      </w:r>
      <w:r w:rsidR="002528D0" w:rsidRPr="00B52D31">
        <w:rPr>
          <w:rFonts w:ascii="Garamond" w:hAnsi="Garamond"/>
          <w:iCs/>
        </w:rPr>
        <w:t>resists</w:t>
      </w:r>
      <w:r w:rsidR="004C7395" w:rsidRPr="00B52D31">
        <w:rPr>
          <w:rFonts w:ascii="Garamond" w:hAnsi="Garamond"/>
          <w:iCs/>
        </w:rPr>
        <w:t xml:space="preserve"> any proposal to identify these</w:t>
      </w:r>
      <w:r w:rsidR="00FC4CD9" w:rsidRPr="00B52D31">
        <w:rPr>
          <w:rFonts w:ascii="Garamond" w:hAnsi="Garamond"/>
          <w:iCs/>
        </w:rPr>
        <w:t xml:space="preserve"> low</w:t>
      </w:r>
      <w:r w:rsidR="00D1520E" w:rsidRPr="00B52D31">
        <w:rPr>
          <w:rFonts w:ascii="Garamond" w:hAnsi="Garamond"/>
          <w:iCs/>
        </w:rPr>
        <w:t>er</w:t>
      </w:r>
      <w:r w:rsidR="0043385E" w:rsidRPr="00B52D31">
        <w:rPr>
          <w:rFonts w:ascii="Garamond" w:hAnsi="Garamond"/>
          <w:iCs/>
        </w:rPr>
        <w:t>-</w:t>
      </w:r>
      <w:r w:rsidR="00FC4CD9" w:rsidRPr="00B52D31">
        <w:rPr>
          <w:rFonts w:ascii="Garamond" w:hAnsi="Garamond"/>
          <w:iCs/>
        </w:rPr>
        <w:t xml:space="preserve">level perceptual states </w:t>
      </w:r>
      <w:r w:rsidR="004C7395" w:rsidRPr="00B52D31">
        <w:rPr>
          <w:rFonts w:ascii="Garamond" w:hAnsi="Garamond"/>
          <w:iCs/>
        </w:rPr>
        <w:t>with our</w:t>
      </w:r>
      <w:r w:rsidR="001E2FF7" w:rsidRPr="00B52D31">
        <w:rPr>
          <w:rFonts w:ascii="Garamond" w:hAnsi="Garamond"/>
          <w:iCs/>
        </w:rPr>
        <w:t xml:space="preserve"> </w:t>
      </w:r>
      <w:r w:rsidR="00FC4CD9" w:rsidRPr="00B52D31">
        <w:rPr>
          <w:rFonts w:ascii="Garamond" w:hAnsi="Garamond"/>
          <w:iCs/>
        </w:rPr>
        <w:t>conscious experience</w:t>
      </w:r>
      <w:r w:rsidR="004C7395" w:rsidRPr="00B52D31">
        <w:rPr>
          <w:rFonts w:ascii="Garamond" w:hAnsi="Garamond"/>
          <w:iCs/>
        </w:rPr>
        <w:t>s</w:t>
      </w:r>
      <w:r w:rsidR="00FC4CD9" w:rsidRPr="00B52D31">
        <w:rPr>
          <w:rFonts w:ascii="Garamond" w:hAnsi="Garamond"/>
          <w:iCs/>
        </w:rPr>
        <w:t xml:space="preserve">, but </w:t>
      </w:r>
      <w:r w:rsidR="002528D0" w:rsidRPr="00B52D31">
        <w:rPr>
          <w:rFonts w:ascii="Garamond" w:hAnsi="Garamond"/>
          <w:iCs/>
        </w:rPr>
        <w:t xml:space="preserve">they can take the states in question as </w:t>
      </w:r>
      <w:r w:rsidR="00FC4CD9" w:rsidRPr="00B52D31">
        <w:rPr>
          <w:rFonts w:ascii="Garamond" w:hAnsi="Garamond"/>
          <w:iCs/>
        </w:rPr>
        <w:t xml:space="preserve">enabling conditions for </w:t>
      </w:r>
      <w:r w:rsidR="00D1520E" w:rsidRPr="00B52D31">
        <w:rPr>
          <w:rFonts w:ascii="Garamond" w:hAnsi="Garamond"/>
          <w:iCs/>
        </w:rPr>
        <w:t xml:space="preserve">such </w:t>
      </w:r>
      <w:r w:rsidR="00FC4CD9" w:rsidRPr="00B52D31">
        <w:rPr>
          <w:rFonts w:ascii="Garamond" w:hAnsi="Garamond"/>
          <w:iCs/>
        </w:rPr>
        <w:t xml:space="preserve">conscious perception </w:t>
      </w:r>
      <w:r w:rsidR="00D1520E" w:rsidRPr="00B52D31">
        <w:rPr>
          <w:rFonts w:ascii="Garamond" w:hAnsi="Garamond"/>
          <w:iCs/>
        </w:rPr>
        <w:t xml:space="preserve">to occur. </w:t>
      </w:r>
      <w:r w:rsidR="001E2FF7" w:rsidRPr="00B52D31">
        <w:rPr>
          <w:rFonts w:ascii="Garamond" w:hAnsi="Garamond"/>
          <w:iCs/>
        </w:rPr>
        <w:t xml:space="preserve">We can appeal to the details of </w:t>
      </w:r>
      <w:r w:rsidR="004C7395" w:rsidRPr="00B52D31">
        <w:rPr>
          <w:rFonts w:ascii="Garamond" w:hAnsi="Garamond"/>
          <w:iCs/>
        </w:rPr>
        <w:t>the psychological</w:t>
      </w:r>
      <w:r w:rsidR="001E2FF7" w:rsidRPr="00B52D31">
        <w:rPr>
          <w:rFonts w:ascii="Garamond" w:hAnsi="Garamond"/>
          <w:iCs/>
        </w:rPr>
        <w:t xml:space="preserve"> the</w:t>
      </w:r>
      <w:r w:rsidR="004C7395" w:rsidRPr="00B52D31">
        <w:rPr>
          <w:rFonts w:ascii="Garamond" w:hAnsi="Garamond"/>
          <w:iCs/>
        </w:rPr>
        <w:t>ories of perceptual processing</w:t>
      </w:r>
      <w:r w:rsidR="002528D0" w:rsidRPr="00B52D31">
        <w:rPr>
          <w:rFonts w:ascii="Garamond" w:hAnsi="Garamond"/>
          <w:iCs/>
        </w:rPr>
        <w:t>, then,</w:t>
      </w:r>
      <w:r w:rsidR="004C7395" w:rsidRPr="00B52D31">
        <w:rPr>
          <w:rFonts w:ascii="Garamond" w:hAnsi="Garamond"/>
          <w:iCs/>
        </w:rPr>
        <w:t xml:space="preserve"> </w:t>
      </w:r>
      <w:r w:rsidR="001E2FF7" w:rsidRPr="00B52D31">
        <w:rPr>
          <w:rFonts w:ascii="Garamond" w:hAnsi="Garamond"/>
          <w:iCs/>
        </w:rPr>
        <w:t xml:space="preserve">to demarcate cases in which we successfully track a single object and cases in which we fail to. </w:t>
      </w:r>
    </w:p>
    <w:p w14:paraId="3CD3C17A" w14:textId="77777777" w:rsidR="00392FBF" w:rsidRPr="00B52D31" w:rsidRDefault="00392FBF" w:rsidP="00BF35EF">
      <w:pPr>
        <w:pStyle w:val="NormalWeb"/>
        <w:spacing w:before="0" w:beforeAutospacing="0" w:after="0" w:afterAutospacing="0" w:line="276" w:lineRule="auto"/>
        <w:jc w:val="both"/>
        <w:rPr>
          <w:rFonts w:ascii="Garamond" w:hAnsi="Garamond"/>
          <w:iCs/>
        </w:rPr>
      </w:pPr>
    </w:p>
    <w:p w14:paraId="2799A792" w14:textId="2F3034CE" w:rsidR="007B44AE" w:rsidRPr="00B52D31" w:rsidRDefault="00D1520E" w:rsidP="007B44AE">
      <w:pPr>
        <w:pStyle w:val="NormalWeb"/>
        <w:spacing w:before="0" w:beforeAutospacing="0" w:after="0" w:afterAutospacing="0" w:line="276" w:lineRule="auto"/>
        <w:jc w:val="both"/>
        <w:rPr>
          <w:rFonts w:ascii="Garamond" w:hAnsi="Garamond"/>
          <w:iCs/>
        </w:rPr>
      </w:pPr>
      <w:r w:rsidRPr="00B52D31">
        <w:rPr>
          <w:rFonts w:ascii="Garamond" w:hAnsi="Garamond"/>
          <w:iCs/>
        </w:rPr>
        <w:t xml:space="preserve">In a similar vein, we can look at facts about how our visual systems process qualities like color and shape to determine when </w:t>
      </w:r>
      <w:r w:rsidR="0007581B" w:rsidRPr="00B52D31">
        <w:rPr>
          <w:rFonts w:ascii="Garamond" w:hAnsi="Garamond"/>
          <w:iCs/>
        </w:rPr>
        <w:t xml:space="preserve">we are consciously presented with and able to </w:t>
      </w:r>
      <w:r w:rsidRPr="00B52D31">
        <w:rPr>
          <w:rFonts w:ascii="Garamond" w:hAnsi="Garamond"/>
          <w:iCs/>
        </w:rPr>
        <w:t xml:space="preserve">track a </w:t>
      </w:r>
      <w:r w:rsidR="0007581B" w:rsidRPr="00B52D31">
        <w:rPr>
          <w:rFonts w:ascii="Garamond" w:hAnsi="Garamond"/>
          <w:iCs/>
        </w:rPr>
        <w:t>particular</w:t>
      </w:r>
      <w:r w:rsidRPr="00B52D31">
        <w:rPr>
          <w:rFonts w:ascii="Garamond" w:hAnsi="Garamond"/>
          <w:iCs/>
        </w:rPr>
        <w:t xml:space="preserve"> color</w:t>
      </w:r>
      <w:r w:rsidR="0007581B" w:rsidRPr="00B52D31">
        <w:rPr>
          <w:rFonts w:ascii="Garamond" w:hAnsi="Garamond"/>
          <w:iCs/>
        </w:rPr>
        <w:t xml:space="preserve"> or shape</w:t>
      </w:r>
      <w:r w:rsidRPr="00B52D31">
        <w:rPr>
          <w:rFonts w:ascii="Garamond" w:hAnsi="Garamond"/>
          <w:iCs/>
        </w:rPr>
        <w:t xml:space="preserve">. </w:t>
      </w:r>
      <w:r w:rsidR="00286B18" w:rsidRPr="00B52D31">
        <w:rPr>
          <w:rFonts w:ascii="Garamond" w:hAnsi="Garamond"/>
          <w:iCs/>
        </w:rPr>
        <w:t>We know</w:t>
      </w:r>
      <w:r w:rsidRPr="00B52D31">
        <w:rPr>
          <w:rFonts w:ascii="Garamond" w:hAnsi="Garamond"/>
          <w:iCs/>
        </w:rPr>
        <w:t xml:space="preserve">, </w:t>
      </w:r>
      <w:r w:rsidR="001E2FF7" w:rsidRPr="00B52D31">
        <w:rPr>
          <w:rFonts w:ascii="Garamond" w:hAnsi="Garamond"/>
          <w:iCs/>
        </w:rPr>
        <w:t>for example,</w:t>
      </w:r>
      <w:r w:rsidR="0007581B" w:rsidRPr="00B52D31">
        <w:rPr>
          <w:rFonts w:ascii="Garamond" w:hAnsi="Garamond"/>
          <w:iCs/>
        </w:rPr>
        <w:t xml:space="preserve"> that our perceptual systems have the ability to track stable colors and shapes in the environment despite significant differences in </w:t>
      </w:r>
      <w:r w:rsidR="001E2FF7" w:rsidRPr="00B52D31">
        <w:rPr>
          <w:rFonts w:ascii="Garamond" w:hAnsi="Garamond"/>
          <w:iCs/>
        </w:rPr>
        <w:t xml:space="preserve">the </w:t>
      </w:r>
      <w:r w:rsidR="0007581B" w:rsidRPr="00B52D31">
        <w:rPr>
          <w:rFonts w:ascii="Garamond" w:hAnsi="Garamond"/>
          <w:iCs/>
        </w:rPr>
        <w:t xml:space="preserve">proximal </w:t>
      </w:r>
      <w:r w:rsidR="001E2FF7" w:rsidRPr="00B52D31">
        <w:rPr>
          <w:rFonts w:ascii="Garamond" w:hAnsi="Garamond"/>
          <w:iCs/>
        </w:rPr>
        <w:t>input caused by those colors and shapes</w:t>
      </w:r>
      <w:r w:rsidR="0007581B" w:rsidRPr="00B52D31">
        <w:rPr>
          <w:rFonts w:ascii="Garamond" w:hAnsi="Garamond"/>
          <w:iCs/>
        </w:rPr>
        <w:t>. When I walk around a table, even though the proximal stimulus on my retina changes quite dramatically, I do not experience the table as changing in shape. Contra Russell</w:t>
      </w:r>
      <w:r w:rsidR="00605092" w:rsidRPr="00B52D31">
        <w:rPr>
          <w:rFonts w:ascii="Garamond" w:hAnsi="Garamond"/>
          <w:iCs/>
        </w:rPr>
        <w:t xml:space="preserve"> and Hume, </w:t>
      </w:r>
      <w:r w:rsidR="0007581B" w:rsidRPr="00B52D31">
        <w:rPr>
          <w:rFonts w:ascii="Garamond" w:hAnsi="Garamond"/>
          <w:iCs/>
        </w:rPr>
        <w:t>the table continues to look rectangular to me.</w:t>
      </w:r>
      <w:r w:rsidR="00605092" w:rsidRPr="00B52D31">
        <w:rPr>
          <w:rStyle w:val="FootnoteReference"/>
          <w:rFonts w:ascii="Garamond" w:hAnsi="Garamond"/>
        </w:rPr>
        <w:footnoteReference w:id="24"/>
      </w:r>
      <w:r w:rsidR="0007581B" w:rsidRPr="00B52D31">
        <w:rPr>
          <w:rFonts w:ascii="Garamond" w:hAnsi="Garamond"/>
          <w:iCs/>
        </w:rPr>
        <w:t xml:space="preserve"> Similarly with color, when I look at a red cardinal </w:t>
      </w:r>
      <w:r w:rsidR="004C7395" w:rsidRPr="00B52D31">
        <w:rPr>
          <w:rFonts w:ascii="Garamond" w:hAnsi="Garamond"/>
          <w:iCs/>
        </w:rPr>
        <w:t>flying across a dappled sky</w:t>
      </w:r>
      <w:r w:rsidR="0007581B" w:rsidRPr="00B52D31">
        <w:rPr>
          <w:rFonts w:ascii="Garamond" w:hAnsi="Garamond"/>
          <w:iCs/>
        </w:rPr>
        <w:t xml:space="preserve">, despite </w:t>
      </w:r>
      <w:r w:rsidR="007B44AE" w:rsidRPr="00B52D31">
        <w:rPr>
          <w:rFonts w:ascii="Garamond" w:hAnsi="Garamond"/>
          <w:iCs/>
        </w:rPr>
        <w:t>significant</w:t>
      </w:r>
      <w:r w:rsidR="0007581B" w:rsidRPr="00B52D31">
        <w:rPr>
          <w:rFonts w:ascii="Garamond" w:hAnsi="Garamond"/>
          <w:iCs/>
        </w:rPr>
        <w:t xml:space="preserve"> changes in </w:t>
      </w:r>
      <w:r w:rsidR="007B44AE" w:rsidRPr="00B52D31">
        <w:rPr>
          <w:rFonts w:ascii="Garamond" w:hAnsi="Garamond"/>
          <w:iCs/>
        </w:rPr>
        <w:t xml:space="preserve">the properties encoded by </w:t>
      </w:r>
      <w:r w:rsidR="00B11BE2">
        <w:rPr>
          <w:rFonts w:ascii="Garamond" w:hAnsi="Garamond"/>
          <w:iCs/>
        </w:rPr>
        <w:t>my</w:t>
      </w:r>
      <w:r w:rsidR="007B44AE" w:rsidRPr="00B52D31">
        <w:rPr>
          <w:rFonts w:ascii="Garamond" w:hAnsi="Garamond"/>
          <w:iCs/>
        </w:rPr>
        <w:t xml:space="preserve"> retina</w:t>
      </w:r>
      <w:r w:rsidR="0007581B" w:rsidRPr="00B52D31">
        <w:rPr>
          <w:rFonts w:ascii="Garamond" w:hAnsi="Garamond"/>
          <w:iCs/>
        </w:rPr>
        <w:t xml:space="preserve">, the cardinal continues to look red. Perceptual psychology gives us robust explanations of how </w:t>
      </w:r>
      <w:r w:rsidR="007B44AE" w:rsidRPr="00B52D31">
        <w:rPr>
          <w:rFonts w:ascii="Garamond" w:hAnsi="Garamond"/>
          <w:iCs/>
        </w:rPr>
        <w:t>and when our</w:t>
      </w:r>
      <w:r w:rsidR="0007581B" w:rsidRPr="00B52D31">
        <w:rPr>
          <w:rFonts w:ascii="Garamond" w:hAnsi="Garamond"/>
          <w:iCs/>
        </w:rPr>
        <w:t xml:space="preserve"> perceptual system is able</w:t>
      </w:r>
      <w:r w:rsidR="0007581B" w:rsidRPr="00B52D31">
        <w:rPr>
          <w:rFonts w:ascii="Garamond" w:hAnsi="Garamond"/>
          <w:i/>
        </w:rPr>
        <w:t xml:space="preserve"> </w:t>
      </w:r>
      <w:r w:rsidR="0007581B" w:rsidRPr="00B52D31">
        <w:rPr>
          <w:rFonts w:ascii="Garamond" w:hAnsi="Garamond"/>
          <w:iCs/>
        </w:rPr>
        <w:t xml:space="preserve">to track such constancies. </w:t>
      </w:r>
      <w:r w:rsidR="007B44AE" w:rsidRPr="00B52D31">
        <w:rPr>
          <w:rFonts w:ascii="Garamond" w:hAnsi="Garamond"/>
          <w:iCs/>
        </w:rPr>
        <w:t xml:space="preserve">These explanations can give us precisely what we are looking for. They give us a way to demarcate those cases in which our experiences, despite potentially differing in some aspects of their phenomenal character, nonetheless count as presenting </w:t>
      </w:r>
      <w:r w:rsidR="004C7395" w:rsidRPr="00B52D31">
        <w:rPr>
          <w:rFonts w:ascii="Garamond" w:hAnsi="Garamond"/>
          <w:iCs/>
        </w:rPr>
        <w:t>the same color or shape</w:t>
      </w:r>
      <w:r w:rsidR="001E2FF7" w:rsidRPr="00B52D31">
        <w:rPr>
          <w:rFonts w:ascii="Garamond" w:hAnsi="Garamond"/>
          <w:iCs/>
        </w:rPr>
        <w:t xml:space="preserve"> from cases that involve genuine illusions in which we fail to track sameness of color and shape across changes in viewing conditions.</w:t>
      </w:r>
    </w:p>
    <w:p w14:paraId="3C439DD9" w14:textId="77777777" w:rsidR="007B44AE" w:rsidRPr="00B52D31" w:rsidRDefault="007B44AE" w:rsidP="007B44AE">
      <w:pPr>
        <w:pStyle w:val="NormalWeb"/>
        <w:spacing w:before="0" w:beforeAutospacing="0" w:after="0" w:afterAutospacing="0" w:line="276" w:lineRule="auto"/>
        <w:jc w:val="both"/>
        <w:rPr>
          <w:rFonts w:ascii="Garamond" w:hAnsi="Garamond"/>
          <w:iCs/>
        </w:rPr>
      </w:pPr>
    </w:p>
    <w:p w14:paraId="3B540FCB" w14:textId="293F5020" w:rsidR="00392FBF" w:rsidRPr="00B52D31" w:rsidRDefault="007B44AE" w:rsidP="007B44AE">
      <w:pPr>
        <w:pStyle w:val="NormalWeb"/>
        <w:spacing w:before="0" w:beforeAutospacing="0" w:after="0" w:afterAutospacing="0" w:line="276" w:lineRule="auto"/>
        <w:jc w:val="both"/>
        <w:rPr>
          <w:rFonts w:ascii="Garamond" w:hAnsi="Garamond"/>
          <w:iCs/>
        </w:rPr>
      </w:pPr>
      <w:r w:rsidRPr="00B52D31">
        <w:rPr>
          <w:rFonts w:ascii="Garamond" w:hAnsi="Garamond"/>
          <w:iCs/>
        </w:rPr>
        <w:t xml:space="preserve">The explanations from perceptual psychology undergird what we already </w:t>
      </w:r>
      <w:r w:rsidR="001E2FF7" w:rsidRPr="00B52D31">
        <w:rPr>
          <w:rFonts w:ascii="Garamond" w:hAnsi="Garamond"/>
          <w:iCs/>
        </w:rPr>
        <w:t>have access to in conscious experience</w:t>
      </w:r>
      <w:r w:rsidRPr="00B52D31">
        <w:rPr>
          <w:rFonts w:ascii="Garamond" w:hAnsi="Garamond"/>
          <w:iCs/>
        </w:rPr>
        <w:t>: while some changes in viewing conditions are compatible with a red object still looking red, other changes in viewing conditions actually distort what color or shape the object looks to be. The mechanisms underlying constancy give us a way to determine wh</w:t>
      </w:r>
      <w:r w:rsidR="0043385E" w:rsidRPr="00B52D31">
        <w:rPr>
          <w:rFonts w:ascii="Garamond" w:hAnsi="Garamond"/>
          <w:iCs/>
        </w:rPr>
        <w:t xml:space="preserve">ere to draw the line without appealing to characterizations of the object as “looking red” or “looking square” – characterizations that some may find question-begging. Just as in the case of objects, these perceptual processes </w:t>
      </w:r>
      <w:r w:rsidR="0043385E" w:rsidRPr="00B52D31">
        <w:rPr>
          <w:rFonts w:ascii="Garamond" w:hAnsi="Garamond"/>
          <w:i/>
        </w:rPr>
        <w:t>enable</w:t>
      </w:r>
      <w:r w:rsidR="0043385E" w:rsidRPr="00B52D31">
        <w:rPr>
          <w:rFonts w:ascii="Garamond" w:hAnsi="Garamond"/>
          <w:iCs/>
        </w:rPr>
        <w:t xml:space="preserve"> conscious experience of a particular color; they determine </w:t>
      </w:r>
      <w:r w:rsidR="0043385E" w:rsidRPr="00B52D31">
        <w:rPr>
          <w:rFonts w:ascii="Garamond" w:hAnsi="Garamond"/>
          <w:i/>
        </w:rPr>
        <w:t xml:space="preserve">when </w:t>
      </w:r>
      <w:r w:rsidR="0043385E" w:rsidRPr="00B52D31">
        <w:rPr>
          <w:rFonts w:ascii="Garamond" w:hAnsi="Garamond"/>
          <w:iCs/>
        </w:rPr>
        <w:t xml:space="preserve">we will be able to track the sameness of the color and when we will be misled. But it is the conscious experience itself that makes the color </w:t>
      </w:r>
      <w:r w:rsidR="0043385E" w:rsidRPr="00B52D31">
        <w:rPr>
          <w:rFonts w:ascii="Garamond" w:hAnsi="Garamond"/>
          <w:iCs/>
        </w:rPr>
        <w:lastRenderedPageBreak/>
        <w:t xml:space="preserve">manifest to us, that makes it possible for us to recognize that our patterns of reasoning about the world are valid. </w:t>
      </w:r>
    </w:p>
    <w:p w14:paraId="544C0B02" w14:textId="044F1F93" w:rsidR="00ED4EC7" w:rsidRPr="00B52D31" w:rsidRDefault="00ED4EC7" w:rsidP="00BF35EF">
      <w:pPr>
        <w:pStyle w:val="NormalWeb"/>
        <w:spacing w:before="0" w:beforeAutospacing="0" w:after="0" w:afterAutospacing="0" w:line="276" w:lineRule="auto"/>
        <w:jc w:val="both"/>
        <w:rPr>
          <w:rFonts w:ascii="Garamond" w:hAnsi="Garamond"/>
          <w:iCs/>
        </w:rPr>
      </w:pPr>
    </w:p>
    <w:p w14:paraId="50D18946" w14:textId="5BD6845B" w:rsidR="00392FBF" w:rsidRPr="00B52D31" w:rsidRDefault="00392FBF" w:rsidP="00BF35EF">
      <w:pPr>
        <w:pStyle w:val="NormalWeb"/>
        <w:numPr>
          <w:ilvl w:val="0"/>
          <w:numId w:val="6"/>
        </w:numPr>
        <w:spacing w:before="0" w:beforeAutospacing="0" w:after="0" w:afterAutospacing="0" w:line="276" w:lineRule="auto"/>
        <w:jc w:val="both"/>
        <w:rPr>
          <w:rFonts w:ascii="Garamond" w:hAnsi="Garamond"/>
          <w:iCs/>
        </w:rPr>
      </w:pPr>
      <w:r w:rsidRPr="00B52D31">
        <w:rPr>
          <w:rFonts w:ascii="Garamond" w:hAnsi="Garamond"/>
          <w:iCs/>
        </w:rPr>
        <w:t>Conclusion</w:t>
      </w:r>
    </w:p>
    <w:p w14:paraId="7D461547" w14:textId="77777777" w:rsidR="00ED7023" w:rsidRPr="00B52D31" w:rsidRDefault="00ED7023" w:rsidP="00BF35EF">
      <w:pPr>
        <w:pStyle w:val="NormalWeb"/>
        <w:spacing w:before="0" w:beforeAutospacing="0" w:after="0" w:afterAutospacing="0" w:line="276" w:lineRule="auto"/>
        <w:jc w:val="both"/>
        <w:rPr>
          <w:rFonts w:ascii="Garamond" w:hAnsi="Garamond"/>
          <w:iCs/>
        </w:rPr>
      </w:pPr>
    </w:p>
    <w:p w14:paraId="0F46E954" w14:textId="1A05DFA6" w:rsidR="0016495D" w:rsidRPr="00B52D31" w:rsidRDefault="0016495D" w:rsidP="00BF35EF">
      <w:pPr>
        <w:pStyle w:val="NormalWeb"/>
        <w:spacing w:before="0" w:beforeAutospacing="0" w:after="0" w:afterAutospacing="0" w:line="276" w:lineRule="auto"/>
        <w:jc w:val="both"/>
        <w:rPr>
          <w:rFonts w:ascii="Garamond" w:hAnsi="Garamond"/>
          <w:iCs/>
        </w:rPr>
      </w:pPr>
      <w:r w:rsidRPr="00B52D31">
        <w:rPr>
          <w:rFonts w:ascii="Garamond" w:hAnsi="Garamond"/>
          <w:iCs/>
        </w:rPr>
        <w:t xml:space="preserve">Naïve realism has long been an unpopular view. Recently, some philosophers have tried to sanitize the view by excising what they </w:t>
      </w:r>
      <w:r w:rsidR="00D81059" w:rsidRPr="00B52D31">
        <w:rPr>
          <w:rFonts w:ascii="Garamond" w:hAnsi="Garamond"/>
          <w:iCs/>
        </w:rPr>
        <w:t>take to be</w:t>
      </w:r>
      <w:r w:rsidRPr="00B52D31">
        <w:rPr>
          <w:rFonts w:ascii="Garamond" w:hAnsi="Garamond"/>
          <w:iCs/>
        </w:rPr>
        <w:t xml:space="preserve"> its most </w:t>
      </w:r>
      <w:r w:rsidR="00D81059" w:rsidRPr="00B52D31">
        <w:rPr>
          <w:rFonts w:ascii="Garamond" w:hAnsi="Garamond"/>
          <w:iCs/>
        </w:rPr>
        <w:t xml:space="preserve">problematic </w:t>
      </w:r>
      <w:r w:rsidRPr="00B52D31">
        <w:rPr>
          <w:rFonts w:ascii="Garamond" w:hAnsi="Garamond"/>
          <w:iCs/>
        </w:rPr>
        <w:t>elements.</w:t>
      </w:r>
      <w:r w:rsidR="006522D3" w:rsidRPr="00B52D31">
        <w:rPr>
          <w:rFonts w:ascii="Garamond" w:hAnsi="Garamond"/>
          <w:iCs/>
        </w:rPr>
        <w:t xml:space="preserve"> </w:t>
      </w:r>
      <w:r w:rsidR="00D81059" w:rsidRPr="00B52D31">
        <w:rPr>
          <w:rFonts w:ascii="Garamond" w:hAnsi="Garamond"/>
          <w:iCs/>
        </w:rPr>
        <w:t>For those engaged i</w:t>
      </w:r>
      <w:r w:rsidR="006522D3" w:rsidRPr="00B52D31">
        <w:rPr>
          <w:rFonts w:ascii="Garamond" w:hAnsi="Garamond"/>
          <w:iCs/>
        </w:rPr>
        <w:t>n this project,</w:t>
      </w:r>
      <w:r w:rsidRPr="00B52D31">
        <w:rPr>
          <w:rFonts w:ascii="Garamond" w:hAnsi="Garamond"/>
          <w:iCs/>
        </w:rPr>
        <w:t xml:space="preserve"> </w:t>
      </w:r>
      <w:r w:rsidR="00ED7023" w:rsidRPr="00B52D31">
        <w:rPr>
          <w:rFonts w:ascii="Garamond" w:hAnsi="Garamond"/>
          <w:i/>
        </w:rPr>
        <w:t>Diaphaneity</w:t>
      </w:r>
      <w:r w:rsidR="00ED7023" w:rsidRPr="00B52D31">
        <w:rPr>
          <w:rFonts w:ascii="Garamond" w:hAnsi="Garamond"/>
          <w:iCs/>
        </w:rPr>
        <w:t xml:space="preserve"> </w:t>
      </w:r>
      <w:r w:rsidRPr="00B52D31">
        <w:rPr>
          <w:rFonts w:ascii="Garamond" w:hAnsi="Garamond"/>
          <w:iCs/>
        </w:rPr>
        <w:t xml:space="preserve">has become a </w:t>
      </w:r>
      <w:r w:rsidR="00D81059" w:rsidRPr="00B52D31">
        <w:rPr>
          <w:rFonts w:ascii="Garamond" w:hAnsi="Garamond"/>
          <w:iCs/>
        </w:rPr>
        <w:t xml:space="preserve">leading </w:t>
      </w:r>
      <w:r w:rsidRPr="00B52D31">
        <w:rPr>
          <w:rFonts w:ascii="Garamond" w:hAnsi="Garamond"/>
          <w:iCs/>
        </w:rPr>
        <w:t xml:space="preserve">candidate for the chopping block. </w:t>
      </w:r>
      <w:r w:rsidR="008C05E2" w:rsidRPr="00B52D31">
        <w:rPr>
          <w:rFonts w:ascii="Garamond" w:hAnsi="Garamond"/>
          <w:iCs/>
        </w:rPr>
        <w:t xml:space="preserve">The strongest </w:t>
      </w:r>
      <w:r w:rsidR="00795959" w:rsidRPr="00B52D31">
        <w:rPr>
          <w:rFonts w:ascii="Garamond" w:hAnsi="Garamond"/>
          <w:iCs/>
        </w:rPr>
        <w:t>formulation</w:t>
      </w:r>
      <w:r w:rsidR="008C05E2" w:rsidRPr="00B52D31">
        <w:rPr>
          <w:rFonts w:ascii="Garamond" w:hAnsi="Garamond"/>
          <w:iCs/>
        </w:rPr>
        <w:t xml:space="preserve"> of the thesis </w:t>
      </w:r>
      <w:r w:rsidR="001A78AA" w:rsidRPr="00B52D31">
        <w:rPr>
          <w:rFonts w:ascii="Garamond" w:hAnsi="Garamond"/>
          <w:iCs/>
        </w:rPr>
        <w:t xml:space="preserve">has </w:t>
      </w:r>
      <w:r w:rsidR="00D81059" w:rsidRPr="00B52D31">
        <w:rPr>
          <w:rFonts w:ascii="Garamond" w:hAnsi="Garamond"/>
          <w:iCs/>
        </w:rPr>
        <w:t>i</w:t>
      </w:r>
      <w:r w:rsidR="001A78AA" w:rsidRPr="00B52D31">
        <w:rPr>
          <w:rFonts w:ascii="Garamond" w:hAnsi="Garamond"/>
          <w:iCs/>
        </w:rPr>
        <w:t>t</w:t>
      </w:r>
      <w:r w:rsidR="00D81059" w:rsidRPr="00B52D31">
        <w:rPr>
          <w:rFonts w:ascii="Garamond" w:hAnsi="Garamond"/>
          <w:iCs/>
        </w:rPr>
        <w:t xml:space="preserve"> </w:t>
      </w:r>
      <w:r w:rsidR="008C05E2" w:rsidRPr="00B52D31">
        <w:rPr>
          <w:rFonts w:ascii="Garamond" w:hAnsi="Garamond"/>
          <w:iCs/>
        </w:rPr>
        <w:t xml:space="preserve">that there can be differences in phenomenal character if and only if there are differences in which elements a subject is presented with.  </w:t>
      </w:r>
      <w:r w:rsidR="00D81059" w:rsidRPr="00B52D31">
        <w:rPr>
          <w:rFonts w:ascii="Garamond" w:hAnsi="Garamond"/>
          <w:i/>
        </w:rPr>
        <w:t>That</w:t>
      </w:r>
      <w:r w:rsidR="00D81059" w:rsidRPr="00B52D31">
        <w:rPr>
          <w:rFonts w:ascii="Garamond" w:hAnsi="Garamond"/>
          <w:iCs/>
        </w:rPr>
        <w:t xml:space="preserve"> </w:t>
      </w:r>
      <w:r w:rsidR="006522D3" w:rsidRPr="00B52D31">
        <w:rPr>
          <w:rFonts w:ascii="Garamond" w:hAnsi="Garamond"/>
          <w:iCs/>
        </w:rPr>
        <w:t xml:space="preserve">thesis is </w:t>
      </w:r>
      <w:r w:rsidR="00D81059" w:rsidRPr="00B52D31">
        <w:rPr>
          <w:rFonts w:ascii="Garamond" w:hAnsi="Garamond"/>
          <w:iCs/>
        </w:rPr>
        <w:t xml:space="preserve">indeed </w:t>
      </w:r>
      <w:r w:rsidR="006522D3" w:rsidRPr="00B52D31">
        <w:rPr>
          <w:rFonts w:ascii="Garamond" w:hAnsi="Garamond"/>
          <w:iCs/>
        </w:rPr>
        <w:t xml:space="preserve">hard to stomach: surely, there is no single way that a color or shape must be presented to a subject in order for it to be perceived. </w:t>
      </w:r>
      <w:r w:rsidR="00CE1EC7" w:rsidRPr="00B52D31">
        <w:rPr>
          <w:rFonts w:ascii="Garamond" w:hAnsi="Garamond"/>
          <w:iCs/>
        </w:rPr>
        <w:t>In order to avoid</w:t>
      </w:r>
      <w:r w:rsidR="006522D3" w:rsidRPr="00B52D31">
        <w:rPr>
          <w:rFonts w:ascii="Garamond" w:hAnsi="Garamond"/>
          <w:iCs/>
        </w:rPr>
        <w:t xml:space="preserve"> this implausib</w:t>
      </w:r>
      <w:r w:rsidR="00CE1EC7" w:rsidRPr="00B52D31">
        <w:rPr>
          <w:rFonts w:ascii="Garamond" w:hAnsi="Garamond"/>
          <w:iCs/>
        </w:rPr>
        <w:t>le consequence</w:t>
      </w:r>
      <w:r w:rsidR="006522D3" w:rsidRPr="00B52D31">
        <w:rPr>
          <w:rFonts w:ascii="Garamond" w:hAnsi="Garamond"/>
          <w:iCs/>
        </w:rPr>
        <w:t>, p</w:t>
      </w:r>
      <w:r w:rsidR="00ED7023" w:rsidRPr="00B52D31">
        <w:rPr>
          <w:rFonts w:ascii="Garamond" w:hAnsi="Garamond"/>
          <w:iCs/>
        </w:rPr>
        <w:t xml:space="preserve">hilosophers have recommended throwing the principle out altogether. </w:t>
      </w:r>
    </w:p>
    <w:p w14:paraId="6396FBB2" w14:textId="77777777" w:rsidR="0016495D" w:rsidRPr="00B52D31" w:rsidRDefault="0016495D" w:rsidP="00BF35EF">
      <w:pPr>
        <w:pStyle w:val="NormalWeb"/>
        <w:spacing w:before="0" w:beforeAutospacing="0" w:after="0" w:afterAutospacing="0" w:line="276" w:lineRule="auto"/>
        <w:jc w:val="both"/>
        <w:rPr>
          <w:rFonts w:ascii="Garamond" w:hAnsi="Garamond"/>
          <w:iCs/>
        </w:rPr>
      </w:pPr>
    </w:p>
    <w:p w14:paraId="5F14DAE1" w14:textId="50221648" w:rsidR="008C05E2" w:rsidRPr="00B52D31" w:rsidRDefault="006522D3" w:rsidP="00BF35EF">
      <w:pPr>
        <w:pStyle w:val="NormalWeb"/>
        <w:spacing w:before="0" w:beforeAutospacing="0" w:after="0" w:afterAutospacing="0" w:line="276" w:lineRule="auto"/>
        <w:jc w:val="both"/>
        <w:rPr>
          <w:rFonts w:ascii="Garamond" w:hAnsi="Garamond"/>
          <w:iCs/>
        </w:rPr>
      </w:pPr>
      <w:r w:rsidRPr="00B52D31">
        <w:rPr>
          <w:rFonts w:ascii="Garamond" w:hAnsi="Garamond"/>
          <w:iCs/>
        </w:rPr>
        <w:t xml:space="preserve">In this paper, </w:t>
      </w:r>
      <w:r w:rsidR="0016495D" w:rsidRPr="00B52D31">
        <w:rPr>
          <w:rFonts w:ascii="Garamond" w:hAnsi="Garamond"/>
          <w:iCs/>
        </w:rPr>
        <w:t xml:space="preserve">I have argued </w:t>
      </w:r>
      <w:r w:rsidR="00D81059" w:rsidRPr="00B52D31">
        <w:rPr>
          <w:rFonts w:ascii="Garamond" w:hAnsi="Garamond"/>
          <w:iCs/>
        </w:rPr>
        <w:t xml:space="preserve">that naïve realists should not </w:t>
      </w:r>
      <w:r w:rsidR="00795959" w:rsidRPr="00B52D31">
        <w:rPr>
          <w:rFonts w:ascii="Garamond" w:hAnsi="Garamond"/>
          <w:iCs/>
        </w:rPr>
        <w:t>take up</w:t>
      </w:r>
      <w:r w:rsidR="00D81059" w:rsidRPr="00B52D31">
        <w:rPr>
          <w:rFonts w:ascii="Garamond" w:hAnsi="Garamond"/>
          <w:iCs/>
        </w:rPr>
        <w:t xml:space="preserve"> that </w:t>
      </w:r>
      <w:r w:rsidR="0016495D" w:rsidRPr="00B52D31">
        <w:rPr>
          <w:rFonts w:ascii="Garamond" w:hAnsi="Garamond"/>
          <w:iCs/>
        </w:rPr>
        <w:t xml:space="preserve">recommendation. First, I have </w:t>
      </w:r>
      <w:r w:rsidR="00D81059" w:rsidRPr="00B52D31">
        <w:rPr>
          <w:rFonts w:ascii="Garamond" w:hAnsi="Garamond"/>
          <w:iCs/>
        </w:rPr>
        <w:t xml:space="preserve">highlighted </w:t>
      </w:r>
      <w:r w:rsidR="0016495D" w:rsidRPr="00B52D31">
        <w:rPr>
          <w:rFonts w:ascii="Garamond" w:hAnsi="Garamond"/>
          <w:iCs/>
        </w:rPr>
        <w:t xml:space="preserve">that one can excise the most </w:t>
      </w:r>
      <w:r w:rsidRPr="00B52D31">
        <w:rPr>
          <w:rFonts w:ascii="Garamond" w:hAnsi="Garamond"/>
          <w:iCs/>
        </w:rPr>
        <w:t>counterintuitive</w:t>
      </w:r>
      <w:r w:rsidR="0016495D" w:rsidRPr="00B52D31">
        <w:rPr>
          <w:rFonts w:ascii="Garamond" w:hAnsi="Garamond"/>
          <w:iCs/>
        </w:rPr>
        <w:t xml:space="preserve"> aspect of</w:t>
      </w:r>
      <w:r w:rsidR="0016495D" w:rsidRPr="00B52D31">
        <w:rPr>
          <w:rFonts w:ascii="Garamond" w:hAnsi="Garamond"/>
          <w:i/>
        </w:rPr>
        <w:t xml:space="preserve"> Diaphaneity </w:t>
      </w:r>
      <w:r w:rsidR="0016495D" w:rsidRPr="00B52D31">
        <w:rPr>
          <w:rFonts w:ascii="Garamond" w:hAnsi="Garamond"/>
          <w:iCs/>
        </w:rPr>
        <w:t xml:space="preserve">without giving it up altogether. That is, we can allow for there to be more than one way in which a color or shape can be presented to a subject, while nonetheless maintaining that different colors or shapes must be presented in different ways. Second, I have shown that this latter component of </w:t>
      </w:r>
      <w:r w:rsidR="0016495D" w:rsidRPr="00B52D31">
        <w:rPr>
          <w:rFonts w:ascii="Garamond" w:hAnsi="Garamond"/>
          <w:i/>
        </w:rPr>
        <w:t>Diaphaneity</w:t>
      </w:r>
      <w:r w:rsidR="0016495D" w:rsidRPr="00B52D31">
        <w:rPr>
          <w:rFonts w:ascii="Garamond" w:hAnsi="Garamond"/>
          <w:iCs/>
        </w:rPr>
        <w:t xml:space="preserve"> is absolutely crucial </w:t>
      </w:r>
      <w:r w:rsidRPr="00B52D31">
        <w:rPr>
          <w:rFonts w:ascii="Garamond" w:hAnsi="Garamond"/>
          <w:iCs/>
        </w:rPr>
        <w:t>to</w:t>
      </w:r>
      <w:r w:rsidR="0016495D" w:rsidRPr="00B52D31">
        <w:rPr>
          <w:rFonts w:ascii="Garamond" w:hAnsi="Garamond"/>
          <w:iCs/>
        </w:rPr>
        <w:t xml:space="preserve"> the naïve realist </w:t>
      </w:r>
      <w:r w:rsidRPr="00B52D31">
        <w:rPr>
          <w:rFonts w:ascii="Garamond" w:hAnsi="Garamond"/>
          <w:iCs/>
        </w:rPr>
        <w:t>project</w:t>
      </w:r>
      <w:r w:rsidR="0016495D" w:rsidRPr="00B52D31">
        <w:rPr>
          <w:rFonts w:ascii="Garamond" w:hAnsi="Garamond"/>
          <w:iCs/>
        </w:rPr>
        <w:t xml:space="preserve">. </w:t>
      </w:r>
      <w:r w:rsidR="00726FC2">
        <w:rPr>
          <w:rFonts w:ascii="Garamond" w:hAnsi="Garamond"/>
          <w:iCs/>
        </w:rPr>
        <w:t>Without it, n</w:t>
      </w:r>
      <w:r w:rsidRPr="00B52D31">
        <w:rPr>
          <w:rFonts w:ascii="Garamond" w:hAnsi="Garamond"/>
          <w:iCs/>
        </w:rPr>
        <w:t>aïve realists are</w:t>
      </w:r>
      <w:r w:rsidR="00726FC2">
        <w:rPr>
          <w:rFonts w:ascii="Garamond" w:hAnsi="Garamond"/>
          <w:iCs/>
        </w:rPr>
        <w:t xml:space="preserve"> unable to uphold</w:t>
      </w:r>
      <w:r w:rsidRPr="00B52D31">
        <w:rPr>
          <w:rFonts w:ascii="Garamond" w:hAnsi="Garamond"/>
          <w:iCs/>
        </w:rPr>
        <w:t xml:space="preserve"> </w:t>
      </w:r>
      <w:r w:rsidR="00726FC2">
        <w:rPr>
          <w:rFonts w:ascii="Garamond" w:hAnsi="Garamond"/>
          <w:iCs/>
        </w:rPr>
        <w:t xml:space="preserve">the phenomenological and epistemic motivations for their view. </w:t>
      </w:r>
    </w:p>
    <w:p w14:paraId="6FF1541E" w14:textId="1834FDEF" w:rsidR="00E53F64" w:rsidRPr="00B52D31" w:rsidRDefault="00E53F64" w:rsidP="00BF35EF">
      <w:pPr>
        <w:pStyle w:val="NormalWeb"/>
        <w:spacing w:before="0" w:beforeAutospacing="0" w:after="0" w:afterAutospacing="0" w:line="276" w:lineRule="auto"/>
        <w:jc w:val="both"/>
        <w:rPr>
          <w:rFonts w:ascii="Garamond" w:hAnsi="Garamond"/>
          <w:iCs/>
        </w:rPr>
      </w:pPr>
    </w:p>
    <w:p w14:paraId="4CA5E8E9" w14:textId="5154A028" w:rsidR="008E2639" w:rsidRPr="00B52D31" w:rsidRDefault="00E53F64" w:rsidP="001839BA">
      <w:pPr>
        <w:pStyle w:val="NormalWeb"/>
        <w:spacing w:before="0" w:beforeAutospacing="0" w:after="0" w:afterAutospacing="0" w:line="276" w:lineRule="auto"/>
        <w:jc w:val="both"/>
        <w:rPr>
          <w:rFonts w:ascii="Garamond" w:hAnsi="Garamond"/>
          <w:iCs/>
        </w:rPr>
      </w:pPr>
      <w:r w:rsidRPr="00B52D31">
        <w:rPr>
          <w:rFonts w:ascii="Garamond" w:hAnsi="Garamond"/>
          <w:iCs/>
        </w:rPr>
        <w:t xml:space="preserve">Perhaps non-diaphanous naïve realists don’t care about </w:t>
      </w:r>
      <w:r w:rsidR="00726FC2">
        <w:rPr>
          <w:rFonts w:ascii="Garamond" w:hAnsi="Garamond"/>
          <w:iCs/>
        </w:rPr>
        <w:t>the motivations I have discussed in the paper</w:t>
      </w:r>
      <w:r w:rsidRPr="00B52D31">
        <w:rPr>
          <w:rFonts w:ascii="Garamond" w:hAnsi="Garamond"/>
          <w:iCs/>
        </w:rPr>
        <w:t xml:space="preserve">. </w:t>
      </w:r>
      <w:r w:rsidR="006522D3" w:rsidRPr="00B52D31">
        <w:rPr>
          <w:rFonts w:ascii="Garamond" w:hAnsi="Garamond"/>
          <w:iCs/>
        </w:rPr>
        <w:t xml:space="preserve">If that is right, </w:t>
      </w:r>
      <w:r w:rsidRPr="00B52D31">
        <w:rPr>
          <w:rFonts w:ascii="Garamond" w:hAnsi="Garamond"/>
          <w:iCs/>
        </w:rPr>
        <w:t xml:space="preserve">they need to provide an alternative set of motivations for </w:t>
      </w:r>
      <w:r w:rsidR="006522D3" w:rsidRPr="00B52D31">
        <w:rPr>
          <w:rFonts w:ascii="Garamond" w:hAnsi="Garamond"/>
          <w:iCs/>
        </w:rPr>
        <w:t>their version of naïve realism</w:t>
      </w:r>
      <w:r w:rsidRPr="00B52D31">
        <w:rPr>
          <w:rFonts w:ascii="Garamond" w:hAnsi="Garamond"/>
          <w:iCs/>
        </w:rPr>
        <w:t xml:space="preserve">. Much of </w:t>
      </w:r>
      <w:r w:rsidR="007E5F5F" w:rsidRPr="00B52D31">
        <w:rPr>
          <w:rFonts w:ascii="Garamond" w:hAnsi="Garamond"/>
          <w:iCs/>
        </w:rPr>
        <w:t xml:space="preserve">the </w:t>
      </w:r>
      <w:r w:rsidR="006522D3" w:rsidRPr="00B52D31">
        <w:rPr>
          <w:rFonts w:ascii="Garamond" w:hAnsi="Garamond"/>
          <w:iCs/>
        </w:rPr>
        <w:t xml:space="preserve">existing literature arguing against </w:t>
      </w:r>
      <w:r w:rsidR="006522D3" w:rsidRPr="00B52D31">
        <w:rPr>
          <w:rFonts w:ascii="Garamond" w:hAnsi="Garamond"/>
          <w:i/>
        </w:rPr>
        <w:t xml:space="preserve">Diaphaneity </w:t>
      </w:r>
      <w:r w:rsidRPr="00B52D31">
        <w:rPr>
          <w:rFonts w:ascii="Garamond" w:hAnsi="Garamond"/>
          <w:iCs/>
        </w:rPr>
        <w:t>is written in a defensive spirit. Beck</w:t>
      </w:r>
      <w:r w:rsidR="006522D3" w:rsidRPr="00B52D31">
        <w:rPr>
          <w:rFonts w:ascii="Garamond" w:hAnsi="Garamond"/>
          <w:iCs/>
        </w:rPr>
        <w:t>, for instance,</w:t>
      </w:r>
      <w:r w:rsidRPr="00B52D31">
        <w:rPr>
          <w:rFonts w:ascii="Garamond" w:hAnsi="Garamond"/>
          <w:iCs/>
        </w:rPr>
        <w:t xml:space="preserve"> is keen to show that naïve realism is compatible with certain empirical findings that purport</w:t>
      </w:r>
      <w:r w:rsidR="00CA30D8" w:rsidRPr="00B52D31">
        <w:rPr>
          <w:rFonts w:ascii="Garamond" w:hAnsi="Garamond"/>
          <w:iCs/>
        </w:rPr>
        <w:t>edly</w:t>
      </w:r>
      <w:r w:rsidRPr="00B52D31">
        <w:rPr>
          <w:rFonts w:ascii="Garamond" w:hAnsi="Garamond"/>
          <w:iCs/>
        </w:rPr>
        <w:t xml:space="preserve"> </w:t>
      </w:r>
      <w:r w:rsidR="00CA30D8" w:rsidRPr="00B52D31">
        <w:rPr>
          <w:rFonts w:ascii="Garamond" w:hAnsi="Garamond"/>
          <w:iCs/>
        </w:rPr>
        <w:t>reveal</w:t>
      </w:r>
      <w:r w:rsidRPr="00B52D31">
        <w:rPr>
          <w:rFonts w:ascii="Garamond" w:hAnsi="Garamond"/>
          <w:iCs/>
        </w:rPr>
        <w:t xml:space="preserve"> </w:t>
      </w:r>
      <w:r w:rsidR="006522D3" w:rsidRPr="00B52D31">
        <w:rPr>
          <w:rFonts w:ascii="Garamond" w:hAnsi="Garamond"/>
          <w:iCs/>
        </w:rPr>
        <w:t xml:space="preserve">our experiences of sensible qualities </w:t>
      </w:r>
      <w:r w:rsidR="00CA30D8" w:rsidRPr="00B52D31">
        <w:rPr>
          <w:rFonts w:ascii="Garamond" w:hAnsi="Garamond"/>
          <w:iCs/>
        </w:rPr>
        <w:t xml:space="preserve">to be </w:t>
      </w:r>
      <w:r w:rsidR="006522D3" w:rsidRPr="00B52D31">
        <w:rPr>
          <w:rFonts w:ascii="Garamond" w:hAnsi="Garamond"/>
          <w:iCs/>
        </w:rPr>
        <w:t>internally dependent</w:t>
      </w:r>
      <w:r w:rsidRPr="00B52D31">
        <w:rPr>
          <w:rFonts w:ascii="Garamond" w:hAnsi="Garamond"/>
          <w:iCs/>
        </w:rPr>
        <w:t>.</w:t>
      </w:r>
      <w:r w:rsidR="006522D3" w:rsidRPr="00B52D31">
        <w:rPr>
          <w:rStyle w:val="FootnoteReference"/>
          <w:rFonts w:ascii="Garamond" w:hAnsi="Garamond"/>
        </w:rPr>
        <w:footnoteReference w:id="25"/>
      </w:r>
      <w:r w:rsidRPr="00B52D31">
        <w:rPr>
          <w:rFonts w:ascii="Garamond" w:hAnsi="Garamond"/>
          <w:iCs/>
        </w:rPr>
        <w:t xml:space="preserve"> French and Phillips are keen to chart out an “austere” version of the view </w:t>
      </w:r>
      <w:r w:rsidR="00D75F56" w:rsidRPr="00B52D31">
        <w:rPr>
          <w:rFonts w:ascii="Garamond" w:hAnsi="Garamond"/>
          <w:iCs/>
        </w:rPr>
        <w:t>that accommodates illusions in a metaphysically lightweight way</w:t>
      </w:r>
      <w:r w:rsidRPr="00B52D31">
        <w:rPr>
          <w:rFonts w:ascii="Garamond" w:hAnsi="Garamond"/>
          <w:iCs/>
        </w:rPr>
        <w:t xml:space="preserve">. The risk, though, in adopting this defensive posture is that we </w:t>
      </w:r>
      <w:r w:rsidR="008030FF" w:rsidRPr="00B52D31">
        <w:rPr>
          <w:rFonts w:ascii="Garamond" w:hAnsi="Garamond"/>
          <w:iCs/>
        </w:rPr>
        <w:t>lose track of</w:t>
      </w:r>
      <w:r w:rsidRPr="00B52D31">
        <w:rPr>
          <w:rFonts w:ascii="Garamond" w:hAnsi="Garamond"/>
          <w:iCs/>
        </w:rPr>
        <w:t xml:space="preserve"> </w:t>
      </w:r>
      <w:r w:rsidR="00CA30D8" w:rsidRPr="00B52D31">
        <w:rPr>
          <w:rFonts w:ascii="Garamond" w:hAnsi="Garamond"/>
          <w:iCs/>
        </w:rPr>
        <w:t xml:space="preserve">the </w:t>
      </w:r>
      <w:r w:rsidRPr="00B52D31">
        <w:rPr>
          <w:rFonts w:ascii="Garamond" w:hAnsi="Garamond"/>
          <w:iCs/>
        </w:rPr>
        <w:t xml:space="preserve">reasons </w:t>
      </w:r>
      <w:r w:rsidR="00CA30D8" w:rsidRPr="00B52D31">
        <w:rPr>
          <w:rFonts w:ascii="Garamond" w:hAnsi="Garamond"/>
          <w:iCs/>
        </w:rPr>
        <w:t>we had for endorsing</w:t>
      </w:r>
      <w:r w:rsidRPr="00B52D31">
        <w:rPr>
          <w:rFonts w:ascii="Garamond" w:hAnsi="Garamond"/>
          <w:iCs/>
        </w:rPr>
        <w:t xml:space="preserve"> the view in the first place. What I hope to have shown is that naïve realism, as a metaphysical thesis about the structure of sensory experience, is only as compelling as its motivations</w:t>
      </w:r>
      <w:r w:rsidR="00CA30D8" w:rsidRPr="00B52D31">
        <w:rPr>
          <w:rFonts w:ascii="Garamond" w:hAnsi="Garamond"/>
          <w:iCs/>
        </w:rPr>
        <w:t>:</w:t>
      </w:r>
      <w:r w:rsidRPr="00B52D31">
        <w:rPr>
          <w:rFonts w:ascii="Garamond" w:hAnsi="Garamond"/>
          <w:iCs/>
        </w:rPr>
        <w:t xml:space="preserve"> </w:t>
      </w:r>
      <w:r w:rsidR="00D75F56" w:rsidRPr="00B52D31">
        <w:rPr>
          <w:rFonts w:ascii="Garamond" w:hAnsi="Garamond"/>
          <w:iCs/>
        </w:rPr>
        <w:t>t</w:t>
      </w:r>
      <w:r w:rsidRPr="00B52D31">
        <w:rPr>
          <w:rFonts w:ascii="Garamond" w:hAnsi="Garamond"/>
          <w:iCs/>
        </w:rPr>
        <w:t xml:space="preserve">here is little reason to hold on to the metaphysical thesis </w:t>
      </w:r>
      <w:r w:rsidR="00D75F56" w:rsidRPr="00B52D31">
        <w:rPr>
          <w:rFonts w:ascii="Garamond" w:hAnsi="Garamond"/>
          <w:iCs/>
        </w:rPr>
        <w:t xml:space="preserve">if one can </w:t>
      </w:r>
      <w:r w:rsidR="00CA30D8" w:rsidRPr="00B52D31">
        <w:rPr>
          <w:rFonts w:ascii="Garamond" w:hAnsi="Garamond"/>
          <w:iCs/>
        </w:rPr>
        <w:t xml:space="preserve">no </w:t>
      </w:r>
      <w:r w:rsidR="00D75F56" w:rsidRPr="00B52D31">
        <w:rPr>
          <w:rFonts w:ascii="Garamond" w:hAnsi="Garamond"/>
          <w:iCs/>
        </w:rPr>
        <w:t xml:space="preserve">longer accommodate those </w:t>
      </w:r>
      <w:r w:rsidRPr="00B52D31">
        <w:rPr>
          <w:rFonts w:ascii="Garamond" w:hAnsi="Garamond"/>
          <w:iCs/>
        </w:rPr>
        <w:t xml:space="preserve">motivations. </w:t>
      </w:r>
      <w:r w:rsidR="00D75F56" w:rsidRPr="00B52D31">
        <w:rPr>
          <w:rFonts w:ascii="Garamond" w:hAnsi="Garamond"/>
          <w:iCs/>
        </w:rPr>
        <w:t xml:space="preserve">If I am right, some of the key motivations for naïve realism require at least a qualified version of </w:t>
      </w:r>
      <w:r w:rsidR="00D75F56" w:rsidRPr="00B52D31">
        <w:rPr>
          <w:rFonts w:ascii="Garamond" w:hAnsi="Garamond"/>
          <w:i/>
        </w:rPr>
        <w:t>Diaphaneity</w:t>
      </w:r>
      <w:r w:rsidR="00D75F56" w:rsidRPr="00B52D31">
        <w:rPr>
          <w:rFonts w:ascii="Garamond" w:hAnsi="Garamond"/>
          <w:iCs/>
        </w:rPr>
        <w:t xml:space="preserve">. Better to remain unpopular and true to </w:t>
      </w:r>
      <w:r w:rsidR="00CA30D8" w:rsidRPr="00B52D31">
        <w:rPr>
          <w:rFonts w:ascii="Garamond" w:hAnsi="Garamond"/>
          <w:iCs/>
        </w:rPr>
        <w:t xml:space="preserve">one’s principles than to retreat to a more palatable, but less </w:t>
      </w:r>
      <w:r w:rsidR="00D34752" w:rsidRPr="00B52D31">
        <w:rPr>
          <w:rFonts w:ascii="Garamond" w:hAnsi="Garamond"/>
          <w:iCs/>
        </w:rPr>
        <w:t>philosophically powerful</w:t>
      </w:r>
      <w:r w:rsidR="00CA30D8" w:rsidRPr="00B52D31">
        <w:rPr>
          <w:rFonts w:ascii="Garamond" w:hAnsi="Garamond"/>
          <w:iCs/>
        </w:rPr>
        <w:t xml:space="preserve"> position.</w:t>
      </w:r>
      <w:r w:rsidR="00BD0C72" w:rsidRPr="00B52D31">
        <w:rPr>
          <w:rStyle w:val="FootnoteReference"/>
          <w:rFonts w:ascii="Garamond" w:hAnsi="Garamond"/>
        </w:rPr>
        <w:footnoteReference w:id="26"/>
      </w:r>
      <w:r w:rsidR="008E2639" w:rsidRPr="00B52D31">
        <w:rPr>
          <w:rFonts w:ascii="Garamond" w:hAnsi="Garamond"/>
          <w:iCs/>
        </w:rPr>
        <w:br w:type="page"/>
      </w:r>
    </w:p>
    <w:p w14:paraId="4ED7570A" w14:textId="77777777" w:rsidR="008E2639" w:rsidRPr="00B52D31" w:rsidRDefault="008E2639" w:rsidP="008E2639">
      <w:pPr>
        <w:pStyle w:val="Bibliography"/>
        <w:jc w:val="center"/>
        <w:rPr>
          <w:rFonts w:ascii="Garamond" w:hAnsi="Garamond"/>
          <w:iCs/>
        </w:rPr>
      </w:pPr>
      <w:r w:rsidRPr="00B52D31">
        <w:rPr>
          <w:rFonts w:ascii="Garamond" w:hAnsi="Garamond"/>
          <w:iCs/>
        </w:rPr>
        <w:lastRenderedPageBreak/>
        <w:t>References</w:t>
      </w:r>
    </w:p>
    <w:p w14:paraId="36330029" w14:textId="77777777" w:rsidR="008E2639" w:rsidRPr="00B52D31" w:rsidRDefault="008E2639" w:rsidP="008E2639">
      <w:pPr>
        <w:rPr>
          <w:rFonts w:ascii="Garamond" w:hAnsi="Garamond"/>
        </w:rPr>
      </w:pPr>
    </w:p>
    <w:p w14:paraId="5D9A0374" w14:textId="77777777" w:rsidR="008E2639" w:rsidRPr="00B52D31" w:rsidRDefault="008E2639" w:rsidP="008E2639">
      <w:pPr>
        <w:shd w:val="clear" w:color="auto" w:fill="FFFFFF"/>
        <w:rPr>
          <w:rFonts w:ascii="Garamond" w:hAnsi="Garamond" w:cs="Open Sans"/>
        </w:rPr>
      </w:pPr>
      <w:r w:rsidRPr="00B52D31">
        <w:rPr>
          <w:rFonts w:ascii="Garamond" w:hAnsi="Garamond"/>
        </w:rPr>
        <w:t>Alford-Duguid, Dominic.</w:t>
      </w:r>
      <w:r w:rsidRPr="00B52D31">
        <w:rPr>
          <w:rFonts w:ascii="Garamond" w:hAnsi="Garamond" w:cs="Open Sans"/>
        </w:rPr>
        <w:t xml:space="preserve"> 2020. “Thinking Through Illusion.” </w:t>
      </w:r>
      <w:r w:rsidRPr="00B52D31">
        <w:rPr>
          <w:rStyle w:val="Emphasis"/>
          <w:rFonts w:ascii="Garamond" w:hAnsi="Garamond" w:cs="Open Sans"/>
        </w:rPr>
        <w:t>European Journal of Philosophy</w:t>
      </w:r>
      <w:r w:rsidRPr="00B52D31">
        <w:rPr>
          <w:rFonts w:ascii="Garamond" w:hAnsi="Garamond" w:cs="Open Sans"/>
        </w:rPr>
        <w:t> 28 (3):617-638.</w:t>
      </w:r>
    </w:p>
    <w:p w14:paraId="78835BD1" w14:textId="5189646F" w:rsidR="008E2639" w:rsidRDefault="008E2639" w:rsidP="008E2639">
      <w:pPr>
        <w:pStyle w:val="Bibliography"/>
        <w:rPr>
          <w:rFonts w:ascii="Garamond" w:hAnsi="Garamond"/>
        </w:rPr>
      </w:pPr>
      <w:r w:rsidRPr="00B52D31">
        <w:rPr>
          <w:rFonts w:ascii="Garamond" w:hAnsi="Garamond"/>
          <w:iCs/>
        </w:rPr>
        <w:fldChar w:fldCharType="begin"/>
      </w:r>
      <w:r w:rsidRPr="00B52D31">
        <w:rPr>
          <w:rFonts w:ascii="Garamond" w:hAnsi="Garamond"/>
          <w:iCs/>
        </w:rPr>
        <w:instrText xml:space="preserve"> ADDIN ZOTERO_BIBL {"uncited":[],"omitted":[],"custom":[]} CSL_BIBLIOGRAPHY </w:instrText>
      </w:r>
      <w:r w:rsidRPr="00B52D31">
        <w:rPr>
          <w:rFonts w:ascii="Garamond" w:hAnsi="Garamond"/>
          <w:iCs/>
        </w:rPr>
        <w:fldChar w:fldCharType="separate"/>
      </w:r>
      <w:r w:rsidRPr="00B52D31">
        <w:rPr>
          <w:rFonts w:ascii="Garamond" w:hAnsi="Garamond"/>
        </w:rPr>
        <w:t>Beck, Ori. 2019</w:t>
      </w:r>
      <w:r w:rsidR="007E1482">
        <w:rPr>
          <w:rFonts w:ascii="Garamond" w:hAnsi="Garamond"/>
        </w:rPr>
        <w:t>a</w:t>
      </w:r>
      <w:r w:rsidRPr="00B52D31">
        <w:rPr>
          <w:rFonts w:ascii="Garamond" w:hAnsi="Garamond"/>
        </w:rPr>
        <w:t xml:space="preserve">. “Rethinking Naive Realism.” </w:t>
      </w:r>
      <w:r w:rsidRPr="00B52D31">
        <w:rPr>
          <w:rFonts w:ascii="Garamond" w:hAnsi="Garamond"/>
          <w:i/>
          <w:iCs/>
        </w:rPr>
        <w:t>Philosophical Studies</w:t>
      </w:r>
      <w:r w:rsidRPr="00B52D31">
        <w:rPr>
          <w:rFonts w:ascii="Garamond" w:hAnsi="Garamond"/>
        </w:rPr>
        <w:t xml:space="preserve"> 176 (3): 607–33. https://doi.org/10.1007/s11098-018-1030-x.</w:t>
      </w:r>
    </w:p>
    <w:p w14:paraId="3BDD3E0D" w14:textId="1EDEE632" w:rsidR="007E1482" w:rsidRPr="007E1482" w:rsidRDefault="007E1482" w:rsidP="007E1482">
      <w:r w:rsidRPr="00B52D31">
        <w:rPr>
          <w:rFonts w:ascii="Garamond" w:hAnsi="Garamond"/>
        </w:rPr>
        <w:t>———</w:t>
      </w:r>
      <w:r>
        <w:rPr>
          <w:rFonts w:ascii="Garamond" w:hAnsi="Garamond"/>
        </w:rPr>
        <w:t xml:space="preserve">. 2019b. "Two Conceptions of Phenomenology." </w:t>
      </w:r>
      <w:r>
        <w:rPr>
          <w:rFonts w:ascii="Garamond" w:hAnsi="Garamond"/>
          <w:i/>
          <w:iCs/>
        </w:rPr>
        <w:t>Philosopher's Imprint</w:t>
      </w:r>
      <w:r>
        <w:rPr>
          <w:rFonts w:ascii="Garamond" w:hAnsi="Garamond"/>
        </w:rPr>
        <w:t xml:space="preserve"> 19: 1-17.</w:t>
      </w:r>
    </w:p>
    <w:p w14:paraId="62666998" w14:textId="77777777" w:rsidR="008E2639" w:rsidRPr="00B52D31" w:rsidRDefault="008E2639" w:rsidP="008E2639">
      <w:pPr>
        <w:pStyle w:val="Bibliography"/>
        <w:rPr>
          <w:rFonts w:ascii="Garamond" w:hAnsi="Garamond"/>
        </w:rPr>
      </w:pPr>
      <w:r w:rsidRPr="00B52D31">
        <w:rPr>
          <w:rFonts w:ascii="Garamond" w:hAnsi="Garamond"/>
        </w:rPr>
        <w:t xml:space="preserve">Berkeley, George. 1949. </w:t>
      </w:r>
      <w:r w:rsidRPr="00B52D31">
        <w:rPr>
          <w:rFonts w:ascii="Garamond" w:hAnsi="Garamond"/>
          <w:i/>
          <w:iCs/>
        </w:rPr>
        <w:t>Three Dialogues between Hylas and Philonous</w:t>
      </w:r>
      <w:r w:rsidRPr="00B52D31">
        <w:rPr>
          <w:rFonts w:ascii="Garamond" w:hAnsi="Garamond"/>
        </w:rPr>
        <w:t xml:space="preserve">. In </w:t>
      </w:r>
      <w:r w:rsidRPr="00B52D31">
        <w:rPr>
          <w:rFonts w:ascii="Garamond" w:hAnsi="Garamond"/>
          <w:i/>
          <w:iCs/>
        </w:rPr>
        <w:t>The Works of George Berkeley, Bishop of Cloyne</w:t>
      </w:r>
      <w:r w:rsidRPr="00B52D31">
        <w:rPr>
          <w:rFonts w:ascii="Garamond" w:hAnsi="Garamond"/>
        </w:rPr>
        <w:t xml:space="preserve">. </w:t>
      </w:r>
      <w:r w:rsidRPr="00B52D31">
        <w:rPr>
          <w:rFonts w:ascii="Garamond" w:hAnsi="Garamond"/>
          <w:i/>
          <w:iCs/>
        </w:rPr>
        <w:t>vol. 2</w:t>
      </w:r>
      <w:r w:rsidRPr="00B52D31">
        <w:rPr>
          <w:rFonts w:ascii="Garamond" w:hAnsi="Garamond"/>
        </w:rPr>
        <w:t>. Edited by T. E. Jessop and A. A. Luce. Thomas Nelson and Sons.</w:t>
      </w:r>
    </w:p>
    <w:p w14:paraId="4CF15028" w14:textId="77777777" w:rsidR="008E2639" w:rsidRPr="00B52D31" w:rsidRDefault="008E2639" w:rsidP="008E2639">
      <w:pPr>
        <w:pStyle w:val="Bibliography"/>
        <w:rPr>
          <w:rFonts w:ascii="Garamond" w:hAnsi="Garamond"/>
        </w:rPr>
      </w:pPr>
      <w:r w:rsidRPr="00B52D31">
        <w:rPr>
          <w:rFonts w:ascii="Garamond" w:hAnsi="Garamond"/>
        </w:rPr>
        <w:t xml:space="preserve">Burge, Tyler. 2010. </w:t>
      </w:r>
      <w:r w:rsidRPr="00B52D31">
        <w:rPr>
          <w:rFonts w:ascii="Garamond" w:hAnsi="Garamond"/>
          <w:i/>
          <w:iCs/>
        </w:rPr>
        <w:t>Origins of Objectivity</w:t>
      </w:r>
      <w:r w:rsidRPr="00B52D31">
        <w:rPr>
          <w:rFonts w:ascii="Garamond" w:hAnsi="Garamond"/>
        </w:rPr>
        <w:t>. Oxford University Press.</w:t>
      </w:r>
    </w:p>
    <w:p w14:paraId="609CF269" w14:textId="77777777" w:rsidR="008E2639" w:rsidRPr="00B52D31" w:rsidRDefault="008E2639" w:rsidP="008E2639">
      <w:pPr>
        <w:pStyle w:val="Bibliography"/>
        <w:rPr>
          <w:rFonts w:ascii="Garamond" w:hAnsi="Garamond"/>
        </w:rPr>
      </w:pPr>
      <w:r w:rsidRPr="00B52D31">
        <w:rPr>
          <w:rFonts w:ascii="Garamond" w:hAnsi="Garamond"/>
        </w:rPr>
        <w:t xml:space="preserve">Campbell, John. 2002. </w:t>
      </w:r>
      <w:r w:rsidRPr="00B52D31">
        <w:rPr>
          <w:rFonts w:ascii="Garamond" w:hAnsi="Garamond"/>
          <w:i/>
          <w:iCs/>
        </w:rPr>
        <w:t>Reference and Consciousness</w:t>
      </w:r>
      <w:r w:rsidRPr="00B52D31">
        <w:rPr>
          <w:rFonts w:ascii="Garamond" w:hAnsi="Garamond"/>
        </w:rPr>
        <w:t>. Oxford University Press.</w:t>
      </w:r>
    </w:p>
    <w:p w14:paraId="000C84DC" w14:textId="77777777" w:rsidR="008E2639" w:rsidRPr="00B52D31" w:rsidRDefault="008E2639" w:rsidP="008E2639">
      <w:pPr>
        <w:pStyle w:val="Bibliography"/>
        <w:rPr>
          <w:rFonts w:ascii="Garamond" w:hAnsi="Garamond"/>
        </w:rPr>
      </w:pPr>
      <w:r w:rsidRPr="00B52D31">
        <w:rPr>
          <w:rFonts w:ascii="Garamond" w:hAnsi="Garamond"/>
        </w:rPr>
        <w:t xml:space="preserve">Campbell, John, and Quassim Cassam. 2014. </w:t>
      </w:r>
      <w:r w:rsidRPr="00B52D31">
        <w:rPr>
          <w:rFonts w:ascii="Garamond" w:hAnsi="Garamond"/>
          <w:i/>
          <w:iCs/>
        </w:rPr>
        <w:t>Berkeley’s Puzzle: What Does Experience Teach Us?</w:t>
      </w:r>
      <w:r w:rsidRPr="00B52D31">
        <w:rPr>
          <w:rFonts w:ascii="Garamond" w:hAnsi="Garamond"/>
        </w:rPr>
        <w:t xml:space="preserve"> Oxford University Press.</w:t>
      </w:r>
    </w:p>
    <w:p w14:paraId="7B518FCF" w14:textId="77777777" w:rsidR="008E2639" w:rsidRPr="00B52D31" w:rsidRDefault="008E2639" w:rsidP="008E2639">
      <w:pPr>
        <w:shd w:val="clear" w:color="auto" w:fill="FFFFFF"/>
        <w:rPr>
          <w:rFonts w:ascii="Garamond" w:hAnsi="Garamond" w:cs="Open Sans"/>
        </w:rPr>
      </w:pPr>
      <w:r w:rsidRPr="00B52D31">
        <w:rPr>
          <w:rFonts w:ascii="Garamond" w:hAnsi="Garamond" w:cs="Open Sans"/>
        </w:rPr>
        <w:t>Epstein, Peter Fisher. forthcoming. "In Defense of the Armchair: Against Empirical Arguments in the Philosophy of Perception." </w:t>
      </w:r>
      <w:r w:rsidRPr="00B52D31">
        <w:rPr>
          <w:rStyle w:val="Emphasis"/>
          <w:rFonts w:ascii="Garamond" w:hAnsi="Garamond" w:cs="Open Sans"/>
        </w:rPr>
        <w:t>Noûs</w:t>
      </w:r>
      <w:r w:rsidRPr="00B52D31">
        <w:rPr>
          <w:rFonts w:ascii="Garamond" w:hAnsi="Garamond" w:cs="Open Sans"/>
        </w:rPr>
        <w:t>.</w:t>
      </w:r>
    </w:p>
    <w:p w14:paraId="006EC6A1" w14:textId="77777777" w:rsidR="008E2639" w:rsidRPr="00B52D31" w:rsidRDefault="008E2639" w:rsidP="008E2639">
      <w:pPr>
        <w:pStyle w:val="Bibliography"/>
        <w:rPr>
          <w:rFonts w:ascii="Garamond" w:hAnsi="Garamond"/>
        </w:rPr>
      </w:pPr>
      <w:r w:rsidRPr="00B52D31">
        <w:rPr>
          <w:rFonts w:ascii="Garamond" w:hAnsi="Garamond"/>
        </w:rPr>
        <w:t>French, Craig, and Ian Phillips. 2020. “Austerity and Illusion” 20 (15).</w:t>
      </w:r>
    </w:p>
    <w:p w14:paraId="45852F80" w14:textId="77777777" w:rsidR="008E2639" w:rsidRPr="00B52D31" w:rsidRDefault="008E2639" w:rsidP="008E2639">
      <w:pPr>
        <w:pStyle w:val="Bibliography"/>
        <w:rPr>
          <w:rFonts w:ascii="Garamond" w:hAnsi="Garamond"/>
        </w:rPr>
      </w:pPr>
      <w:r w:rsidRPr="00B52D31">
        <w:rPr>
          <w:rFonts w:ascii="Garamond" w:hAnsi="Garamond"/>
        </w:rPr>
        <w:t xml:space="preserve">Hume, David. 1975. </w:t>
      </w:r>
      <w:r w:rsidRPr="00B52D31">
        <w:rPr>
          <w:rFonts w:ascii="Garamond" w:hAnsi="Garamond"/>
          <w:i/>
          <w:iCs/>
        </w:rPr>
        <w:t>Enquiries Concerning Human Understanding and Concerning the Principles of Morals</w:t>
      </w:r>
      <w:r w:rsidRPr="00B52D31">
        <w:rPr>
          <w:rFonts w:ascii="Garamond" w:hAnsi="Garamond"/>
        </w:rPr>
        <w:t>. Edited by L. A. Selby-Bigge and P. H. Nidditch. 3d ed. Oxford: Clarendon Press.</w:t>
      </w:r>
    </w:p>
    <w:p w14:paraId="217C2CE9" w14:textId="77777777" w:rsidR="008E2639" w:rsidRPr="00B52D31" w:rsidRDefault="008E2639" w:rsidP="008E2639">
      <w:pPr>
        <w:pStyle w:val="Bibliography"/>
        <w:rPr>
          <w:rFonts w:ascii="Garamond" w:hAnsi="Garamond"/>
        </w:rPr>
      </w:pPr>
      <w:r w:rsidRPr="00B52D31">
        <w:rPr>
          <w:rFonts w:ascii="Garamond" w:hAnsi="Garamond"/>
        </w:rPr>
        <w:t xml:space="preserve">Johnston, Mark. 2004. “The Obscure Object of Hallucination.” </w:t>
      </w:r>
      <w:r w:rsidRPr="00B52D31">
        <w:rPr>
          <w:rFonts w:ascii="Garamond" w:hAnsi="Garamond"/>
          <w:i/>
          <w:iCs/>
        </w:rPr>
        <w:t>Philosophical Studies</w:t>
      </w:r>
      <w:r w:rsidRPr="00B52D31">
        <w:rPr>
          <w:rFonts w:ascii="Garamond" w:hAnsi="Garamond"/>
        </w:rPr>
        <w:t xml:space="preserve"> 120 (1–3): 113–83.</w:t>
      </w:r>
    </w:p>
    <w:p w14:paraId="69AA46A8" w14:textId="2BE306A5" w:rsidR="008E2639" w:rsidRPr="00B52D31" w:rsidRDefault="00827209" w:rsidP="008E2639">
      <w:pPr>
        <w:pStyle w:val="Bibliography"/>
        <w:rPr>
          <w:rFonts w:ascii="Garamond" w:hAnsi="Garamond"/>
        </w:rPr>
      </w:pPr>
      <w:r w:rsidRPr="00B52D31">
        <w:rPr>
          <w:rFonts w:ascii="Garamond" w:hAnsi="Garamond"/>
        </w:rPr>
        <w:t>Martin, M. G. F</w:t>
      </w:r>
      <w:r w:rsidR="008E2639" w:rsidRPr="00B52D31">
        <w:rPr>
          <w:rFonts w:ascii="Garamond" w:hAnsi="Garamond"/>
        </w:rPr>
        <w:t xml:space="preserve">. 2004. “The Limits of Self-Awareness.” </w:t>
      </w:r>
      <w:r w:rsidR="008E2639" w:rsidRPr="00B52D31">
        <w:rPr>
          <w:rFonts w:ascii="Garamond" w:hAnsi="Garamond"/>
          <w:i/>
          <w:iCs/>
        </w:rPr>
        <w:t>Philosophical Studies</w:t>
      </w:r>
      <w:r w:rsidR="008E2639" w:rsidRPr="00B52D31">
        <w:rPr>
          <w:rFonts w:ascii="Garamond" w:hAnsi="Garamond"/>
        </w:rPr>
        <w:t xml:space="preserve"> 120 (1–3): 37-89.</w:t>
      </w:r>
    </w:p>
    <w:p w14:paraId="44658AC0" w14:textId="77777777" w:rsidR="008E2639" w:rsidRPr="00B52D31" w:rsidRDefault="008E2639" w:rsidP="008E2639">
      <w:pPr>
        <w:pStyle w:val="Bibliography"/>
        <w:rPr>
          <w:rFonts w:ascii="Garamond" w:hAnsi="Garamond"/>
        </w:rPr>
      </w:pPr>
      <w:r w:rsidRPr="00B52D31">
        <w:rPr>
          <w:rFonts w:ascii="Garamond" w:hAnsi="Garamond"/>
        </w:rPr>
        <w:t xml:space="preserve">———. 2015. “Moore’s Dilemma.” In </w:t>
      </w:r>
      <w:r w:rsidRPr="00B52D31">
        <w:rPr>
          <w:rFonts w:ascii="Garamond" w:hAnsi="Garamond"/>
          <w:i/>
          <w:iCs/>
        </w:rPr>
        <w:t>Phenomenal Qualities: Sense, Perception, and Consciousness</w:t>
      </w:r>
      <w:r w:rsidRPr="00B52D31">
        <w:rPr>
          <w:rFonts w:ascii="Garamond" w:hAnsi="Garamond"/>
        </w:rPr>
        <w:t>, edited by Paul Coates and Sam Coleman, 146-180. Oxford University Press. https://doi.org/10.1093/acprof:oso/9780198712718.003.0006.</w:t>
      </w:r>
    </w:p>
    <w:p w14:paraId="0688BAED" w14:textId="77777777" w:rsidR="008E2639" w:rsidRPr="00B52D31" w:rsidRDefault="008E2639" w:rsidP="008E2639">
      <w:pPr>
        <w:pStyle w:val="Bibliography"/>
        <w:rPr>
          <w:rFonts w:ascii="Garamond" w:hAnsi="Garamond"/>
        </w:rPr>
      </w:pPr>
      <w:r w:rsidRPr="00B52D31">
        <w:rPr>
          <w:rFonts w:ascii="Garamond" w:hAnsi="Garamond"/>
        </w:rPr>
        <w:t xml:space="preserve">Moore, G. E. 1903. “The Refutation of Idealism.” </w:t>
      </w:r>
      <w:r w:rsidRPr="00B52D31">
        <w:rPr>
          <w:rFonts w:ascii="Garamond" w:hAnsi="Garamond"/>
          <w:i/>
          <w:iCs/>
        </w:rPr>
        <w:t>Mind</w:t>
      </w:r>
      <w:r w:rsidRPr="00B52D31">
        <w:rPr>
          <w:rFonts w:ascii="Garamond" w:hAnsi="Garamond"/>
        </w:rPr>
        <w:t xml:space="preserve"> 12 (48): 433–53. https://doi.org/10.1093/mind/xii.4.433.</w:t>
      </w:r>
    </w:p>
    <w:p w14:paraId="7A4F3729" w14:textId="77777777" w:rsidR="008E2639" w:rsidRPr="00B52D31" w:rsidRDefault="008E2639" w:rsidP="008E2639">
      <w:pPr>
        <w:shd w:val="clear" w:color="auto" w:fill="FFFFFF"/>
        <w:rPr>
          <w:rFonts w:ascii="Garamond" w:hAnsi="Garamond" w:cs="Open Sans"/>
        </w:rPr>
      </w:pPr>
      <w:r w:rsidRPr="00B52D31">
        <w:rPr>
          <w:rFonts w:ascii="Garamond" w:hAnsi="Garamond" w:cs="Open Sans"/>
        </w:rPr>
        <w:t>Pautz, Adam. 2021. </w:t>
      </w:r>
      <w:r w:rsidRPr="00B52D31">
        <w:rPr>
          <w:rFonts w:ascii="Garamond" w:hAnsi="Garamond" w:cs="Open Sans"/>
          <w:i/>
          <w:iCs/>
        </w:rPr>
        <w:t>Perception</w:t>
      </w:r>
      <w:r w:rsidRPr="00B52D31">
        <w:rPr>
          <w:rFonts w:ascii="Garamond" w:hAnsi="Garamond" w:cs="Open Sans"/>
        </w:rPr>
        <w:t>. New York, NY: Routledge.</w:t>
      </w:r>
    </w:p>
    <w:p w14:paraId="54533C35" w14:textId="77777777" w:rsidR="008E2639" w:rsidRPr="00B52D31" w:rsidRDefault="008E2639" w:rsidP="008E2639">
      <w:pPr>
        <w:pStyle w:val="Bibliography"/>
        <w:rPr>
          <w:rFonts w:ascii="Garamond" w:hAnsi="Garamond"/>
        </w:rPr>
      </w:pPr>
      <w:r w:rsidRPr="00B52D31">
        <w:rPr>
          <w:rFonts w:ascii="Garamond" w:hAnsi="Garamond"/>
        </w:rPr>
        <w:t xml:space="preserve">Russell, Bertrand. 1912. </w:t>
      </w:r>
      <w:r w:rsidRPr="00B52D31">
        <w:rPr>
          <w:rFonts w:ascii="Garamond" w:hAnsi="Garamond"/>
          <w:i/>
          <w:iCs/>
        </w:rPr>
        <w:t>The Problems of Philosophy</w:t>
      </w:r>
      <w:r w:rsidRPr="00B52D31">
        <w:rPr>
          <w:rFonts w:ascii="Garamond" w:hAnsi="Garamond"/>
        </w:rPr>
        <w:t>. William &amp; Norgate.</w:t>
      </w:r>
    </w:p>
    <w:p w14:paraId="1839AEFF" w14:textId="33671091" w:rsidR="008E2639" w:rsidRPr="00B52D31" w:rsidRDefault="008E2639" w:rsidP="008E2639">
      <w:pPr>
        <w:pStyle w:val="Bibliography"/>
        <w:rPr>
          <w:rFonts w:ascii="Garamond" w:hAnsi="Garamond"/>
        </w:rPr>
      </w:pPr>
    </w:p>
    <w:p w14:paraId="55669536" w14:textId="3F82A8E8" w:rsidR="009A1F88" w:rsidRPr="00B52D31" w:rsidRDefault="008E2639" w:rsidP="00CE31C9">
      <w:pPr>
        <w:pStyle w:val="NormalWeb"/>
        <w:spacing w:before="0" w:beforeAutospacing="0" w:after="0" w:afterAutospacing="0" w:line="276" w:lineRule="auto"/>
        <w:rPr>
          <w:rFonts w:ascii="Garamond" w:hAnsi="Garamond"/>
        </w:rPr>
      </w:pPr>
      <w:r w:rsidRPr="00B52D31">
        <w:rPr>
          <w:rFonts w:ascii="Garamond" w:hAnsi="Garamond"/>
          <w:iCs/>
        </w:rPr>
        <w:fldChar w:fldCharType="end"/>
      </w:r>
    </w:p>
    <w:sectPr w:rsidR="009A1F88" w:rsidRPr="00B52D3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7A5A" w14:textId="77777777" w:rsidR="00EC6A40" w:rsidRDefault="00EC6A40" w:rsidP="00303892">
      <w:r>
        <w:separator/>
      </w:r>
    </w:p>
  </w:endnote>
  <w:endnote w:type="continuationSeparator" w:id="0">
    <w:p w14:paraId="6BC8F6D6" w14:textId="77777777" w:rsidR="00EC6A40" w:rsidRDefault="00EC6A40" w:rsidP="0030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1002AFF" w:usb1="C000ACFF" w:usb2="00000009" w:usb3="00000000" w:csb0="000001FF" w:csb1="00000000"/>
  </w:font>
  <w:font w:name="Code">
    <w:altName w:val="Calibri"/>
    <w:panose1 w:val="020B0604020202020204"/>
    <w:charset w:val="00"/>
    <w:family w:val="swiss"/>
    <w:notTrueType/>
    <w:pitch w:val="default"/>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889D" w14:textId="0A93812D" w:rsidR="00452D72" w:rsidRDefault="00452D72" w:rsidP="000409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703D824" w14:textId="77777777" w:rsidR="00452D72" w:rsidRDefault="00452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8618"/>
      <w:docPartObj>
        <w:docPartGallery w:val="Page Numbers (Bottom of Page)"/>
        <w:docPartUnique/>
      </w:docPartObj>
    </w:sdtPr>
    <w:sdtContent>
      <w:p w14:paraId="1714CEB4" w14:textId="182B3008" w:rsidR="00452D72" w:rsidRDefault="00452D72" w:rsidP="00040965">
        <w:pPr>
          <w:pStyle w:val="Footer"/>
          <w:framePr w:wrap="none" w:vAnchor="text" w:hAnchor="margin" w:xAlign="center" w:y="1"/>
          <w:rPr>
            <w:rStyle w:val="PageNumber"/>
          </w:rPr>
        </w:pPr>
        <w:r w:rsidRPr="00452D72">
          <w:rPr>
            <w:rStyle w:val="PageNumber"/>
            <w:rFonts w:ascii="Garamond" w:hAnsi="Garamond"/>
          </w:rPr>
          <w:fldChar w:fldCharType="begin"/>
        </w:r>
        <w:r w:rsidRPr="00452D72">
          <w:rPr>
            <w:rStyle w:val="PageNumber"/>
            <w:rFonts w:ascii="Garamond" w:hAnsi="Garamond"/>
          </w:rPr>
          <w:instrText xml:space="preserve"> PAGE </w:instrText>
        </w:r>
        <w:r w:rsidRPr="00452D72">
          <w:rPr>
            <w:rStyle w:val="PageNumber"/>
            <w:rFonts w:ascii="Garamond" w:hAnsi="Garamond"/>
          </w:rPr>
          <w:fldChar w:fldCharType="separate"/>
        </w:r>
        <w:r w:rsidRPr="00452D72">
          <w:rPr>
            <w:rStyle w:val="PageNumber"/>
            <w:rFonts w:ascii="Garamond" w:hAnsi="Garamond"/>
            <w:noProof/>
          </w:rPr>
          <w:t>1</w:t>
        </w:r>
        <w:r w:rsidRPr="00452D72">
          <w:rPr>
            <w:rStyle w:val="PageNumber"/>
            <w:rFonts w:ascii="Garamond" w:hAnsi="Garamond"/>
          </w:rPr>
          <w:fldChar w:fldCharType="end"/>
        </w:r>
      </w:p>
    </w:sdtContent>
  </w:sdt>
  <w:p w14:paraId="1B43E780" w14:textId="77777777" w:rsidR="00452D72" w:rsidRDefault="00452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89BC" w14:textId="77777777" w:rsidR="00EC6A40" w:rsidRDefault="00EC6A40" w:rsidP="00303892">
      <w:r>
        <w:separator/>
      </w:r>
    </w:p>
  </w:footnote>
  <w:footnote w:type="continuationSeparator" w:id="0">
    <w:p w14:paraId="461AB7AA" w14:textId="77777777" w:rsidR="00EC6A40" w:rsidRDefault="00EC6A40" w:rsidP="00303892">
      <w:r>
        <w:continuationSeparator/>
      </w:r>
    </w:p>
  </w:footnote>
  <w:footnote w:id="1">
    <w:p w14:paraId="4D1A76CA" w14:textId="6AEF4580" w:rsidR="00910A01" w:rsidRPr="00D54BE3" w:rsidRDefault="00910A01" w:rsidP="005A7E3A">
      <w:pPr>
        <w:pStyle w:val="FootnoteText"/>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These two principles line up, respectively, with </w:t>
      </w:r>
      <w:r w:rsidR="0042533F" w:rsidRPr="00D54BE3">
        <w:rPr>
          <w:rFonts w:ascii="Garamond" w:hAnsi="Garamond"/>
          <w:sz w:val="22"/>
          <w:szCs w:val="22"/>
        </w:rPr>
        <w:fldChar w:fldCharType="begin"/>
      </w:r>
      <w:r w:rsidR="009A1F88" w:rsidRPr="00D54BE3">
        <w:rPr>
          <w:rFonts w:ascii="Garamond" w:hAnsi="Garamond"/>
          <w:sz w:val="22"/>
          <w:szCs w:val="22"/>
        </w:rPr>
        <w:instrText xml:space="preserve"> ADDIN ZOTERO_ITEM CSL_CITATION {"citationID":"JdoFpI8T","properties":{"formattedCitation":"(French and Phillips 2020)","plainCitation":"(French and Phillips 2020)","dontUpdate":true,"noteIndex":1},"citationItems":[{"id":3,"uris":["http://zotero.org/users/local/wX5mLBAz/items/9M56U8SW"],"itemData":{"id":3,"type":"article-journal","issue":"15","language":"en","source":"Zotero","title":"Austerity and Illusion","volume":"20","author":[{"family":"French","given":"Craig"},{"family":"Phillips","given":"Ian"}],"issued":{"date-parts":[["2020"]]}}}],"schema":"https://github.com/citation-style-language/schema/raw/master/csl-citation.json"} </w:instrText>
      </w:r>
      <w:r w:rsidR="0042533F" w:rsidRPr="00D54BE3">
        <w:rPr>
          <w:rFonts w:ascii="Garamond" w:hAnsi="Garamond"/>
          <w:sz w:val="22"/>
          <w:szCs w:val="22"/>
        </w:rPr>
        <w:fldChar w:fldCharType="separate"/>
      </w:r>
      <w:r w:rsidR="0042533F" w:rsidRPr="00D54BE3">
        <w:rPr>
          <w:rFonts w:ascii="Garamond" w:hAnsi="Garamond"/>
          <w:noProof/>
          <w:sz w:val="22"/>
          <w:szCs w:val="22"/>
        </w:rPr>
        <w:t xml:space="preserve">French and Phillips's </w:t>
      </w:r>
      <w:r w:rsidR="0042533F" w:rsidRPr="00D54BE3">
        <w:rPr>
          <w:rFonts w:ascii="Garamond" w:hAnsi="Garamond"/>
          <w:sz w:val="22"/>
          <w:szCs w:val="22"/>
        </w:rPr>
        <w:fldChar w:fldCharType="end"/>
      </w:r>
      <w:r w:rsidRPr="00D54BE3">
        <w:rPr>
          <w:rFonts w:ascii="Garamond" w:hAnsi="Garamond"/>
          <w:i/>
          <w:iCs/>
          <w:sz w:val="22"/>
          <w:szCs w:val="22"/>
        </w:rPr>
        <w:t xml:space="preserve">Sameness Principle </w:t>
      </w:r>
      <w:r w:rsidRPr="00D54BE3">
        <w:rPr>
          <w:rFonts w:ascii="Garamond" w:hAnsi="Garamond"/>
          <w:sz w:val="22"/>
          <w:szCs w:val="22"/>
        </w:rPr>
        <w:t xml:space="preserve">and </w:t>
      </w:r>
      <w:r w:rsidRPr="00D54BE3">
        <w:rPr>
          <w:rFonts w:ascii="Garamond" w:hAnsi="Garamond"/>
          <w:i/>
          <w:iCs/>
          <w:sz w:val="22"/>
          <w:szCs w:val="22"/>
        </w:rPr>
        <w:t xml:space="preserve">Difference Principle. </w:t>
      </w:r>
      <w:r w:rsidR="0042533F" w:rsidRPr="00D54BE3">
        <w:rPr>
          <w:rFonts w:ascii="Garamond" w:hAnsi="Garamond"/>
          <w:sz w:val="22"/>
          <w:szCs w:val="22"/>
        </w:rPr>
        <w:fldChar w:fldCharType="begin"/>
      </w:r>
      <w:r w:rsidR="0042533F" w:rsidRPr="00D54BE3">
        <w:rPr>
          <w:rFonts w:ascii="Garamond" w:hAnsi="Garamond"/>
          <w:sz w:val="22"/>
          <w:szCs w:val="22"/>
        </w:rPr>
        <w:instrText xml:space="preserve"> ADDIN ZOTERO_ITEM CSL_CITATION {"citationID":"vFM2eK5K","properties":{"formattedCitation":"(Beck 2019)","plainCitation":"(Beck 2019)","noteIndex":1},"citationItems":[{"id":22,"uris":["http://zotero.org/users/local/wX5mLBAz/items/B2STVZQR"],"itemData":{"id":22,"type":"article-journal","abstract":"Perceptions are externally-directed—they present us with a mind-independent reality, and thus contribute to our abilities to think about this reality, and to know what is objectively the case. But perceptions are also internally-dependent—their phenomenologies depend on the neuro-computational properties of the subject. A good theory of perception must account for both these facts. But naive realism has been criticized for failing to accommodate internal-dependence. This paper evaluates and responds to this criticism. It ﬁrst argues that a certain version of naive realism, often called ‘‘selectionism’’, does indeed struggle with internal-dependence. It then develops an alternate version of naive realism which does not. This alternate version, inspired by an idea of Martin’s, accommodates the internal-dependence of perceptions by recognizing the role that the subject’s neuro-computational properties play in shaping perceptual phenomenology. At the same time, it retains the distinctive naive realist account of the external-directedness of perceptions.","container-title":"Philosophical Studies","DOI":"10.1007/s11098-018-1030-x","ISSN":"0031-8116, 1573-0883","issue":"3","journalAbbreviation":"Philos Stud","language":"en","page":"607-633","source":"DOI.org (Crossref)","title":"Rethinking naive realism","volume":"176","author":[{"family":"Beck","given":"Ori"}],"issued":{"date-parts":[["2019",3]]}}}],"schema":"https://github.com/citation-style-language/schema/raw/master/csl-citation.json"} </w:instrText>
      </w:r>
      <w:r w:rsidR="0042533F" w:rsidRPr="00D54BE3">
        <w:rPr>
          <w:rFonts w:ascii="Garamond" w:hAnsi="Garamond"/>
          <w:sz w:val="22"/>
          <w:szCs w:val="22"/>
        </w:rPr>
        <w:fldChar w:fldCharType="separate"/>
      </w:r>
      <w:r w:rsidR="0042533F" w:rsidRPr="00D54BE3">
        <w:rPr>
          <w:rFonts w:ascii="Garamond" w:hAnsi="Garamond"/>
          <w:noProof/>
          <w:sz w:val="22"/>
          <w:szCs w:val="22"/>
        </w:rPr>
        <w:t>(Beck 2019</w:t>
      </w:r>
      <w:r w:rsidR="007E1482">
        <w:rPr>
          <w:rFonts w:ascii="Garamond" w:hAnsi="Garamond"/>
          <w:noProof/>
          <w:sz w:val="22"/>
          <w:szCs w:val="22"/>
        </w:rPr>
        <w:t>a</w:t>
      </w:r>
      <w:r w:rsidR="0042533F" w:rsidRPr="00D54BE3">
        <w:rPr>
          <w:rFonts w:ascii="Garamond" w:hAnsi="Garamond"/>
          <w:noProof/>
          <w:sz w:val="22"/>
          <w:szCs w:val="22"/>
        </w:rPr>
        <w:t>)</w:t>
      </w:r>
      <w:r w:rsidR="0042533F" w:rsidRPr="00D54BE3">
        <w:rPr>
          <w:rFonts w:ascii="Garamond" w:hAnsi="Garamond"/>
          <w:sz w:val="22"/>
          <w:szCs w:val="22"/>
        </w:rPr>
        <w:fldChar w:fldCharType="end"/>
      </w:r>
      <w:r w:rsidR="0042533F" w:rsidRPr="00D54BE3">
        <w:rPr>
          <w:rFonts w:ascii="Garamond" w:hAnsi="Garamond"/>
          <w:sz w:val="22"/>
          <w:szCs w:val="22"/>
        </w:rPr>
        <w:t xml:space="preserve"> calls the version of naïve realism that adopts </w:t>
      </w:r>
      <w:r w:rsidR="0042533F" w:rsidRPr="00D54BE3">
        <w:rPr>
          <w:rFonts w:ascii="Garamond" w:hAnsi="Garamond"/>
          <w:i/>
          <w:iCs/>
          <w:sz w:val="22"/>
          <w:szCs w:val="22"/>
        </w:rPr>
        <w:t xml:space="preserve">Diaphaneity </w:t>
      </w:r>
      <w:r w:rsidR="00D0028B" w:rsidRPr="00D54BE3">
        <w:rPr>
          <w:rFonts w:ascii="Garamond" w:hAnsi="Garamond"/>
          <w:sz w:val="22"/>
          <w:szCs w:val="22"/>
        </w:rPr>
        <w:t>‘</w:t>
      </w:r>
      <w:r w:rsidR="0042533F" w:rsidRPr="00D54BE3">
        <w:rPr>
          <w:rFonts w:ascii="Garamond" w:hAnsi="Garamond"/>
          <w:sz w:val="22"/>
          <w:szCs w:val="22"/>
        </w:rPr>
        <w:t>S</w:t>
      </w:r>
      <w:r w:rsidR="00D0028B" w:rsidRPr="00D54BE3">
        <w:rPr>
          <w:rFonts w:ascii="Garamond" w:hAnsi="Garamond"/>
          <w:sz w:val="22"/>
          <w:szCs w:val="22"/>
        </w:rPr>
        <w:t xml:space="preserve">electionism’. </w:t>
      </w:r>
    </w:p>
  </w:footnote>
  <w:footnote w:id="2">
    <w:p w14:paraId="5EE4C3A5" w14:textId="11BCEB80" w:rsidR="00910A01" w:rsidRPr="00D54BE3" w:rsidRDefault="00910A01" w:rsidP="005A7E3A">
      <w:pPr>
        <w:pStyle w:val="FootnoteText"/>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w:t>
      </w:r>
      <w:r w:rsidR="0042533F" w:rsidRPr="00D54BE3">
        <w:rPr>
          <w:rFonts w:ascii="Garamond" w:hAnsi="Garamond"/>
          <w:sz w:val="22"/>
          <w:szCs w:val="22"/>
        </w:rPr>
        <w:fldChar w:fldCharType="begin"/>
      </w:r>
      <w:r w:rsidR="0042533F" w:rsidRPr="00D54BE3">
        <w:rPr>
          <w:rFonts w:ascii="Garamond" w:hAnsi="Garamond"/>
          <w:sz w:val="22"/>
          <w:szCs w:val="22"/>
        </w:rPr>
        <w:instrText xml:space="preserve"> ADDIN ZOTERO_ITEM CSL_CITATION {"citationID":"0fQxBADF","properties":{"formattedCitation":"(French and Phillips 2020)","plainCitation":"(French and Phillips 2020)","noteIndex":2},"citationItems":[{"id":3,"uris":["http://zotero.org/users/local/wX5mLBAz/items/9M56U8SW"],"itemData":{"id":3,"type":"article-journal","issue":"15","language":"en","source":"Zotero","title":"Austerity and Illusion","volume":"20","author":[{"family":"French","given":"Craig"},{"family":"Phillips","given":"Ian"}],"issued":{"date-parts":[["2020"]]}}}],"schema":"https://github.com/citation-style-language/schema/raw/master/csl-citation.json"} </w:instrText>
      </w:r>
      <w:r w:rsidR="0042533F" w:rsidRPr="00D54BE3">
        <w:rPr>
          <w:rFonts w:ascii="Garamond" w:hAnsi="Garamond"/>
          <w:sz w:val="22"/>
          <w:szCs w:val="22"/>
        </w:rPr>
        <w:fldChar w:fldCharType="separate"/>
      </w:r>
      <w:r w:rsidR="0042533F" w:rsidRPr="00D54BE3">
        <w:rPr>
          <w:rFonts w:ascii="Garamond" w:hAnsi="Garamond"/>
          <w:noProof/>
          <w:sz w:val="22"/>
          <w:szCs w:val="22"/>
        </w:rPr>
        <w:t>(French and Phillips 2020)</w:t>
      </w:r>
      <w:r w:rsidR="0042533F" w:rsidRPr="00D54BE3">
        <w:rPr>
          <w:rFonts w:ascii="Garamond" w:hAnsi="Garamond"/>
          <w:sz w:val="22"/>
          <w:szCs w:val="22"/>
        </w:rPr>
        <w:fldChar w:fldCharType="end"/>
      </w:r>
      <w:r w:rsidRPr="00D54BE3">
        <w:rPr>
          <w:rFonts w:ascii="Garamond" w:hAnsi="Garamond"/>
          <w:sz w:val="22"/>
          <w:szCs w:val="22"/>
        </w:rPr>
        <w:t xml:space="preserve"> say that the focus of their paper is the </w:t>
      </w:r>
      <w:r w:rsidRPr="00D54BE3">
        <w:rPr>
          <w:rFonts w:ascii="Garamond" w:hAnsi="Garamond"/>
          <w:i/>
          <w:iCs/>
          <w:sz w:val="22"/>
          <w:szCs w:val="22"/>
        </w:rPr>
        <w:t>Difference Principle</w:t>
      </w:r>
      <w:r w:rsidR="00995888" w:rsidRPr="00D54BE3">
        <w:rPr>
          <w:rFonts w:ascii="Garamond" w:hAnsi="Garamond"/>
          <w:sz w:val="22"/>
          <w:szCs w:val="22"/>
        </w:rPr>
        <w:t>.</w:t>
      </w:r>
      <w:r w:rsidRPr="00D54BE3">
        <w:rPr>
          <w:rFonts w:ascii="Garamond" w:hAnsi="Garamond"/>
          <w:i/>
          <w:iCs/>
          <w:sz w:val="22"/>
          <w:szCs w:val="22"/>
        </w:rPr>
        <w:t xml:space="preserve"> </w:t>
      </w:r>
      <w:r w:rsidR="00995888" w:rsidRPr="00D54BE3">
        <w:rPr>
          <w:rFonts w:ascii="Garamond" w:hAnsi="Garamond"/>
          <w:sz w:val="22"/>
          <w:szCs w:val="22"/>
        </w:rPr>
        <w:t>B</w:t>
      </w:r>
      <w:r w:rsidRPr="00D54BE3">
        <w:rPr>
          <w:rFonts w:ascii="Garamond" w:hAnsi="Garamond"/>
          <w:sz w:val="22"/>
          <w:szCs w:val="22"/>
        </w:rPr>
        <w:t>ut if I am right, the version of naïve realism</w:t>
      </w:r>
      <w:r w:rsidR="00995888" w:rsidRPr="00D54BE3">
        <w:rPr>
          <w:rFonts w:ascii="Garamond" w:hAnsi="Garamond"/>
          <w:sz w:val="22"/>
          <w:szCs w:val="22"/>
        </w:rPr>
        <w:t xml:space="preserve"> they develop</w:t>
      </w:r>
      <w:r w:rsidRPr="00D54BE3">
        <w:rPr>
          <w:rFonts w:ascii="Garamond" w:hAnsi="Garamond"/>
          <w:sz w:val="22"/>
          <w:szCs w:val="22"/>
        </w:rPr>
        <w:t xml:space="preserve"> </w:t>
      </w:r>
      <w:r w:rsidR="00FA7379" w:rsidRPr="00D54BE3">
        <w:rPr>
          <w:rFonts w:ascii="Garamond" w:hAnsi="Garamond"/>
          <w:sz w:val="22"/>
          <w:szCs w:val="22"/>
        </w:rPr>
        <w:t xml:space="preserve">in fact </w:t>
      </w:r>
      <w:r w:rsidRPr="00D54BE3">
        <w:rPr>
          <w:rFonts w:ascii="Garamond" w:hAnsi="Garamond"/>
          <w:sz w:val="22"/>
          <w:szCs w:val="22"/>
        </w:rPr>
        <w:t>involves a rejection of both principles.</w:t>
      </w:r>
    </w:p>
  </w:footnote>
  <w:footnote w:id="3">
    <w:p w14:paraId="7DD7DB99" w14:textId="77777777" w:rsidR="00736F7D" w:rsidRPr="00D54BE3" w:rsidRDefault="00736F7D" w:rsidP="00736F7D">
      <w:pPr>
        <w:pStyle w:val="FootnoteText"/>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w:t>
      </w:r>
      <w:r w:rsidRPr="00D54BE3">
        <w:rPr>
          <w:rFonts w:ascii="Garamond" w:hAnsi="Garamond"/>
          <w:sz w:val="22"/>
          <w:szCs w:val="22"/>
        </w:rPr>
        <w:fldChar w:fldCharType="begin"/>
      </w:r>
      <w:r w:rsidRPr="00D54BE3">
        <w:rPr>
          <w:rFonts w:ascii="Garamond" w:hAnsi="Garamond"/>
          <w:sz w:val="22"/>
          <w:szCs w:val="22"/>
        </w:rPr>
        <w:instrText xml:space="preserve"> ADDIN ZOTERO_ITEM CSL_CITATION {"citationID":"3Cy42tg5","properties":{"formattedCitation":"(Moore 1903)","plainCitation":"(Moore 1903)","dontUpdate":true,"noteIndex":4},"citationItems":[{"id":7,"uris":["http://zotero.org/users/local/wX5mLBAz/items/9DMFDI7X"],"itemData":{"id":7,"type":"article-journal","container-title":"Mind","DOI":"10.1093/mind/xii.4.433","issue":"48","note":"publisher: Duke University Press","page":"433–453","source":"PhilPapers","title":"The Refutation of Idealism","volume":"12","author":[{"family":"Moore","given":"G. E."}],"issued":{"date-parts":[["1903"]]}}}],"schema":"https://github.com/citation-style-language/schema/raw/master/csl-citation.json"} </w:instrText>
      </w:r>
      <w:r w:rsidRPr="00D54BE3">
        <w:rPr>
          <w:rFonts w:ascii="Garamond" w:hAnsi="Garamond"/>
          <w:sz w:val="22"/>
          <w:szCs w:val="22"/>
        </w:rPr>
        <w:fldChar w:fldCharType="separate"/>
      </w:r>
      <w:r w:rsidRPr="00D54BE3">
        <w:rPr>
          <w:rFonts w:ascii="Garamond" w:hAnsi="Garamond"/>
          <w:noProof/>
          <w:sz w:val="22"/>
          <w:szCs w:val="22"/>
        </w:rPr>
        <w:t>(Moore 1903,</w:t>
      </w:r>
      <w:r w:rsidRPr="00D54BE3">
        <w:rPr>
          <w:rFonts w:ascii="Garamond" w:hAnsi="Garamond"/>
          <w:sz w:val="22"/>
          <w:szCs w:val="22"/>
        </w:rPr>
        <w:fldChar w:fldCharType="end"/>
      </w:r>
      <w:r w:rsidRPr="00D54BE3">
        <w:rPr>
          <w:rFonts w:ascii="Garamond" w:hAnsi="Garamond"/>
          <w:sz w:val="22"/>
          <w:szCs w:val="22"/>
        </w:rPr>
        <w:t xml:space="preserve"> 444). </w:t>
      </w:r>
    </w:p>
  </w:footnote>
  <w:footnote w:id="4">
    <w:p w14:paraId="3498E114" w14:textId="0EA1F8A4" w:rsidR="00700575" w:rsidRPr="00D54BE3" w:rsidRDefault="00700575" w:rsidP="005A7E3A">
      <w:pPr>
        <w:pStyle w:val="FootnoteText"/>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w:t>
      </w:r>
      <w:r w:rsidR="00330E6D" w:rsidRPr="00D54BE3">
        <w:rPr>
          <w:rFonts w:ascii="Garamond" w:hAnsi="Garamond"/>
          <w:sz w:val="22"/>
          <w:szCs w:val="22"/>
        </w:rPr>
        <w:fldChar w:fldCharType="begin"/>
      </w:r>
      <w:r w:rsidR="009A1F88" w:rsidRPr="00D54BE3">
        <w:rPr>
          <w:rFonts w:ascii="Garamond" w:hAnsi="Garamond"/>
          <w:sz w:val="22"/>
          <w:szCs w:val="22"/>
        </w:rPr>
        <w:instrText xml:space="preserve"> ADDIN ZOTERO_ITEM CSL_CITATION {"citationID":"Pq5wv7JK","properties":{"formattedCitation":"(M. G. F. Martin 2015)","plainCitation":"(M. G. F. Martin 2015)","dontUpdate":true,"noteIndex":15},"citationItems":[{"id":31,"uris":["http://zotero.org/users/local/wX5mLBAz/items/SYUF2V7G"],"itemData":{"id":31,"type":"chapter","abstract":"In 1918 G. E. Moore questioned the assumptions behind traditional sense-datum theories and offered the Multiple Relational Theory of Appearing, which he said could not be ruled out as a possible alternative. In 1953, Moore eventually came to reject the alternative and recommend endorsement of the traditional sense-datum theory again. This chapter explores what Moore’s reservations in 1918 were, what the correct interpretation of the Multiple Relation Theory should be, and why it made sense for him ultimately to reject it. Moore’s paper throws light both on the nature of the argument from illusion as used in the sense-datum tradition, but also as it has been appealed to in more recent discussions of intentional theories of perception.In 1918 G. E. Moore questioned the assumptions behind traditional sense-datum theories and offered the Multiple Relational Theory of Appearing, which he said could not be ruled out as a possible alternative. In 1953, Moore eventually came to reject the alternative and recommend endorsement of the traditional sense-datum theory again. This chapter explores what Moore’s reservations in 1918 were, what the correct interpretation of the Multiple Relation Theory should be, and why it made sense for him ultimately to reject it. Moore’s paper throws light both on the nature of the argument from illusion as used in the sense-datum tradition, but also as it has been appealed to in more recent discussions of intentional theories of perception.","container-title":"Phenomenal Qualities: Sense, Perception, and Consciousness","ISBN":"978-0-19-871271-8","note":"DOI: 10.1093/acprof:oso/9780198712718.003.0006","page":"0","publisher":"Oxford University Press","title":"Moore’s Dilemma","URL":"https://doi.org/10.1093/acprof:oso/9780198712718.003.0006","author":[{"family":"Martin","given":"M. G. F."}],"editor":[{"family":"Coates","given":"Paul"},{"family":"Coleman","given":"Sam"}],"accessed":{"date-parts":[["2023",2,20]]},"issued":{"date-parts":[["2015",8,1]]}}}],"schema":"https://github.com/citation-style-language/schema/raw/master/csl-citation.json"} </w:instrText>
      </w:r>
      <w:r w:rsidR="00330E6D" w:rsidRPr="00D54BE3">
        <w:rPr>
          <w:rFonts w:ascii="Garamond" w:hAnsi="Garamond"/>
          <w:sz w:val="22"/>
          <w:szCs w:val="22"/>
        </w:rPr>
        <w:fldChar w:fldCharType="separate"/>
      </w:r>
      <w:r w:rsidR="00330E6D" w:rsidRPr="00D54BE3">
        <w:rPr>
          <w:rFonts w:ascii="Garamond" w:hAnsi="Garamond"/>
          <w:sz w:val="22"/>
          <w:szCs w:val="22"/>
        </w:rPr>
        <w:t>(Martin 2015,</w:t>
      </w:r>
      <w:r w:rsidR="00330E6D" w:rsidRPr="00D54BE3">
        <w:rPr>
          <w:rFonts w:ascii="Garamond" w:hAnsi="Garamond"/>
          <w:sz w:val="22"/>
          <w:szCs w:val="22"/>
        </w:rPr>
        <w:fldChar w:fldCharType="end"/>
      </w:r>
      <w:r w:rsidRPr="00D54BE3">
        <w:rPr>
          <w:rFonts w:ascii="Garamond" w:hAnsi="Garamond"/>
          <w:sz w:val="22"/>
          <w:szCs w:val="22"/>
        </w:rPr>
        <w:t xml:space="preserve"> 175-176</w:t>
      </w:r>
      <w:r w:rsidR="00330E6D" w:rsidRPr="00D54BE3">
        <w:rPr>
          <w:rFonts w:ascii="Garamond" w:hAnsi="Garamond"/>
          <w:sz w:val="22"/>
          <w:szCs w:val="22"/>
        </w:rPr>
        <w:t xml:space="preserve">). </w:t>
      </w:r>
    </w:p>
  </w:footnote>
  <w:footnote w:id="5">
    <w:p w14:paraId="521E9E1B" w14:textId="784A32BD" w:rsidR="00643E14" w:rsidRPr="00D54BE3" w:rsidRDefault="00643E14" w:rsidP="005A7E3A">
      <w:pPr>
        <w:pStyle w:val="FootnoteText"/>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w:t>
      </w:r>
      <w:r w:rsidR="00730F43" w:rsidRPr="00D54BE3">
        <w:rPr>
          <w:rFonts w:ascii="Garamond" w:hAnsi="Garamond"/>
          <w:sz w:val="22"/>
          <w:szCs w:val="22"/>
        </w:rPr>
        <w:fldChar w:fldCharType="begin"/>
      </w:r>
      <w:r w:rsidR="009A1F88" w:rsidRPr="00D54BE3">
        <w:rPr>
          <w:rFonts w:ascii="Garamond" w:hAnsi="Garamond"/>
          <w:sz w:val="22"/>
          <w:szCs w:val="22"/>
        </w:rPr>
        <w:instrText xml:space="preserve"> ADDIN ZOTERO_ITEM CSL_CITATION {"citationID":"BNujMlPQ","properties":{"formattedCitation":"(Beck 2019)","plainCitation":"(Beck 2019)","dontUpdate":true,"noteIndex":19},"citationItems":[{"id":22,"uris":["http://zotero.org/users/local/wX5mLBAz/items/B2STVZQR"],"itemData":{"id":22,"type":"article-journal","abstract":"Perceptions are externally-directed—they present us with a mind-independent reality, and thus contribute to our abilities to think about this reality, and to know what is objectively the case. But perceptions are also internally-dependent—their phenomenologies depend on the neuro-computational properties of the subject. A good theory of perception must account for both these facts. But naive realism has been criticized for failing to accommodate internal-dependence. This paper evaluates and responds to this criticism. It ﬁrst argues that a certain version of naive realism, often called ‘‘selectionism’’, does indeed struggle with internal-dependence. It then develops an alternate version of naive realism which does not. This alternate version, inspired by an idea of Martin’s, accommodates the internal-dependence of perceptions by recognizing the role that the subject’s neuro-computational properties play in shaping perceptual phenomenology. At the same time, it retains the distinctive naive realist account of the external-directedness of perceptions.","container-title":"Philosophical Studies","DOI":"10.1007/s11098-018-1030-x","ISSN":"0031-8116, 1573-0883","issue":"3","journalAbbreviation":"Philos Stud","language":"en","page":"607-633","source":"DOI.org (Crossref)","title":"Rethinking naive realism","volume":"176","author":[{"family":"Beck","given":"Ori"}],"issued":{"date-parts":[["2019",3]]}}}],"schema":"https://github.com/citation-style-language/schema/raw/master/csl-citation.json"} </w:instrText>
      </w:r>
      <w:r w:rsidR="00730F43" w:rsidRPr="00D54BE3">
        <w:rPr>
          <w:rFonts w:ascii="Garamond" w:hAnsi="Garamond"/>
          <w:sz w:val="22"/>
          <w:szCs w:val="22"/>
        </w:rPr>
        <w:fldChar w:fldCharType="separate"/>
      </w:r>
      <w:r w:rsidR="00730F43" w:rsidRPr="00D54BE3">
        <w:rPr>
          <w:rFonts w:ascii="Garamond" w:hAnsi="Garamond"/>
          <w:noProof/>
          <w:sz w:val="22"/>
          <w:szCs w:val="22"/>
        </w:rPr>
        <w:t>(Beck 2019</w:t>
      </w:r>
      <w:r w:rsidR="007E1482">
        <w:rPr>
          <w:rFonts w:ascii="Garamond" w:hAnsi="Garamond"/>
          <w:noProof/>
          <w:sz w:val="22"/>
          <w:szCs w:val="22"/>
        </w:rPr>
        <w:t>a</w:t>
      </w:r>
      <w:r w:rsidR="00730F43" w:rsidRPr="00D54BE3">
        <w:rPr>
          <w:rFonts w:ascii="Garamond" w:hAnsi="Garamond"/>
          <w:noProof/>
          <w:sz w:val="22"/>
          <w:szCs w:val="22"/>
        </w:rPr>
        <w:t>,</w:t>
      </w:r>
      <w:r w:rsidR="00730F43" w:rsidRPr="00D54BE3">
        <w:rPr>
          <w:rFonts w:ascii="Garamond" w:hAnsi="Garamond"/>
          <w:sz w:val="22"/>
          <w:szCs w:val="22"/>
        </w:rPr>
        <w:fldChar w:fldCharType="end"/>
      </w:r>
      <w:r w:rsidRPr="00D54BE3">
        <w:rPr>
          <w:rFonts w:ascii="Garamond" w:hAnsi="Garamond"/>
          <w:sz w:val="22"/>
          <w:szCs w:val="22"/>
        </w:rPr>
        <w:t xml:space="preserve"> 627).</w:t>
      </w:r>
    </w:p>
  </w:footnote>
  <w:footnote w:id="6">
    <w:p w14:paraId="1D40B001" w14:textId="15A0D02B" w:rsidR="00D54BE3" w:rsidRPr="00D54BE3" w:rsidRDefault="00D54BE3">
      <w:pPr>
        <w:pStyle w:val="FootnoteText"/>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See Beck (2019</w:t>
      </w:r>
      <w:r w:rsidR="007E1482">
        <w:rPr>
          <w:rFonts w:ascii="Garamond" w:hAnsi="Garamond"/>
          <w:sz w:val="22"/>
          <w:szCs w:val="22"/>
        </w:rPr>
        <w:t>b</w:t>
      </w:r>
      <w:r w:rsidRPr="00D54BE3">
        <w:rPr>
          <w:rFonts w:ascii="Garamond" w:hAnsi="Garamond"/>
          <w:sz w:val="22"/>
          <w:szCs w:val="22"/>
        </w:rPr>
        <w:t>) for details.</w:t>
      </w:r>
    </w:p>
  </w:footnote>
  <w:footnote w:id="7">
    <w:p w14:paraId="00C8F8B4" w14:textId="31DE705F" w:rsidR="00855EAC" w:rsidRPr="00D54BE3" w:rsidRDefault="00855EAC" w:rsidP="005A7E3A">
      <w:pPr>
        <w:pStyle w:val="FootnoteText"/>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w:t>
      </w:r>
      <w:r w:rsidR="007C701C" w:rsidRPr="00D54BE3">
        <w:rPr>
          <w:rFonts w:ascii="Garamond" w:hAnsi="Garamond"/>
          <w:sz w:val="22"/>
          <w:szCs w:val="22"/>
        </w:rPr>
        <w:t>Hallucinations can strike us as being of particulars</w:t>
      </w:r>
      <w:r w:rsidR="0049009B" w:rsidRPr="00D54BE3">
        <w:rPr>
          <w:rFonts w:ascii="Garamond" w:hAnsi="Garamond"/>
          <w:sz w:val="22"/>
          <w:szCs w:val="22"/>
        </w:rPr>
        <w:t>,</w:t>
      </w:r>
      <w:r w:rsidR="007C701C" w:rsidRPr="00D54BE3">
        <w:rPr>
          <w:rFonts w:ascii="Garamond" w:hAnsi="Garamond"/>
          <w:sz w:val="22"/>
          <w:szCs w:val="22"/>
        </w:rPr>
        <w:t xml:space="preserve"> but their ability to do this is derivative on our having perceived those particulars before</w:t>
      </w:r>
      <w:r w:rsidRPr="00D54BE3">
        <w:rPr>
          <w:rFonts w:ascii="Garamond" w:hAnsi="Garamond"/>
          <w:sz w:val="22"/>
          <w:szCs w:val="22"/>
        </w:rPr>
        <w:t xml:space="preserve">. See </w:t>
      </w:r>
      <w:r w:rsidR="00730F43" w:rsidRPr="00D54BE3">
        <w:rPr>
          <w:rFonts w:ascii="Garamond" w:hAnsi="Garamond"/>
          <w:sz w:val="22"/>
          <w:szCs w:val="22"/>
        </w:rPr>
        <w:fldChar w:fldCharType="begin"/>
      </w:r>
      <w:r w:rsidR="00730F43" w:rsidRPr="00D54BE3">
        <w:rPr>
          <w:rFonts w:ascii="Garamond" w:hAnsi="Garamond"/>
          <w:sz w:val="22"/>
          <w:szCs w:val="22"/>
        </w:rPr>
        <w:instrText xml:space="preserve"> ADDIN ZOTERO_ITEM CSL_CITATION {"citationID":"px3Wnkde","properties":{"formattedCitation":"(Johnston 2004)","plainCitation":"(Johnston 2004)","noteIndex":20},"citationItems":[{"id":33,"uris":["http://zotero.org/users/local/wX5mLBAz/items/3XS3E2IB"],"itemData":{"id":33,"type":"article-journal","container-title":"Philosophical Studies","issue":"1-3","note":"publisher: Springer","page":"113-83","title":"The obscure object of hallucination","volume":"120","author":[{"family":"Johnston","given":"Mark"}],"issued":{"date-parts":[["2004"]]}}}],"schema":"https://github.com/citation-style-language/schema/raw/master/csl-citation.json"} </w:instrText>
      </w:r>
      <w:r w:rsidR="00730F43" w:rsidRPr="00D54BE3">
        <w:rPr>
          <w:rFonts w:ascii="Garamond" w:hAnsi="Garamond"/>
          <w:sz w:val="22"/>
          <w:szCs w:val="22"/>
        </w:rPr>
        <w:fldChar w:fldCharType="separate"/>
      </w:r>
      <w:r w:rsidR="00730F43" w:rsidRPr="00D54BE3">
        <w:rPr>
          <w:rFonts w:ascii="Garamond" w:hAnsi="Garamond"/>
          <w:noProof/>
          <w:sz w:val="22"/>
          <w:szCs w:val="22"/>
        </w:rPr>
        <w:t>(Johnston 2004)</w:t>
      </w:r>
      <w:r w:rsidR="00730F43" w:rsidRPr="00D54BE3">
        <w:rPr>
          <w:rFonts w:ascii="Garamond" w:hAnsi="Garamond"/>
          <w:sz w:val="22"/>
          <w:szCs w:val="22"/>
        </w:rPr>
        <w:fldChar w:fldCharType="end"/>
      </w:r>
      <w:r w:rsidR="007C701C" w:rsidRPr="00D54BE3">
        <w:rPr>
          <w:rFonts w:ascii="Garamond" w:hAnsi="Garamond"/>
          <w:sz w:val="22"/>
          <w:szCs w:val="22"/>
        </w:rPr>
        <w:t xml:space="preserve"> for a discussion of how hallucinations only have objects in this secondary, derivative sense.  </w:t>
      </w:r>
    </w:p>
  </w:footnote>
  <w:footnote w:id="8">
    <w:p w14:paraId="294CD531" w14:textId="66AA3AE4" w:rsidR="00302F51" w:rsidRPr="00D54BE3" w:rsidRDefault="00302F51" w:rsidP="005A7E3A">
      <w:pPr>
        <w:pStyle w:val="FootnoteText"/>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Again, Beck will likely deny this characterization and insist that a difference in </w:t>
      </w:r>
      <w:r w:rsidRPr="00D54BE3">
        <w:rPr>
          <w:rFonts w:ascii="Garamond" w:hAnsi="Garamond"/>
          <w:i/>
          <w:iCs/>
          <w:sz w:val="22"/>
          <w:szCs w:val="22"/>
        </w:rPr>
        <w:t>which</w:t>
      </w:r>
      <w:r w:rsidRPr="00D54BE3">
        <w:rPr>
          <w:rFonts w:ascii="Garamond" w:hAnsi="Garamond"/>
          <w:sz w:val="22"/>
          <w:szCs w:val="22"/>
        </w:rPr>
        <w:t xml:space="preserve"> color is presented is a difference in which relata stand in the perceptual appearance relation, and that, on NNR, this just definitionally amounts to a difference in phenomenal character. What I am suggesting is that he cannot just build this into the definition of the view </w:t>
      </w:r>
      <w:r w:rsidRPr="00D54BE3">
        <w:rPr>
          <w:rFonts w:ascii="Garamond" w:hAnsi="Garamond"/>
          <w:i/>
          <w:iCs/>
          <w:sz w:val="22"/>
          <w:szCs w:val="22"/>
        </w:rPr>
        <w:t>unless</w:t>
      </w:r>
      <w:r w:rsidRPr="00D54BE3">
        <w:rPr>
          <w:rFonts w:ascii="Garamond" w:hAnsi="Garamond"/>
          <w:sz w:val="22"/>
          <w:szCs w:val="22"/>
        </w:rPr>
        <w:t xml:space="preserve"> he gives us a positive account of </w:t>
      </w:r>
      <w:r w:rsidRPr="00D54BE3">
        <w:rPr>
          <w:rFonts w:ascii="Garamond" w:hAnsi="Garamond"/>
          <w:i/>
          <w:iCs/>
          <w:sz w:val="22"/>
          <w:szCs w:val="22"/>
        </w:rPr>
        <w:t xml:space="preserve">how </w:t>
      </w:r>
      <w:r w:rsidRPr="00D54BE3">
        <w:rPr>
          <w:rFonts w:ascii="Garamond" w:hAnsi="Garamond"/>
          <w:sz w:val="22"/>
          <w:szCs w:val="22"/>
        </w:rPr>
        <w:t xml:space="preserve">a difference in qualities can lead to a difference in character. Given the asymmetry between objects and qualities mentioned above, the only work qualities can do is fix, in some way or other, how objects appear to us, and this work, on Beck’s view, is entirely done by the neurocomputationally-determined appearance properties. </w:t>
      </w:r>
    </w:p>
  </w:footnote>
  <w:footnote w:id="9">
    <w:p w14:paraId="4BB32364" w14:textId="7C35A740" w:rsidR="00537C02" w:rsidRPr="00D54BE3" w:rsidRDefault="00537C02" w:rsidP="005A7E3A">
      <w:pPr>
        <w:pStyle w:val="FootnoteText"/>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w:t>
      </w:r>
      <w:r w:rsidR="00730F43" w:rsidRPr="00D54BE3">
        <w:rPr>
          <w:rFonts w:ascii="Garamond" w:hAnsi="Garamond"/>
          <w:sz w:val="22"/>
          <w:szCs w:val="22"/>
        </w:rPr>
        <w:fldChar w:fldCharType="begin"/>
      </w:r>
      <w:r w:rsidR="00A35565" w:rsidRPr="00D54BE3">
        <w:rPr>
          <w:rFonts w:ascii="Garamond" w:hAnsi="Garamond"/>
          <w:sz w:val="22"/>
          <w:szCs w:val="22"/>
        </w:rPr>
        <w:instrText xml:space="preserve"> ADDIN ZOTERO_ITEM CSL_CITATION {"citationID":"m9SRscfR","properties":{"formattedCitation":"(French and Phillips 2020)","plainCitation":"(French and Phillips 2020)","dontUpdate":true,"noteIndex":22},"citationItems":[{"id":3,"uris":["http://zotero.org/users/local/wX5mLBAz/items/9M56U8SW"],"itemData":{"id":3,"type":"article-journal","issue":"15","language":"en","source":"Zotero","title":"Austerity and Illusion","volume":"20","author":[{"family":"French","given":"Craig"},{"family":"Phillips","given":"Ian"}],"issued":{"date-parts":[["2020"]]}}}],"schema":"https://github.com/citation-style-language/schema/raw/master/csl-citation.json"} </w:instrText>
      </w:r>
      <w:r w:rsidR="00730F43" w:rsidRPr="00D54BE3">
        <w:rPr>
          <w:rFonts w:ascii="Garamond" w:hAnsi="Garamond"/>
          <w:sz w:val="22"/>
          <w:szCs w:val="22"/>
        </w:rPr>
        <w:fldChar w:fldCharType="separate"/>
      </w:r>
      <w:r w:rsidR="00730F43" w:rsidRPr="00D54BE3">
        <w:rPr>
          <w:rFonts w:ascii="Garamond" w:hAnsi="Garamond"/>
          <w:noProof/>
          <w:sz w:val="22"/>
          <w:szCs w:val="22"/>
        </w:rPr>
        <w:t>(French and Phillips 2020,</w:t>
      </w:r>
      <w:r w:rsidR="00730F43" w:rsidRPr="00D54BE3">
        <w:rPr>
          <w:rFonts w:ascii="Garamond" w:hAnsi="Garamond"/>
          <w:sz w:val="22"/>
          <w:szCs w:val="22"/>
        </w:rPr>
        <w:fldChar w:fldCharType="end"/>
      </w:r>
      <w:r w:rsidRPr="00D54BE3">
        <w:rPr>
          <w:rFonts w:ascii="Garamond" w:hAnsi="Garamond"/>
          <w:sz w:val="22"/>
          <w:szCs w:val="22"/>
        </w:rPr>
        <w:t xml:space="preserve"> 12).</w:t>
      </w:r>
    </w:p>
  </w:footnote>
  <w:footnote w:id="10">
    <w:p w14:paraId="0C20D265" w14:textId="6DAD0425" w:rsidR="00537C02" w:rsidRPr="00D54BE3" w:rsidRDefault="00537C02" w:rsidP="005A7E3A">
      <w:pPr>
        <w:pStyle w:val="FootnoteText"/>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w:t>
      </w:r>
      <w:r w:rsidR="00730F43" w:rsidRPr="00D54BE3">
        <w:rPr>
          <w:rFonts w:ascii="Garamond" w:hAnsi="Garamond"/>
          <w:sz w:val="22"/>
          <w:szCs w:val="22"/>
        </w:rPr>
        <w:fldChar w:fldCharType="begin"/>
      </w:r>
      <w:r w:rsidR="00A35565" w:rsidRPr="00D54BE3">
        <w:rPr>
          <w:rFonts w:ascii="Garamond" w:hAnsi="Garamond"/>
          <w:sz w:val="22"/>
          <w:szCs w:val="22"/>
        </w:rPr>
        <w:instrText xml:space="preserve"> ADDIN ZOTERO_ITEM CSL_CITATION {"citationID":"W3YkOnGD","properties":{"formattedCitation":"(French and Phillips 2020)","plainCitation":"(French and Phillips 2020)","dontUpdate":true,"noteIndex":23},"citationItems":[{"id":3,"uris":["http://zotero.org/users/local/wX5mLBAz/items/9M56U8SW"],"itemData":{"id":3,"type":"article-journal","issue":"15","language":"en","source":"Zotero","title":"Austerity and Illusion","volume":"20","author":[{"family":"French","given":"Craig"},{"family":"Phillips","given":"Ian"}],"issued":{"date-parts":[["2020"]]}}}],"schema":"https://github.com/citation-style-language/schema/raw/master/csl-citation.json"} </w:instrText>
      </w:r>
      <w:r w:rsidR="00730F43" w:rsidRPr="00D54BE3">
        <w:rPr>
          <w:rFonts w:ascii="Garamond" w:hAnsi="Garamond"/>
          <w:sz w:val="22"/>
          <w:szCs w:val="22"/>
        </w:rPr>
        <w:fldChar w:fldCharType="separate"/>
      </w:r>
      <w:r w:rsidR="00730F43" w:rsidRPr="00D54BE3">
        <w:rPr>
          <w:rFonts w:ascii="Garamond" w:hAnsi="Garamond"/>
          <w:noProof/>
          <w:sz w:val="22"/>
          <w:szCs w:val="22"/>
        </w:rPr>
        <w:t>(French and Phillips 2020,</w:t>
      </w:r>
      <w:r w:rsidR="00730F43" w:rsidRPr="00D54BE3">
        <w:rPr>
          <w:rFonts w:ascii="Garamond" w:hAnsi="Garamond"/>
          <w:sz w:val="22"/>
          <w:szCs w:val="22"/>
        </w:rPr>
        <w:fldChar w:fldCharType="end"/>
      </w:r>
      <w:r w:rsidR="00730F43" w:rsidRPr="00D54BE3">
        <w:rPr>
          <w:rFonts w:ascii="Garamond" w:hAnsi="Garamond"/>
          <w:sz w:val="22"/>
          <w:szCs w:val="22"/>
        </w:rPr>
        <w:t xml:space="preserve"> 12).</w:t>
      </w:r>
    </w:p>
  </w:footnote>
  <w:footnote w:id="11">
    <w:p w14:paraId="5A6E290C" w14:textId="088FAC5D" w:rsidR="00316FE5" w:rsidRPr="00D54BE3" w:rsidRDefault="00316FE5" w:rsidP="005A7E3A">
      <w:pPr>
        <w:pStyle w:val="FootnoteText"/>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w:t>
      </w:r>
      <w:r w:rsidR="00730F43" w:rsidRPr="00D54BE3">
        <w:rPr>
          <w:rFonts w:ascii="Garamond" w:hAnsi="Garamond"/>
          <w:sz w:val="22"/>
          <w:szCs w:val="22"/>
        </w:rPr>
        <w:fldChar w:fldCharType="begin"/>
      </w:r>
      <w:r w:rsidR="00A35565" w:rsidRPr="00D54BE3">
        <w:rPr>
          <w:rFonts w:ascii="Garamond" w:hAnsi="Garamond"/>
          <w:sz w:val="22"/>
          <w:szCs w:val="22"/>
        </w:rPr>
        <w:instrText xml:space="preserve"> ADDIN ZOTERO_ITEM CSL_CITATION {"citationID":"CSIoPN3X","properties":{"formattedCitation":"(French and Phillips 2020)","plainCitation":"(French and Phillips 2020)","dontUpdate":true,"noteIndex":24},"citationItems":[{"id":3,"uris":["http://zotero.org/users/local/wX5mLBAz/items/9M56U8SW"],"itemData":{"id":3,"type":"article-journal","issue":"15","language":"en","source":"Zotero","title":"Austerity and Illusion","volume":"20","author":[{"family":"French","given":"Craig"},{"family":"Phillips","given":"Ian"}],"issued":{"date-parts":[["2020"]]}}}],"schema":"https://github.com/citation-style-language/schema/raw/master/csl-citation.json"} </w:instrText>
      </w:r>
      <w:r w:rsidR="00730F43" w:rsidRPr="00D54BE3">
        <w:rPr>
          <w:rFonts w:ascii="Garamond" w:hAnsi="Garamond"/>
          <w:sz w:val="22"/>
          <w:szCs w:val="22"/>
        </w:rPr>
        <w:fldChar w:fldCharType="separate"/>
      </w:r>
      <w:r w:rsidR="00730F43" w:rsidRPr="00D54BE3">
        <w:rPr>
          <w:rFonts w:ascii="Garamond" w:hAnsi="Garamond"/>
          <w:noProof/>
          <w:sz w:val="22"/>
          <w:szCs w:val="22"/>
        </w:rPr>
        <w:t>(French and Phillips 2020,</w:t>
      </w:r>
      <w:r w:rsidR="00730F43" w:rsidRPr="00D54BE3">
        <w:rPr>
          <w:rFonts w:ascii="Garamond" w:hAnsi="Garamond"/>
          <w:sz w:val="22"/>
          <w:szCs w:val="22"/>
        </w:rPr>
        <w:fldChar w:fldCharType="end"/>
      </w:r>
      <w:r w:rsidR="00730F43" w:rsidRPr="00D54BE3">
        <w:rPr>
          <w:rFonts w:ascii="Garamond" w:hAnsi="Garamond"/>
          <w:sz w:val="22"/>
          <w:szCs w:val="22"/>
        </w:rPr>
        <w:t xml:space="preserve"> 14).</w:t>
      </w:r>
    </w:p>
  </w:footnote>
  <w:footnote w:id="12">
    <w:p w14:paraId="245A3A1E" w14:textId="5815458E" w:rsidR="004520F1" w:rsidRPr="00D54BE3" w:rsidRDefault="004520F1" w:rsidP="005A7E3A">
      <w:pPr>
        <w:pStyle w:val="FootnoteText"/>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w:t>
      </w:r>
      <w:r w:rsidR="00730F43" w:rsidRPr="00D54BE3">
        <w:rPr>
          <w:rFonts w:ascii="Garamond" w:hAnsi="Garamond"/>
          <w:sz w:val="22"/>
          <w:szCs w:val="22"/>
        </w:rPr>
        <w:fldChar w:fldCharType="begin"/>
      </w:r>
      <w:r w:rsidR="00A35565" w:rsidRPr="00D54BE3">
        <w:rPr>
          <w:rFonts w:ascii="Garamond" w:hAnsi="Garamond"/>
          <w:sz w:val="22"/>
          <w:szCs w:val="22"/>
        </w:rPr>
        <w:instrText xml:space="preserve"> ADDIN ZOTERO_ITEM CSL_CITATION {"citationID":"3TQsAd4h","properties":{"formattedCitation":"(French and Phillips 2020)","plainCitation":"(French and Phillips 2020)","dontUpdate":true,"noteIndex":25},"citationItems":[{"id":3,"uris":["http://zotero.org/users/local/wX5mLBAz/items/9M56U8SW"],"itemData":{"id":3,"type":"article-journal","issue":"15","language":"en","source":"Zotero","title":"Austerity and Illusion","volume":"20","author":[{"family":"French","given":"Craig"},{"family":"Phillips","given":"Ian"}],"issued":{"date-parts":[["2020"]]}}}],"schema":"https://github.com/citation-style-language/schema/raw/master/csl-citation.json"} </w:instrText>
      </w:r>
      <w:r w:rsidR="00730F43" w:rsidRPr="00D54BE3">
        <w:rPr>
          <w:rFonts w:ascii="Garamond" w:hAnsi="Garamond"/>
          <w:sz w:val="22"/>
          <w:szCs w:val="22"/>
        </w:rPr>
        <w:fldChar w:fldCharType="separate"/>
      </w:r>
      <w:r w:rsidR="00730F43" w:rsidRPr="00D54BE3">
        <w:rPr>
          <w:rFonts w:ascii="Garamond" w:hAnsi="Garamond"/>
          <w:noProof/>
          <w:sz w:val="22"/>
          <w:szCs w:val="22"/>
        </w:rPr>
        <w:t>(French and Phillips 2020,</w:t>
      </w:r>
      <w:r w:rsidR="00730F43" w:rsidRPr="00D54BE3">
        <w:rPr>
          <w:rFonts w:ascii="Garamond" w:hAnsi="Garamond"/>
          <w:sz w:val="22"/>
          <w:szCs w:val="22"/>
        </w:rPr>
        <w:fldChar w:fldCharType="end"/>
      </w:r>
      <w:r w:rsidR="00730F43" w:rsidRPr="00D54BE3">
        <w:rPr>
          <w:rFonts w:ascii="Garamond" w:hAnsi="Garamond"/>
          <w:sz w:val="22"/>
          <w:szCs w:val="22"/>
        </w:rPr>
        <w:t xml:space="preserve"> 14).</w:t>
      </w:r>
      <w:r w:rsidR="00537C02" w:rsidRPr="00D54BE3">
        <w:rPr>
          <w:rFonts w:ascii="Garamond" w:hAnsi="Garamond"/>
          <w:sz w:val="22"/>
          <w:szCs w:val="22"/>
        </w:rPr>
        <w:t xml:space="preserve">  </w:t>
      </w:r>
    </w:p>
  </w:footnote>
  <w:footnote w:id="13">
    <w:p w14:paraId="477B668C" w14:textId="06438FD2" w:rsidR="007F526A" w:rsidRPr="00D54BE3" w:rsidRDefault="007F526A">
      <w:pPr>
        <w:pStyle w:val="FootnoteText"/>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French and Phillips conclude that there is a common experience here because, following Martin (2004), they rely on </w:t>
      </w:r>
      <w:proofErr w:type="spellStart"/>
      <w:r w:rsidRPr="00D54BE3">
        <w:rPr>
          <w:rFonts w:ascii="Garamond" w:hAnsi="Garamond"/>
          <w:sz w:val="22"/>
          <w:szCs w:val="22"/>
        </w:rPr>
        <w:t>indiscriminability</w:t>
      </w:r>
      <w:proofErr w:type="spellEnd"/>
      <w:r w:rsidRPr="00D54BE3">
        <w:rPr>
          <w:rFonts w:ascii="Garamond" w:hAnsi="Garamond"/>
          <w:sz w:val="22"/>
          <w:szCs w:val="22"/>
        </w:rPr>
        <w:t xml:space="preserve"> as the relevant criterion to individuate experiences. But unlike Martin, who offers a </w:t>
      </w:r>
      <w:r w:rsidRPr="00D54BE3">
        <w:rPr>
          <w:rFonts w:ascii="Garamond" w:hAnsi="Garamond"/>
          <w:i/>
          <w:iCs/>
          <w:sz w:val="22"/>
          <w:szCs w:val="22"/>
        </w:rPr>
        <w:t>purely</w:t>
      </w:r>
      <w:r w:rsidRPr="00D54BE3">
        <w:rPr>
          <w:rFonts w:ascii="Garamond" w:hAnsi="Garamond"/>
          <w:sz w:val="22"/>
          <w:szCs w:val="22"/>
        </w:rPr>
        <w:t xml:space="preserve"> negative characterization of hallucinations that possess the indistinguishability property, French and Phillips are happy to grant that illusions have positive phenomenal character. Once you grant that these states have positive phenomenal character, </w:t>
      </w:r>
      <w:r w:rsidRPr="00D54BE3">
        <w:rPr>
          <w:rFonts w:ascii="Garamond" w:hAnsi="Garamond"/>
          <w:i/>
          <w:iCs/>
          <w:sz w:val="22"/>
          <w:szCs w:val="22"/>
        </w:rPr>
        <w:t xml:space="preserve">and </w:t>
      </w:r>
      <w:r w:rsidRPr="00D54BE3">
        <w:rPr>
          <w:rFonts w:ascii="Garamond" w:hAnsi="Garamond"/>
          <w:sz w:val="22"/>
          <w:szCs w:val="22"/>
        </w:rPr>
        <w:t xml:space="preserve">you grant that everything </w:t>
      </w:r>
      <w:r w:rsidRPr="00D54BE3">
        <w:rPr>
          <w:rFonts w:ascii="Garamond" w:hAnsi="Garamond"/>
          <w:i/>
          <w:iCs/>
          <w:sz w:val="22"/>
          <w:szCs w:val="22"/>
        </w:rPr>
        <w:t xml:space="preserve">looks the same </w:t>
      </w:r>
      <w:r w:rsidRPr="00D54BE3">
        <w:rPr>
          <w:rFonts w:ascii="Garamond" w:hAnsi="Garamond"/>
          <w:sz w:val="22"/>
          <w:szCs w:val="22"/>
        </w:rPr>
        <w:t xml:space="preserve">in both cases, it becomes almost impossible to insist that the phenomenal character of the two experiences is nonetheless different. </w:t>
      </w:r>
    </w:p>
  </w:footnote>
  <w:footnote w:id="14">
    <w:p w14:paraId="020D6A66" w14:textId="16669AA6" w:rsidR="00537C02" w:rsidRPr="00D54BE3" w:rsidRDefault="00537C02" w:rsidP="005A7E3A">
      <w:pPr>
        <w:pStyle w:val="NormalWeb"/>
        <w:spacing w:before="0" w:beforeAutospacing="0" w:after="0" w:afterAutospacing="0" w:line="276" w:lineRule="auto"/>
        <w:ind w:right="360"/>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w:t>
      </w:r>
      <w:r w:rsidR="00730F43" w:rsidRPr="00D54BE3">
        <w:rPr>
          <w:rFonts w:ascii="Garamond" w:hAnsi="Garamond"/>
          <w:sz w:val="22"/>
          <w:szCs w:val="22"/>
        </w:rPr>
        <w:fldChar w:fldCharType="begin"/>
      </w:r>
      <w:r w:rsidR="00A35565" w:rsidRPr="00D54BE3">
        <w:rPr>
          <w:rFonts w:ascii="Garamond" w:hAnsi="Garamond"/>
          <w:sz w:val="22"/>
          <w:szCs w:val="22"/>
        </w:rPr>
        <w:instrText xml:space="preserve"> ADDIN ZOTERO_ITEM CSL_CITATION {"citationID":"TVi0fYhG","properties":{"formattedCitation":"(J. Campbell 2002)","plainCitation":"(J. Campbell 2002)","dontUpdate":true,"noteIndex":26},"citationItems":[{"id":16,"uris":["http://zotero.org/users/local/wX5mLBAz/items/NZZJ96ST"],"itemData":{"id":16,"type":"book","note":"issue: 2\npage: 490-494","publisher":"Oxford University Press","title":"Reference and Consciousness","volume":"72","author":[{"family":"Campbell","given":"John"}],"issued":{"date-parts":[["2002"]]}}}],"schema":"https://github.com/citation-style-language/schema/raw/master/csl-citation.json"} </w:instrText>
      </w:r>
      <w:r w:rsidR="00730F43" w:rsidRPr="00D54BE3">
        <w:rPr>
          <w:rFonts w:ascii="Garamond" w:hAnsi="Garamond"/>
          <w:sz w:val="22"/>
          <w:szCs w:val="22"/>
        </w:rPr>
        <w:fldChar w:fldCharType="separate"/>
      </w:r>
      <w:r w:rsidR="00730F43" w:rsidRPr="00D54BE3">
        <w:rPr>
          <w:rFonts w:ascii="Garamond" w:hAnsi="Garamond"/>
          <w:noProof/>
          <w:sz w:val="22"/>
          <w:szCs w:val="22"/>
        </w:rPr>
        <w:t>(Campbell 2002,</w:t>
      </w:r>
      <w:r w:rsidR="00730F43" w:rsidRPr="00D54BE3">
        <w:rPr>
          <w:rFonts w:ascii="Garamond" w:hAnsi="Garamond"/>
          <w:sz w:val="22"/>
          <w:szCs w:val="22"/>
        </w:rPr>
        <w:fldChar w:fldCharType="end"/>
      </w:r>
      <w:r w:rsidRPr="00D54BE3">
        <w:rPr>
          <w:rFonts w:ascii="Garamond" w:hAnsi="Garamond"/>
          <w:sz w:val="22"/>
          <w:szCs w:val="22"/>
        </w:rPr>
        <w:t xml:space="preserve"> 115-6</w:t>
      </w:r>
      <w:r w:rsidR="00730F43" w:rsidRPr="00D54BE3">
        <w:rPr>
          <w:rFonts w:ascii="Garamond" w:hAnsi="Garamond"/>
          <w:sz w:val="22"/>
          <w:szCs w:val="22"/>
        </w:rPr>
        <w:t>).</w:t>
      </w:r>
    </w:p>
  </w:footnote>
  <w:footnote w:id="15">
    <w:p w14:paraId="515772D6" w14:textId="33A221F3" w:rsidR="00B613DB" w:rsidRPr="00D54BE3" w:rsidRDefault="00B613DB" w:rsidP="005A7E3A">
      <w:pPr>
        <w:pStyle w:val="FootnoteText"/>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w:t>
      </w:r>
      <w:r w:rsidR="004B7E90" w:rsidRPr="00D54BE3">
        <w:rPr>
          <w:rFonts w:ascii="Garamond" w:hAnsi="Garamond"/>
          <w:sz w:val="22"/>
          <w:szCs w:val="22"/>
        </w:rPr>
        <w:t xml:space="preserve">Interestingly, Campbell’s case of the terraced houses assumes </w:t>
      </w:r>
      <w:r w:rsidRPr="00D54BE3">
        <w:rPr>
          <w:rFonts w:ascii="Garamond" w:hAnsi="Garamond"/>
          <w:sz w:val="22"/>
          <w:szCs w:val="22"/>
        </w:rPr>
        <w:t>a sort of Berkeleian view of the relation between sounds and the objects that produce them</w:t>
      </w:r>
      <w:r w:rsidR="004B7E90" w:rsidRPr="00D54BE3">
        <w:rPr>
          <w:rFonts w:ascii="Garamond" w:hAnsi="Garamond"/>
          <w:sz w:val="22"/>
          <w:szCs w:val="22"/>
        </w:rPr>
        <w:t>: “</w:t>
      </w:r>
      <w:r w:rsidR="004B7E90" w:rsidRPr="00D54BE3">
        <w:rPr>
          <w:rFonts w:ascii="Garamond" w:hAnsi="Garamond"/>
          <w:sz w:val="22"/>
          <w:szCs w:val="22"/>
          <w:shd w:val="clear" w:color="auto" w:fill="FFFFFF"/>
        </w:rPr>
        <w:t>for instance, when I hear a coach drive along the streets, immediately I perceive only the sound; but, from the experience I have had that such a sound is connected with a coach, I am said to hear the coach. It is nevertheless evident that, in truth and strictness, nothing can be </w:t>
      </w:r>
      <w:r w:rsidR="004B7E90" w:rsidRPr="00D54BE3">
        <w:rPr>
          <w:rFonts w:ascii="Garamond" w:hAnsi="Garamond"/>
          <w:i/>
          <w:iCs/>
          <w:sz w:val="22"/>
          <w:szCs w:val="22"/>
          <w:shd w:val="clear" w:color="auto" w:fill="FFFFFF"/>
        </w:rPr>
        <w:t>heard</w:t>
      </w:r>
      <w:r w:rsidR="004B7E90" w:rsidRPr="00D54BE3">
        <w:rPr>
          <w:rFonts w:ascii="Garamond" w:hAnsi="Garamond"/>
          <w:sz w:val="22"/>
          <w:szCs w:val="22"/>
          <w:shd w:val="clear" w:color="auto" w:fill="FFFFFF"/>
        </w:rPr>
        <w:t> but </w:t>
      </w:r>
      <w:r w:rsidR="004B7E90" w:rsidRPr="00D54BE3">
        <w:rPr>
          <w:rFonts w:ascii="Garamond" w:hAnsi="Garamond"/>
          <w:i/>
          <w:iCs/>
          <w:sz w:val="22"/>
          <w:szCs w:val="22"/>
          <w:shd w:val="clear" w:color="auto" w:fill="FFFFFF"/>
        </w:rPr>
        <w:t>sound;</w:t>
      </w:r>
      <w:r w:rsidR="004B7E90" w:rsidRPr="00D54BE3">
        <w:rPr>
          <w:rFonts w:ascii="Garamond" w:hAnsi="Garamond"/>
          <w:sz w:val="22"/>
          <w:szCs w:val="22"/>
          <w:shd w:val="clear" w:color="auto" w:fill="FFFFFF"/>
        </w:rPr>
        <w:t> and the coach is not then properly perceived by sense, but suggested from experience.</w:t>
      </w:r>
      <w:r w:rsidR="00730F43" w:rsidRPr="00D54BE3">
        <w:rPr>
          <w:rFonts w:ascii="Garamond" w:hAnsi="Garamond"/>
          <w:sz w:val="22"/>
          <w:szCs w:val="22"/>
          <w:shd w:val="clear" w:color="auto" w:fill="FFFFFF"/>
        </w:rPr>
        <w:t>”</w:t>
      </w:r>
      <w:r w:rsidR="00730F43" w:rsidRPr="00D54BE3">
        <w:rPr>
          <w:rFonts w:ascii="Garamond" w:hAnsi="Garamond"/>
          <w:sz w:val="22"/>
          <w:szCs w:val="22"/>
          <w:shd w:val="clear" w:color="auto" w:fill="FFFFFF"/>
        </w:rPr>
        <w:fldChar w:fldCharType="begin"/>
      </w:r>
      <w:r w:rsidR="00A35565" w:rsidRPr="00D54BE3">
        <w:rPr>
          <w:rFonts w:ascii="Garamond" w:hAnsi="Garamond"/>
          <w:sz w:val="22"/>
          <w:szCs w:val="22"/>
          <w:shd w:val="clear" w:color="auto" w:fill="FFFFFF"/>
        </w:rPr>
        <w:instrText xml:space="preserve"> ADDIN ZOTERO_ITEM CSL_CITATION {"citationID":"y2WRtzLK","properties":{"formattedCitation":"(Berkeley 1843)","plainCitation":"(Berkeley 1843)","noteIndex":27},"citationItems":[{"id":34,"uris":["http://zotero.org/users/local/wX5mLBAz/items/JKB8WTH6"],"itemData":{"id":34,"type":"book","publisher":"Kraus Reprint","title":"The Works of George Berkeley, Bishop of Cloyne","author":[{"family":"Berkeley","given":"George"}],"editor":[{"family":"E. Jessop","given":"T."},{"family":"Luce","given":"A. A."}],"issued":{"date-parts":[["1843"]]}}}],"schema":"https://github.com/citation-style-language/schema/raw/master/csl-citation.json"} </w:instrText>
      </w:r>
      <w:r w:rsidR="00730F43" w:rsidRPr="00D54BE3">
        <w:rPr>
          <w:rFonts w:ascii="Garamond" w:hAnsi="Garamond"/>
          <w:sz w:val="22"/>
          <w:szCs w:val="22"/>
          <w:shd w:val="clear" w:color="auto" w:fill="FFFFFF"/>
        </w:rPr>
        <w:fldChar w:fldCharType="separate"/>
      </w:r>
      <w:r w:rsidR="009A1F88" w:rsidRPr="00D54BE3">
        <w:rPr>
          <w:rFonts w:ascii="Garamond" w:hAnsi="Garamond"/>
          <w:noProof/>
          <w:sz w:val="22"/>
          <w:szCs w:val="22"/>
          <w:shd w:val="clear" w:color="auto" w:fill="FFFFFF"/>
        </w:rPr>
        <w:t xml:space="preserve">(Berkeley </w:t>
      </w:r>
      <w:r w:rsidR="00FC03CD" w:rsidRPr="00D54BE3">
        <w:rPr>
          <w:rFonts w:ascii="Garamond" w:hAnsi="Garamond"/>
          <w:noProof/>
          <w:sz w:val="22"/>
          <w:szCs w:val="22"/>
          <w:shd w:val="clear" w:color="auto" w:fill="FFFFFF"/>
        </w:rPr>
        <w:t>1949, 204</w:t>
      </w:r>
      <w:r w:rsidR="009A1F88" w:rsidRPr="00D54BE3">
        <w:rPr>
          <w:rFonts w:ascii="Garamond" w:hAnsi="Garamond"/>
          <w:noProof/>
          <w:sz w:val="22"/>
          <w:szCs w:val="22"/>
          <w:shd w:val="clear" w:color="auto" w:fill="FFFFFF"/>
        </w:rPr>
        <w:t>)</w:t>
      </w:r>
      <w:r w:rsidR="00730F43" w:rsidRPr="00D54BE3">
        <w:rPr>
          <w:rFonts w:ascii="Garamond" w:hAnsi="Garamond"/>
          <w:sz w:val="22"/>
          <w:szCs w:val="22"/>
          <w:shd w:val="clear" w:color="auto" w:fill="FFFFFF"/>
        </w:rPr>
        <w:fldChar w:fldCharType="end"/>
      </w:r>
      <w:r w:rsidR="004B7E90" w:rsidRPr="00D54BE3">
        <w:rPr>
          <w:rFonts w:ascii="Garamond" w:hAnsi="Garamond"/>
          <w:sz w:val="22"/>
          <w:szCs w:val="22"/>
          <w:shd w:val="clear" w:color="auto" w:fill="FFFFFF"/>
        </w:rPr>
        <w:t xml:space="preserve"> </w:t>
      </w:r>
    </w:p>
  </w:footnote>
  <w:footnote w:id="16">
    <w:p w14:paraId="251B08C1" w14:textId="24E01DC1" w:rsidR="0027505D" w:rsidRPr="00D54BE3" w:rsidRDefault="0027505D" w:rsidP="005A7E3A">
      <w:pPr>
        <w:pStyle w:val="FootnoteText"/>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At this stage, a </w:t>
      </w:r>
      <w:r w:rsidR="00360E67" w:rsidRPr="00D54BE3">
        <w:rPr>
          <w:rFonts w:ascii="Garamond" w:hAnsi="Garamond"/>
          <w:sz w:val="22"/>
          <w:szCs w:val="22"/>
        </w:rPr>
        <w:t xml:space="preserve">common factor </w:t>
      </w:r>
      <w:r w:rsidRPr="00D54BE3">
        <w:rPr>
          <w:rFonts w:ascii="Garamond" w:hAnsi="Garamond"/>
          <w:sz w:val="22"/>
          <w:szCs w:val="22"/>
        </w:rPr>
        <w:t xml:space="preserve">representationalist will likely argue that particular objects and qualities </w:t>
      </w:r>
      <w:r w:rsidR="007E42E4" w:rsidRPr="00D54BE3">
        <w:rPr>
          <w:rFonts w:ascii="Garamond" w:hAnsi="Garamond"/>
          <w:sz w:val="22"/>
          <w:szCs w:val="22"/>
        </w:rPr>
        <w:t xml:space="preserve">are not merely </w:t>
      </w:r>
      <w:r w:rsidRPr="00D54BE3">
        <w:rPr>
          <w:rFonts w:ascii="Garamond" w:hAnsi="Garamond"/>
          <w:sz w:val="22"/>
          <w:szCs w:val="22"/>
        </w:rPr>
        <w:t>the causes of my experience</w:t>
      </w:r>
      <w:r w:rsidR="007E42E4" w:rsidRPr="00D54BE3">
        <w:rPr>
          <w:rFonts w:ascii="Garamond" w:hAnsi="Garamond"/>
          <w:sz w:val="22"/>
          <w:szCs w:val="22"/>
        </w:rPr>
        <w:t xml:space="preserve">; </w:t>
      </w:r>
      <w:r w:rsidR="00B03A4C" w:rsidRPr="00D54BE3">
        <w:rPr>
          <w:rFonts w:ascii="Garamond" w:hAnsi="Garamond"/>
          <w:sz w:val="22"/>
          <w:szCs w:val="22"/>
        </w:rPr>
        <w:t xml:space="preserve">rather, </w:t>
      </w:r>
      <w:r w:rsidR="007E42E4" w:rsidRPr="00D54BE3">
        <w:rPr>
          <w:rFonts w:ascii="Garamond" w:hAnsi="Garamond"/>
          <w:sz w:val="22"/>
          <w:szCs w:val="22"/>
        </w:rPr>
        <w:t xml:space="preserve">they show up </w:t>
      </w:r>
      <w:r w:rsidRPr="00D54BE3">
        <w:rPr>
          <w:rFonts w:ascii="Garamond" w:hAnsi="Garamond"/>
          <w:sz w:val="22"/>
          <w:szCs w:val="22"/>
        </w:rPr>
        <w:t xml:space="preserve">in the content of those experiences. They will suggest that I can have an experience </w:t>
      </w:r>
      <w:r w:rsidRPr="00D54BE3">
        <w:rPr>
          <w:rFonts w:ascii="Garamond" w:hAnsi="Garamond"/>
          <w:i/>
          <w:iCs/>
          <w:sz w:val="22"/>
          <w:szCs w:val="22"/>
        </w:rPr>
        <w:t xml:space="preserve">as of </w:t>
      </w:r>
      <w:r w:rsidRPr="00D54BE3">
        <w:rPr>
          <w:rFonts w:ascii="Garamond" w:hAnsi="Garamond"/>
          <w:sz w:val="22"/>
          <w:szCs w:val="22"/>
        </w:rPr>
        <w:t xml:space="preserve">Masha and thereby have </w:t>
      </w:r>
      <w:r w:rsidRPr="00D54BE3">
        <w:rPr>
          <w:rFonts w:ascii="Garamond" w:hAnsi="Garamond"/>
          <w:i/>
          <w:iCs/>
          <w:sz w:val="22"/>
          <w:szCs w:val="22"/>
        </w:rPr>
        <w:t xml:space="preserve">Masha </w:t>
      </w:r>
      <w:r w:rsidRPr="00D54BE3">
        <w:rPr>
          <w:rFonts w:ascii="Garamond" w:hAnsi="Garamond"/>
          <w:sz w:val="22"/>
          <w:szCs w:val="22"/>
        </w:rPr>
        <w:t xml:space="preserve">show up to me within the character of my experience in virtue of it being </w:t>
      </w:r>
      <w:r w:rsidRPr="00D54BE3">
        <w:rPr>
          <w:rFonts w:ascii="Garamond" w:hAnsi="Garamond"/>
          <w:i/>
          <w:iCs/>
          <w:sz w:val="22"/>
          <w:szCs w:val="22"/>
        </w:rPr>
        <w:t xml:space="preserve">Masha </w:t>
      </w:r>
      <w:r w:rsidRPr="00D54BE3">
        <w:rPr>
          <w:rFonts w:ascii="Garamond" w:hAnsi="Garamond"/>
          <w:sz w:val="22"/>
          <w:szCs w:val="22"/>
        </w:rPr>
        <w:t>that is represented.</w:t>
      </w:r>
      <w:r w:rsidR="00B03A4C" w:rsidRPr="00D54BE3">
        <w:rPr>
          <w:rFonts w:ascii="Garamond" w:hAnsi="Garamond"/>
          <w:sz w:val="22"/>
          <w:szCs w:val="22"/>
        </w:rPr>
        <w:t xml:space="preserve"> This is compatible with their being common factor theorists because Masha can “show up” in this way in cases of perception </w:t>
      </w:r>
      <w:r w:rsidR="00B03A4C" w:rsidRPr="00D54BE3">
        <w:rPr>
          <w:rFonts w:ascii="Garamond" w:hAnsi="Garamond"/>
          <w:i/>
          <w:iCs/>
          <w:sz w:val="22"/>
          <w:szCs w:val="22"/>
        </w:rPr>
        <w:t>and</w:t>
      </w:r>
      <w:r w:rsidR="00B03A4C" w:rsidRPr="00D54BE3">
        <w:rPr>
          <w:rFonts w:ascii="Garamond" w:hAnsi="Garamond"/>
          <w:sz w:val="22"/>
          <w:szCs w:val="22"/>
        </w:rPr>
        <w:t xml:space="preserve"> hallucination.</w:t>
      </w:r>
      <w:r w:rsidRPr="00D54BE3">
        <w:rPr>
          <w:rFonts w:ascii="Garamond" w:hAnsi="Garamond"/>
          <w:sz w:val="22"/>
          <w:szCs w:val="22"/>
        </w:rPr>
        <w:t xml:space="preserve"> The problem with this approach is that, at least on standard versions of the view, </w:t>
      </w:r>
      <w:r w:rsidRPr="00D54BE3">
        <w:rPr>
          <w:rFonts w:ascii="Garamond" w:hAnsi="Garamond"/>
          <w:i/>
          <w:iCs/>
          <w:sz w:val="22"/>
          <w:szCs w:val="22"/>
        </w:rPr>
        <w:t xml:space="preserve">all that it is </w:t>
      </w:r>
      <w:r w:rsidRPr="00D54BE3">
        <w:rPr>
          <w:rFonts w:ascii="Garamond" w:hAnsi="Garamond"/>
          <w:sz w:val="22"/>
          <w:szCs w:val="22"/>
        </w:rPr>
        <w:t xml:space="preserve">for Masha to “show up” in the content of a representational state is for her to be the typical cause of </w:t>
      </w:r>
      <w:r w:rsidR="00B03A4C" w:rsidRPr="00D54BE3">
        <w:rPr>
          <w:rFonts w:ascii="Garamond" w:hAnsi="Garamond"/>
          <w:sz w:val="22"/>
          <w:szCs w:val="22"/>
        </w:rPr>
        <w:t>the subject’s state</w:t>
      </w:r>
      <w:r w:rsidRPr="00D54BE3">
        <w:rPr>
          <w:rFonts w:ascii="Garamond" w:hAnsi="Garamond"/>
          <w:sz w:val="22"/>
          <w:szCs w:val="22"/>
        </w:rPr>
        <w:t>. But as we’ve been suggesting, just being the</w:t>
      </w:r>
      <w:r w:rsidR="007E42E4" w:rsidRPr="00D54BE3">
        <w:rPr>
          <w:rFonts w:ascii="Garamond" w:hAnsi="Garamond"/>
          <w:sz w:val="22"/>
          <w:szCs w:val="22"/>
        </w:rPr>
        <w:t xml:space="preserve"> extrinsic</w:t>
      </w:r>
      <w:r w:rsidRPr="00D54BE3">
        <w:rPr>
          <w:rFonts w:ascii="Garamond" w:hAnsi="Garamond"/>
          <w:sz w:val="22"/>
          <w:szCs w:val="22"/>
        </w:rPr>
        <w:t xml:space="preserve"> </w:t>
      </w:r>
      <w:r w:rsidRPr="00D54BE3">
        <w:rPr>
          <w:rFonts w:ascii="Garamond" w:hAnsi="Garamond"/>
          <w:i/>
          <w:iCs/>
          <w:sz w:val="22"/>
          <w:szCs w:val="22"/>
        </w:rPr>
        <w:t xml:space="preserve">cause </w:t>
      </w:r>
      <w:r w:rsidRPr="00D54BE3">
        <w:rPr>
          <w:rFonts w:ascii="Garamond" w:hAnsi="Garamond"/>
          <w:sz w:val="22"/>
          <w:szCs w:val="22"/>
        </w:rPr>
        <w:t xml:space="preserve">of a </w:t>
      </w:r>
      <w:r w:rsidR="00360E67" w:rsidRPr="00D54BE3">
        <w:rPr>
          <w:rFonts w:ascii="Garamond" w:hAnsi="Garamond"/>
          <w:sz w:val="22"/>
          <w:szCs w:val="22"/>
        </w:rPr>
        <w:t xml:space="preserve">subject’s state does not in any way make </w:t>
      </w:r>
      <w:r w:rsidR="007E42E4" w:rsidRPr="00D54BE3">
        <w:rPr>
          <w:rFonts w:ascii="Garamond" w:hAnsi="Garamond"/>
          <w:sz w:val="22"/>
          <w:szCs w:val="22"/>
        </w:rPr>
        <w:t>that cause</w:t>
      </w:r>
      <w:r w:rsidR="00360E67" w:rsidRPr="00D54BE3">
        <w:rPr>
          <w:rFonts w:ascii="Garamond" w:hAnsi="Garamond"/>
          <w:sz w:val="22"/>
          <w:szCs w:val="22"/>
        </w:rPr>
        <w:t xml:space="preserve"> phenomenally accessible to the </w:t>
      </w:r>
      <w:r w:rsidR="00B03A4C" w:rsidRPr="00D54BE3">
        <w:rPr>
          <w:rFonts w:ascii="Garamond" w:hAnsi="Garamond"/>
          <w:sz w:val="22"/>
          <w:szCs w:val="22"/>
        </w:rPr>
        <w:t>subject</w:t>
      </w:r>
      <w:r w:rsidR="00313D08" w:rsidRPr="00D54BE3">
        <w:rPr>
          <w:rFonts w:ascii="Garamond" w:hAnsi="Garamond"/>
          <w:sz w:val="22"/>
          <w:szCs w:val="22"/>
        </w:rPr>
        <w:t>. S</w:t>
      </w:r>
      <w:r w:rsidR="00B03A4C" w:rsidRPr="00D54BE3">
        <w:rPr>
          <w:rFonts w:ascii="Garamond" w:hAnsi="Garamond"/>
          <w:sz w:val="22"/>
          <w:szCs w:val="22"/>
        </w:rPr>
        <w:t xml:space="preserve">o once again the representationalist seems to be deploying illegitimate vocabulary to describe their view. </w:t>
      </w:r>
      <w:r w:rsidR="00360E67" w:rsidRPr="00D54BE3">
        <w:rPr>
          <w:rFonts w:ascii="Garamond" w:hAnsi="Garamond"/>
          <w:sz w:val="22"/>
          <w:szCs w:val="22"/>
        </w:rPr>
        <w:t xml:space="preserve">Much more needs to be said here to fully </w:t>
      </w:r>
      <w:r w:rsidR="00313D08" w:rsidRPr="00D54BE3">
        <w:rPr>
          <w:rFonts w:ascii="Garamond" w:hAnsi="Garamond"/>
          <w:sz w:val="22"/>
          <w:szCs w:val="22"/>
        </w:rPr>
        <w:t xml:space="preserve">flesh out the worry that </w:t>
      </w:r>
      <w:proofErr w:type="spellStart"/>
      <w:r w:rsidR="00313D08" w:rsidRPr="00D54BE3">
        <w:rPr>
          <w:rFonts w:ascii="Garamond" w:hAnsi="Garamond"/>
          <w:sz w:val="22"/>
          <w:szCs w:val="22"/>
        </w:rPr>
        <w:t>externalistically</w:t>
      </w:r>
      <w:proofErr w:type="spellEnd"/>
      <w:r w:rsidR="00313D08" w:rsidRPr="00D54BE3">
        <w:rPr>
          <w:rFonts w:ascii="Garamond" w:hAnsi="Garamond"/>
          <w:sz w:val="22"/>
          <w:szCs w:val="22"/>
        </w:rPr>
        <w:t xml:space="preserve"> individuated contents cannot be within the subject’s ken in the right way</w:t>
      </w:r>
      <w:r w:rsidR="00360E67" w:rsidRPr="00D54BE3">
        <w:rPr>
          <w:rFonts w:ascii="Garamond" w:hAnsi="Garamond"/>
          <w:sz w:val="22"/>
          <w:szCs w:val="22"/>
        </w:rPr>
        <w:t xml:space="preserve">. My goal in this paper is </w:t>
      </w:r>
      <w:r w:rsidR="00360E67" w:rsidRPr="00D54BE3">
        <w:rPr>
          <w:rFonts w:ascii="Garamond" w:hAnsi="Garamond"/>
          <w:i/>
          <w:iCs/>
          <w:sz w:val="22"/>
          <w:szCs w:val="22"/>
        </w:rPr>
        <w:t>not</w:t>
      </w:r>
      <w:r w:rsidR="00360E67" w:rsidRPr="00D54BE3">
        <w:rPr>
          <w:rFonts w:ascii="Garamond" w:hAnsi="Garamond"/>
          <w:sz w:val="22"/>
          <w:szCs w:val="22"/>
        </w:rPr>
        <w:t xml:space="preserve"> to </w:t>
      </w:r>
      <w:r w:rsidR="007E42E4" w:rsidRPr="00D54BE3">
        <w:rPr>
          <w:rFonts w:ascii="Garamond" w:hAnsi="Garamond"/>
          <w:sz w:val="22"/>
          <w:szCs w:val="22"/>
        </w:rPr>
        <w:t>provide a full defense of</w:t>
      </w:r>
      <w:r w:rsidR="00360E67" w:rsidRPr="00D54BE3">
        <w:rPr>
          <w:rFonts w:ascii="Garamond" w:hAnsi="Garamond"/>
          <w:sz w:val="22"/>
          <w:szCs w:val="22"/>
        </w:rPr>
        <w:t xml:space="preserve"> </w:t>
      </w:r>
      <w:r w:rsidR="00313D08" w:rsidRPr="00D54BE3">
        <w:rPr>
          <w:rFonts w:ascii="Garamond" w:hAnsi="Garamond"/>
          <w:sz w:val="22"/>
          <w:szCs w:val="22"/>
        </w:rPr>
        <w:t>Campbell’s style of argument.</w:t>
      </w:r>
      <w:r w:rsidR="00360E67" w:rsidRPr="00D54BE3">
        <w:rPr>
          <w:rFonts w:ascii="Garamond" w:hAnsi="Garamond"/>
          <w:sz w:val="22"/>
          <w:szCs w:val="22"/>
        </w:rPr>
        <w:t xml:space="preserve"> Rather, </w:t>
      </w:r>
      <w:r w:rsidR="007E42E4" w:rsidRPr="00D54BE3">
        <w:rPr>
          <w:rFonts w:ascii="Garamond" w:hAnsi="Garamond"/>
          <w:sz w:val="22"/>
          <w:szCs w:val="22"/>
        </w:rPr>
        <w:t xml:space="preserve">my primary goal is to show </w:t>
      </w:r>
      <w:r w:rsidR="00360E67" w:rsidRPr="00D54BE3">
        <w:rPr>
          <w:rFonts w:ascii="Garamond" w:hAnsi="Garamond"/>
          <w:sz w:val="22"/>
          <w:szCs w:val="22"/>
        </w:rPr>
        <w:t xml:space="preserve">that </w:t>
      </w:r>
      <w:r w:rsidR="00313D08" w:rsidRPr="00D54BE3">
        <w:rPr>
          <w:rFonts w:ascii="Garamond" w:hAnsi="Garamond"/>
          <w:sz w:val="22"/>
          <w:szCs w:val="22"/>
        </w:rPr>
        <w:t>this kind of argument</w:t>
      </w:r>
      <w:r w:rsidR="00360E67" w:rsidRPr="00D54BE3">
        <w:rPr>
          <w:rFonts w:ascii="Garamond" w:hAnsi="Garamond"/>
          <w:sz w:val="22"/>
          <w:szCs w:val="22"/>
        </w:rPr>
        <w:t xml:space="preserve"> for naïve realism</w:t>
      </w:r>
      <w:r w:rsidR="00125F74" w:rsidRPr="00D54BE3">
        <w:rPr>
          <w:rFonts w:ascii="Garamond" w:hAnsi="Garamond"/>
          <w:sz w:val="22"/>
          <w:szCs w:val="22"/>
        </w:rPr>
        <w:t>,</w:t>
      </w:r>
      <w:r w:rsidR="00360E67" w:rsidRPr="00D54BE3">
        <w:rPr>
          <w:rFonts w:ascii="Garamond" w:hAnsi="Garamond"/>
          <w:sz w:val="22"/>
          <w:szCs w:val="22"/>
        </w:rPr>
        <w:t xml:space="preserve"> </w:t>
      </w:r>
      <w:r w:rsidR="00125F74" w:rsidRPr="00D54BE3">
        <w:rPr>
          <w:rFonts w:ascii="Garamond" w:hAnsi="Garamond"/>
          <w:sz w:val="22"/>
          <w:szCs w:val="22"/>
        </w:rPr>
        <w:t xml:space="preserve">which </w:t>
      </w:r>
      <w:r w:rsidR="00360E67" w:rsidRPr="00D54BE3">
        <w:rPr>
          <w:rFonts w:ascii="Garamond" w:hAnsi="Garamond"/>
          <w:sz w:val="22"/>
          <w:szCs w:val="22"/>
        </w:rPr>
        <w:t>many naïve realists have</w:t>
      </w:r>
      <w:r w:rsidR="00B03A4C" w:rsidRPr="00D54BE3">
        <w:rPr>
          <w:rFonts w:ascii="Garamond" w:hAnsi="Garamond"/>
          <w:sz w:val="22"/>
          <w:szCs w:val="22"/>
        </w:rPr>
        <w:t xml:space="preserve"> themselves</w:t>
      </w:r>
      <w:r w:rsidR="00360E67" w:rsidRPr="00D54BE3">
        <w:rPr>
          <w:rFonts w:ascii="Garamond" w:hAnsi="Garamond"/>
          <w:sz w:val="22"/>
          <w:szCs w:val="22"/>
        </w:rPr>
        <w:t xml:space="preserve"> found compelling</w:t>
      </w:r>
      <w:r w:rsidR="00125F74" w:rsidRPr="00D54BE3">
        <w:rPr>
          <w:rFonts w:ascii="Garamond" w:hAnsi="Garamond"/>
          <w:sz w:val="22"/>
          <w:szCs w:val="22"/>
        </w:rPr>
        <w:t>,</w:t>
      </w:r>
      <w:r w:rsidR="00360E67" w:rsidRPr="00D54BE3">
        <w:rPr>
          <w:rFonts w:ascii="Garamond" w:hAnsi="Garamond"/>
          <w:sz w:val="22"/>
          <w:szCs w:val="22"/>
        </w:rPr>
        <w:t xml:space="preserve"> requires a commitment to certain aspects of </w:t>
      </w:r>
      <w:r w:rsidR="00360E67" w:rsidRPr="00D54BE3">
        <w:rPr>
          <w:rFonts w:ascii="Garamond" w:hAnsi="Garamond"/>
          <w:i/>
          <w:iCs/>
          <w:sz w:val="22"/>
          <w:szCs w:val="22"/>
        </w:rPr>
        <w:t>Diaphaneity.</w:t>
      </w:r>
    </w:p>
  </w:footnote>
  <w:footnote w:id="17">
    <w:p w14:paraId="3DD62B94" w14:textId="6733A6F6" w:rsidR="00D6451C" w:rsidRPr="00D54BE3" w:rsidRDefault="00D6451C" w:rsidP="005A7E3A">
      <w:pPr>
        <w:pStyle w:val="FootnoteText"/>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Campbell, 2002, 130.</w:t>
      </w:r>
    </w:p>
  </w:footnote>
  <w:footnote w:id="18">
    <w:p w14:paraId="2AFDEBE6" w14:textId="3FBA81DC" w:rsidR="00B03A4C" w:rsidRPr="00D54BE3" w:rsidRDefault="00B03A4C" w:rsidP="005A7E3A">
      <w:pPr>
        <w:pStyle w:val="FootnoteText"/>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Campbell, 2002, 116.</w:t>
      </w:r>
    </w:p>
  </w:footnote>
  <w:footnote w:id="19">
    <w:p w14:paraId="3340F998" w14:textId="44E242E4" w:rsidR="00B03A4C" w:rsidRPr="00D54BE3" w:rsidRDefault="00B03A4C" w:rsidP="005A7E3A">
      <w:pPr>
        <w:pStyle w:val="FootnoteText"/>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Some representationalists do embrace object-dependent notions of content. Burge, for instance, argues that a perceptual state that is </w:t>
      </w:r>
      <w:r w:rsidR="002E5858" w:rsidRPr="00D54BE3">
        <w:rPr>
          <w:rFonts w:ascii="Garamond" w:hAnsi="Garamond"/>
          <w:sz w:val="22"/>
          <w:szCs w:val="22"/>
        </w:rPr>
        <w:t>tokened by</w:t>
      </w:r>
      <w:r w:rsidRPr="00D54BE3">
        <w:rPr>
          <w:rFonts w:ascii="Garamond" w:hAnsi="Garamond"/>
          <w:sz w:val="22"/>
          <w:szCs w:val="22"/>
        </w:rPr>
        <w:t xml:space="preserve"> Masha</w:t>
      </w:r>
      <w:r w:rsidRPr="00D54BE3">
        <w:rPr>
          <w:rFonts w:ascii="Garamond" w:hAnsi="Garamond"/>
          <w:i/>
          <w:iCs/>
          <w:sz w:val="22"/>
          <w:szCs w:val="22"/>
        </w:rPr>
        <w:t xml:space="preserve"> </w:t>
      </w:r>
      <w:r w:rsidRPr="00D54BE3">
        <w:rPr>
          <w:rFonts w:ascii="Garamond" w:hAnsi="Garamond"/>
          <w:sz w:val="22"/>
          <w:szCs w:val="22"/>
        </w:rPr>
        <w:t>will have a different content tha</w:t>
      </w:r>
      <w:r w:rsidR="00125F74" w:rsidRPr="00D54BE3">
        <w:rPr>
          <w:rFonts w:ascii="Garamond" w:hAnsi="Garamond"/>
          <w:sz w:val="22"/>
          <w:szCs w:val="22"/>
        </w:rPr>
        <w:t>n</w:t>
      </w:r>
      <w:r w:rsidRPr="00D54BE3">
        <w:rPr>
          <w:rFonts w:ascii="Garamond" w:hAnsi="Garamond"/>
          <w:sz w:val="22"/>
          <w:szCs w:val="22"/>
        </w:rPr>
        <w:t xml:space="preserve"> a state that is </w:t>
      </w:r>
      <w:r w:rsidR="002E5858" w:rsidRPr="00D54BE3">
        <w:rPr>
          <w:rFonts w:ascii="Garamond" w:hAnsi="Garamond"/>
          <w:sz w:val="22"/>
          <w:szCs w:val="22"/>
        </w:rPr>
        <w:t>tokened by</w:t>
      </w:r>
      <w:r w:rsidRPr="00D54BE3">
        <w:rPr>
          <w:rFonts w:ascii="Garamond" w:hAnsi="Garamond"/>
          <w:sz w:val="22"/>
          <w:szCs w:val="22"/>
        </w:rPr>
        <w:t xml:space="preserve"> her twin, Maria</w:t>
      </w:r>
      <w:r w:rsidR="002E5858" w:rsidRPr="00D54BE3">
        <w:rPr>
          <w:rFonts w:ascii="Garamond" w:hAnsi="Garamond"/>
          <w:sz w:val="22"/>
          <w:szCs w:val="22"/>
        </w:rPr>
        <w:t xml:space="preserve"> or a state that is not tokened by any individual in the world at all</w:t>
      </w:r>
      <w:r w:rsidRPr="00D54BE3">
        <w:rPr>
          <w:rFonts w:ascii="Garamond" w:hAnsi="Garamond"/>
          <w:sz w:val="22"/>
          <w:szCs w:val="22"/>
        </w:rPr>
        <w:t xml:space="preserve">. (See </w:t>
      </w:r>
      <w:r w:rsidRPr="00D54BE3">
        <w:rPr>
          <w:rFonts w:ascii="Garamond" w:hAnsi="Garamond"/>
          <w:sz w:val="22"/>
          <w:szCs w:val="22"/>
        </w:rPr>
        <w:fldChar w:fldCharType="begin"/>
      </w:r>
      <w:r w:rsidRPr="00D54BE3">
        <w:rPr>
          <w:rFonts w:ascii="Garamond" w:hAnsi="Garamond"/>
          <w:sz w:val="22"/>
          <w:szCs w:val="22"/>
        </w:rPr>
        <w:instrText xml:space="preserve"> ADDIN ZOTERO_ITEM CSL_CITATION {"citationID":"i2vpZVWj","properties":{"formattedCitation":"(Burge 2010)","plainCitation":"(Burge 2010)","noteIndex":28},"citationItems":[{"id":38,"uris":["http://zotero.org/users/local/wX5mLBAz/items/8HJIG2DW"],"itemData":{"id":38,"type":"book","publisher":"Oxford University Press","title":"Origins of Objectivity","author":[{"family":"Burge","given":"Tyler"}],"issued":{"date-parts":[["2010"]]}}}],"schema":"https://github.com/citation-style-language/schema/raw/master/csl-citation.json"} </w:instrText>
      </w:r>
      <w:r w:rsidRPr="00D54BE3">
        <w:rPr>
          <w:rFonts w:ascii="Garamond" w:hAnsi="Garamond"/>
          <w:sz w:val="22"/>
          <w:szCs w:val="22"/>
        </w:rPr>
        <w:fldChar w:fldCharType="separate"/>
      </w:r>
      <w:r w:rsidRPr="00D54BE3">
        <w:rPr>
          <w:rFonts w:ascii="Garamond" w:hAnsi="Garamond"/>
          <w:noProof/>
          <w:sz w:val="22"/>
          <w:szCs w:val="22"/>
        </w:rPr>
        <w:t>(Burge 2010)</w:t>
      </w:r>
      <w:r w:rsidRPr="00D54BE3">
        <w:rPr>
          <w:rFonts w:ascii="Garamond" w:hAnsi="Garamond"/>
          <w:sz w:val="22"/>
          <w:szCs w:val="22"/>
        </w:rPr>
        <w:fldChar w:fldCharType="end"/>
      </w:r>
      <w:r w:rsidRPr="00D54BE3">
        <w:rPr>
          <w:rFonts w:ascii="Garamond" w:hAnsi="Garamond"/>
          <w:sz w:val="22"/>
          <w:szCs w:val="22"/>
        </w:rPr>
        <w:t xml:space="preserve">) Crucially, though, Burge does not think that this difference results in a difference in the phenomenal character of the two experiences – this is why he is still a common factor theorist when it comes to the character of perceptions and hallucinations. Given that the vast majority of representationalists accept that hallucinations and perceptions have the same phenomenology, they cannot accept that the existence or identity of an object makes a difference to the </w:t>
      </w:r>
      <w:r w:rsidRPr="00D54BE3">
        <w:rPr>
          <w:rFonts w:ascii="Garamond" w:hAnsi="Garamond"/>
          <w:i/>
          <w:iCs/>
          <w:sz w:val="22"/>
          <w:szCs w:val="22"/>
        </w:rPr>
        <w:t xml:space="preserve">character </w:t>
      </w:r>
      <w:r w:rsidRPr="00D54BE3">
        <w:rPr>
          <w:rFonts w:ascii="Garamond" w:hAnsi="Garamond"/>
          <w:sz w:val="22"/>
          <w:szCs w:val="22"/>
        </w:rPr>
        <w:t xml:space="preserve">of the experience, even if they accept that it makes a difference to its total content. They typically achieve this bifurcation by arguing that the character of the experience is fixed by some narrower aspect of the content of the relevant state. </w:t>
      </w:r>
    </w:p>
  </w:footnote>
  <w:footnote w:id="20">
    <w:p w14:paraId="44315050" w14:textId="1770FA7C" w:rsidR="00B03A4C" w:rsidRPr="00D54BE3" w:rsidRDefault="00B03A4C" w:rsidP="005A7E3A">
      <w:pPr>
        <w:pStyle w:val="FootnoteText"/>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Campbell, 2002, 131.</w:t>
      </w:r>
    </w:p>
  </w:footnote>
  <w:footnote w:id="21">
    <w:p w14:paraId="17C348D9" w14:textId="3DC50068" w:rsidR="00AD5419" w:rsidRPr="00D54BE3" w:rsidRDefault="00AD5419" w:rsidP="00455526">
      <w:pPr>
        <w:pStyle w:val="NormalWeb"/>
        <w:spacing w:before="0" w:beforeAutospacing="0" w:after="0" w:afterAutospacing="0"/>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w:t>
      </w:r>
      <w:r w:rsidR="00657579" w:rsidRPr="00D54BE3">
        <w:rPr>
          <w:rFonts w:ascii="Garamond" w:hAnsi="Garamond"/>
          <w:sz w:val="22"/>
          <w:szCs w:val="22"/>
        </w:rPr>
        <w:t>Again, i</w:t>
      </w:r>
      <w:r w:rsidRPr="00D54BE3">
        <w:rPr>
          <w:rFonts w:ascii="Garamond" w:hAnsi="Garamond"/>
          <w:sz w:val="22"/>
          <w:szCs w:val="22"/>
        </w:rPr>
        <w:t xml:space="preserve">t is important to remember that the point is not about the possibility of being misled. </w:t>
      </w:r>
      <w:r w:rsidR="00823614" w:rsidRPr="00D54BE3">
        <w:rPr>
          <w:rFonts w:ascii="Garamond" w:hAnsi="Garamond"/>
          <w:sz w:val="22"/>
          <w:szCs w:val="22"/>
        </w:rPr>
        <w:t xml:space="preserve">Rather the point is about whether there is a distinctive phenomenal state (or set of phenomenal states) that corresponds to the presentation of the color red, even if I may sometimes mistakenly take myself to be in this state when in fact I am not. </w:t>
      </w:r>
    </w:p>
  </w:footnote>
  <w:footnote w:id="22">
    <w:p w14:paraId="147326A0" w14:textId="6CC5A914" w:rsidR="00C85B2C" w:rsidRPr="00D54BE3" w:rsidRDefault="00C85B2C" w:rsidP="00C85B2C">
      <w:pPr>
        <w:pStyle w:val="FootnoteText"/>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Alford-Duguid (2020) </w:t>
      </w:r>
      <w:r w:rsidR="003F0040" w:rsidRPr="00D54BE3">
        <w:rPr>
          <w:rFonts w:ascii="Garamond" w:hAnsi="Garamond"/>
          <w:sz w:val="22"/>
          <w:szCs w:val="22"/>
        </w:rPr>
        <w:t>puts forth</w:t>
      </w:r>
      <w:r w:rsidRPr="00D54BE3">
        <w:rPr>
          <w:rFonts w:ascii="Garamond" w:hAnsi="Garamond"/>
          <w:sz w:val="22"/>
          <w:szCs w:val="22"/>
        </w:rPr>
        <w:t xml:space="preserve"> this kind of view when he argues that perception of properties (like percept</w:t>
      </w:r>
      <w:r w:rsidR="00F111BF">
        <w:rPr>
          <w:rFonts w:ascii="Garamond" w:hAnsi="Garamond"/>
          <w:sz w:val="22"/>
          <w:szCs w:val="22"/>
        </w:rPr>
        <w:t>i</w:t>
      </w:r>
      <w:r w:rsidRPr="00D54BE3">
        <w:rPr>
          <w:rFonts w:ascii="Garamond" w:hAnsi="Garamond"/>
          <w:sz w:val="22"/>
          <w:szCs w:val="22"/>
        </w:rPr>
        <w:t>on of objects) must be tolerant of a certain degree</w:t>
      </w:r>
      <w:r w:rsidR="003F0040" w:rsidRPr="00D54BE3">
        <w:rPr>
          <w:rFonts w:ascii="Garamond" w:hAnsi="Garamond"/>
          <w:sz w:val="22"/>
          <w:szCs w:val="22"/>
        </w:rPr>
        <w:t xml:space="preserve"> of misperception. He argues that</w:t>
      </w:r>
      <w:r w:rsidR="00BA11B7" w:rsidRPr="00D54BE3">
        <w:rPr>
          <w:rFonts w:ascii="Garamond" w:hAnsi="Garamond"/>
          <w:sz w:val="22"/>
          <w:szCs w:val="22"/>
        </w:rPr>
        <w:t>,</w:t>
      </w:r>
      <w:r w:rsidR="003F0040" w:rsidRPr="00D54BE3">
        <w:rPr>
          <w:rFonts w:ascii="Garamond" w:hAnsi="Garamond"/>
          <w:sz w:val="22"/>
          <w:szCs w:val="22"/>
        </w:rPr>
        <w:t xml:space="preserve"> at least for some pairs of F and G, </w:t>
      </w:r>
      <w:r w:rsidRPr="00D54BE3">
        <w:rPr>
          <w:rFonts w:ascii="Garamond" w:hAnsi="Garamond"/>
          <w:sz w:val="22"/>
          <w:szCs w:val="22"/>
        </w:rPr>
        <w:t xml:space="preserve">a subject can perceive a property F and think thoughts about F despite suffering an illusion in which the object appears G. </w:t>
      </w:r>
      <w:r w:rsidR="003F0040" w:rsidRPr="00D54BE3">
        <w:rPr>
          <w:rFonts w:ascii="Garamond" w:hAnsi="Garamond"/>
          <w:sz w:val="22"/>
          <w:szCs w:val="22"/>
        </w:rPr>
        <w:t xml:space="preserve">For example, S can be said to perceive the roundness of a vase even when it looks oval to her, and she can be said to think thoughts about the vase’s roundness, such as </w:t>
      </w:r>
      <w:r w:rsidRPr="00D54BE3">
        <w:rPr>
          <w:rFonts w:ascii="Garamond" w:hAnsi="Garamond"/>
          <w:sz w:val="22"/>
          <w:szCs w:val="22"/>
        </w:rPr>
        <w:t xml:space="preserve">“I mistook </w:t>
      </w:r>
      <w:r w:rsidRPr="00D54BE3">
        <w:rPr>
          <w:rFonts w:ascii="Garamond" w:hAnsi="Garamond"/>
          <w:i/>
          <w:iCs/>
          <w:sz w:val="22"/>
          <w:szCs w:val="22"/>
        </w:rPr>
        <w:t>that shape</w:t>
      </w:r>
      <w:r w:rsidRPr="00D54BE3">
        <w:rPr>
          <w:rFonts w:ascii="Garamond" w:hAnsi="Garamond"/>
          <w:sz w:val="22"/>
          <w:szCs w:val="22"/>
        </w:rPr>
        <w:t xml:space="preserve"> for oval, whereas now I see it as round.” (5) It’s not clear to me that we should interpret these thoughts as thoughts about </w:t>
      </w:r>
      <w:r w:rsidRPr="00D54BE3">
        <w:rPr>
          <w:rFonts w:ascii="Garamond" w:hAnsi="Garamond"/>
          <w:i/>
          <w:iCs/>
          <w:sz w:val="22"/>
          <w:szCs w:val="22"/>
        </w:rPr>
        <w:t>roundness</w:t>
      </w:r>
      <w:r w:rsidR="003F0040" w:rsidRPr="00D54BE3">
        <w:rPr>
          <w:rFonts w:ascii="Garamond" w:hAnsi="Garamond"/>
          <w:i/>
          <w:iCs/>
          <w:sz w:val="22"/>
          <w:szCs w:val="22"/>
        </w:rPr>
        <w:t xml:space="preserve"> </w:t>
      </w:r>
      <w:r w:rsidRPr="00D54BE3">
        <w:rPr>
          <w:rFonts w:ascii="Garamond" w:hAnsi="Garamond"/>
          <w:sz w:val="22"/>
          <w:szCs w:val="22"/>
        </w:rPr>
        <w:t xml:space="preserve">(as opposed to thoughts about that object’s shape, whatever it might be). But even if we grant Alford-Duguid’s point, we must recognize that </w:t>
      </w:r>
      <w:r w:rsidR="003F0040" w:rsidRPr="00D54BE3">
        <w:rPr>
          <w:rFonts w:ascii="Garamond" w:hAnsi="Garamond"/>
          <w:sz w:val="22"/>
          <w:szCs w:val="22"/>
        </w:rPr>
        <w:t>such a misled</w:t>
      </w:r>
      <w:r w:rsidRPr="00D54BE3">
        <w:rPr>
          <w:rFonts w:ascii="Garamond" w:hAnsi="Garamond"/>
          <w:sz w:val="22"/>
          <w:szCs w:val="22"/>
        </w:rPr>
        <w:t xml:space="preserve"> subject has a fairly minimal kind of perceptual access to the property in question, a kind of access that is far too thin to secure the kinds of epistemic payoffs that Campbell is interested in. And </w:t>
      </w:r>
      <w:proofErr w:type="gramStart"/>
      <w:r w:rsidRPr="00D54BE3">
        <w:rPr>
          <w:rFonts w:ascii="Garamond" w:hAnsi="Garamond"/>
          <w:sz w:val="22"/>
          <w:szCs w:val="22"/>
        </w:rPr>
        <w:t>so</w:t>
      </w:r>
      <w:proofErr w:type="gramEnd"/>
      <w:r w:rsidRPr="00D54BE3">
        <w:rPr>
          <w:rFonts w:ascii="Garamond" w:hAnsi="Garamond"/>
          <w:sz w:val="22"/>
          <w:szCs w:val="22"/>
        </w:rPr>
        <w:t xml:space="preserve"> if</w:t>
      </w:r>
      <w:r w:rsidR="003F0040" w:rsidRPr="00D54BE3">
        <w:rPr>
          <w:rFonts w:ascii="Garamond" w:hAnsi="Garamond"/>
          <w:sz w:val="22"/>
          <w:szCs w:val="22"/>
        </w:rPr>
        <w:t xml:space="preserve"> the claim is that naïve realism is specifically suited to explain those thicker epistemic</w:t>
      </w:r>
      <w:r w:rsidR="00BA11B7" w:rsidRPr="00D54BE3">
        <w:rPr>
          <w:rFonts w:ascii="Garamond" w:hAnsi="Garamond"/>
          <w:sz w:val="22"/>
          <w:szCs w:val="22"/>
        </w:rPr>
        <w:t xml:space="preserve"> abilities</w:t>
      </w:r>
      <w:r w:rsidRPr="00D54BE3">
        <w:rPr>
          <w:rFonts w:ascii="Garamond" w:hAnsi="Garamond"/>
          <w:sz w:val="22"/>
          <w:szCs w:val="22"/>
        </w:rPr>
        <w:t>—</w:t>
      </w:r>
      <w:r w:rsidR="00BA11B7" w:rsidRPr="00D54BE3">
        <w:rPr>
          <w:rFonts w:ascii="Garamond" w:hAnsi="Garamond"/>
          <w:sz w:val="22"/>
          <w:szCs w:val="22"/>
        </w:rPr>
        <w:t>which</w:t>
      </w:r>
      <w:r w:rsidRPr="00D54BE3">
        <w:rPr>
          <w:rFonts w:ascii="Garamond" w:hAnsi="Garamond"/>
          <w:sz w:val="22"/>
          <w:szCs w:val="22"/>
        </w:rPr>
        <w:t xml:space="preserve"> include being able to know </w:t>
      </w:r>
      <w:r w:rsidRPr="00D54BE3">
        <w:rPr>
          <w:rFonts w:ascii="Garamond" w:hAnsi="Garamond"/>
          <w:i/>
          <w:iCs/>
          <w:sz w:val="22"/>
          <w:szCs w:val="22"/>
        </w:rPr>
        <w:t xml:space="preserve">which </w:t>
      </w:r>
      <w:r w:rsidRPr="00D54BE3">
        <w:rPr>
          <w:rFonts w:ascii="Garamond" w:hAnsi="Garamond"/>
          <w:sz w:val="22"/>
          <w:szCs w:val="22"/>
        </w:rPr>
        <w:t xml:space="preserve">property is being perceived and </w:t>
      </w:r>
      <w:r w:rsidR="00BA11B7" w:rsidRPr="00D54BE3">
        <w:rPr>
          <w:rFonts w:ascii="Garamond" w:hAnsi="Garamond"/>
          <w:sz w:val="22"/>
          <w:szCs w:val="22"/>
        </w:rPr>
        <w:t xml:space="preserve">being able to </w:t>
      </w:r>
      <w:r w:rsidRPr="00D54BE3">
        <w:rPr>
          <w:rFonts w:ascii="Garamond" w:hAnsi="Garamond"/>
          <w:sz w:val="22"/>
          <w:szCs w:val="22"/>
        </w:rPr>
        <w:t>recognize that it is the same property over</w:t>
      </w:r>
      <w:r w:rsidR="00BA11B7" w:rsidRPr="00D54BE3">
        <w:rPr>
          <w:rFonts w:ascii="Garamond" w:hAnsi="Garamond"/>
          <w:sz w:val="22"/>
          <w:szCs w:val="22"/>
        </w:rPr>
        <w:t xml:space="preserve"> time</w:t>
      </w:r>
      <w:r w:rsidRPr="00D54BE3">
        <w:rPr>
          <w:rFonts w:ascii="Garamond" w:hAnsi="Garamond"/>
          <w:sz w:val="22"/>
          <w:szCs w:val="22"/>
        </w:rPr>
        <w:t xml:space="preserve">—then the </w:t>
      </w:r>
      <w:r w:rsidR="003F0040" w:rsidRPr="00D54BE3">
        <w:rPr>
          <w:rFonts w:ascii="Garamond" w:hAnsi="Garamond"/>
          <w:sz w:val="22"/>
          <w:szCs w:val="22"/>
        </w:rPr>
        <w:t xml:space="preserve">naïve realist cannot settle for the </w:t>
      </w:r>
      <w:r w:rsidRPr="00D54BE3">
        <w:rPr>
          <w:rFonts w:ascii="Garamond" w:hAnsi="Garamond"/>
          <w:sz w:val="22"/>
          <w:szCs w:val="22"/>
        </w:rPr>
        <w:t>kind of thin</w:t>
      </w:r>
      <w:r w:rsidR="003F0040" w:rsidRPr="00D54BE3">
        <w:rPr>
          <w:rFonts w:ascii="Garamond" w:hAnsi="Garamond"/>
          <w:sz w:val="22"/>
          <w:szCs w:val="22"/>
        </w:rPr>
        <w:t xml:space="preserve"> (</w:t>
      </w:r>
      <w:r w:rsidR="00BA11B7" w:rsidRPr="00D54BE3">
        <w:rPr>
          <w:rFonts w:ascii="Garamond" w:hAnsi="Garamond"/>
          <w:sz w:val="22"/>
          <w:szCs w:val="22"/>
        </w:rPr>
        <w:t xml:space="preserve">explicitly </w:t>
      </w:r>
      <w:r w:rsidR="003F0040" w:rsidRPr="00D54BE3">
        <w:rPr>
          <w:rFonts w:ascii="Garamond" w:hAnsi="Garamond"/>
          <w:sz w:val="22"/>
          <w:szCs w:val="22"/>
        </w:rPr>
        <w:t>non-diaphanous)</w:t>
      </w:r>
      <w:r w:rsidRPr="00D54BE3">
        <w:rPr>
          <w:rFonts w:ascii="Garamond" w:hAnsi="Garamond"/>
          <w:sz w:val="22"/>
          <w:szCs w:val="22"/>
        </w:rPr>
        <w:t xml:space="preserve"> notion of perception that Alford-Duguid is </w:t>
      </w:r>
      <w:r w:rsidR="003F0040" w:rsidRPr="00D54BE3">
        <w:rPr>
          <w:rFonts w:ascii="Garamond" w:hAnsi="Garamond"/>
          <w:sz w:val="22"/>
          <w:szCs w:val="22"/>
        </w:rPr>
        <w:t xml:space="preserve">working with. </w:t>
      </w:r>
    </w:p>
  </w:footnote>
  <w:footnote w:id="23">
    <w:p w14:paraId="1A1D5C3E" w14:textId="238F2981" w:rsidR="00AC0E01" w:rsidRPr="00D54BE3" w:rsidRDefault="00AC0E01" w:rsidP="005A7E3A">
      <w:pPr>
        <w:pStyle w:val="FootnoteText"/>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w:t>
      </w:r>
      <w:r w:rsidR="004C7395" w:rsidRPr="00D54BE3">
        <w:rPr>
          <w:rFonts w:ascii="Garamond" w:hAnsi="Garamond"/>
          <w:sz w:val="22"/>
          <w:szCs w:val="22"/>
        </w:rPr>
        <w:t xml:space="preserve">Note that it is still open to a proponent of </w:t>
      </w:r>
      <w:r w:rsidR="004C7395" w:rsidRPr="00D54BE3">
        <w:rPr>
          <w:rFonts w:ascii="Garamond" w:hAnsi="Garamond"/>
          <w:i/>
          <w:iCs/>
          <w:sz w:val="22"/>
          <w:szCs w:val="22"/>
        </w:rPr>
        <w:t>Diaphaneity</w:t>
      </w:r>
      <w:r w:rsidR="004C7395" w:rsidRPr="00D54BE3">
        <w:rPr>
          <w:rFonts w:ascii="Garamond" w:hAnsi="Garamond"/>
          <w:sz w:val="22"/>
          <w:szCs w:val="22"/>
        </w:rPr>
        <w:t xml:space="preserve"> to defend </w:t>
      </w:r>
      <w:proofErr w:type="spellStart"/>
      <w:r w:rsidR="004C7395" w:rsidRPr="00D54BE3">
        <w:rPr>
          <w:rFonts w:ascii="Garamond" w:hAnsi="Garamond"/>
          <w:sz w:val="22"/>
          <w:szCs w:val="22"/>
        </w:rPr>
        <w:t>C</w:t>
      </w:r>
      <w:r w:rsidR="004C7395" w:rsidRPr="00D54BE3">
        <w:rPr>
          <w:rFonts w:ascii="Garamond" w:hAnsi="Garamond"/>
          <w:sz w:val="22"/>
          <w:szCs w:val="22"/>
          <w:vertAlign w:val="subscript"/>
        </w:rPr>
        <w:t>diff</w:t>
      </w:r>
      <w:proofErr w:type="spellEnd"/>
      <w:r w:rsidR="00827209" w:rsidRPr="00827209">
        <w:rPr>
          <w:rFonts w:ascii="Garamond" w:eastAsia="Wingdings" w:hAnsi="Garamond" w:cs="Wingdings"/>
          <w:sz w:val="22"/>
          <w:szCs w:val="22"/>
        </w:rPr>
        <w:sym w:font="Wingdings" w:char="F0E0"/>
      </w:r>
      <w:proofErr w:type="spellStart"/>
      <w:r w:rsidR="004C7395" w:rsidRPr="00D54BE3">
        <w:rPr>
          <w:rFonts w:ascii="Garamond" w:hAnsi="Garamond"/>
          <w:sz w:val="22"/>
          <w:szCs w:val="22"/>
        </w:rPr>
        <w:t>P</w:t>
      </w:r>
      <w:r w:rsidR="004C7395" w:rsidRPr="00D54BE3">
        <w:rPr>
          <w:rFonts w:ascii="Garamond" w:hAnsi="Garamond"/>
          <w:sz w:val="22"/>
          <w:szCs w:val="22"/>
          <w:vertAlign w:val="subscript"/>
        </w:rPr>
        <w:t>diff</w:t>
      </w:r>
      <w:proofErr w:type="spellEnd"/>
      <w:r w:rsidR="004C7395" w:rsidRPr="00D54BE3">
        <w:rPr>
          <w:rFonts w:ascii="Garamond" w:hAnsi="Garamond"/>
          <w:sz w:val="22"/>
          <w:szCs w:val="22"/>
          <w:vertAlign w:val="subscript"/>
        </w:rPr>
        <w:t xml:space="preserve"> </w:t>
      </w:r>
      <w:r w:rsidR="004C7395" w:rsidRPr="00D54BE3">
        <w:rPr>
          <w:rFonts w:ascii="Garamond" w:hAnsi="Garamond"/>
          <w:sz w:val="22"/>
          <w:szCs w:val="22"/>
        </w:rPr>
        <w:t xml:space="preserve">on independent grounds. Naïve realists who posit additional appearance properties may indeed choose to defend </w:t>
      </w:r>
      <w:proofErr w:type="spellStart"/>
      <w:r w:rsidR="004C7395" w:rsidRPr="00D54BE3">
        <w:rPr>
          <w:rFonts w:ascii="Garamond" w:hAnsi="Garamond"/>
          <w:sz w:val="22"/>
          <w:szCs w:val="22"/>
        </w:rPr>
        <w:t>C</w:t>
      </w:r>
      <w:r w:rsidR="004C7395" w:rsidRPr="00D54BE3">
        <w:rPr>
          <w:rFonts w:ascii="Garamond" w:hAnsi="Garamond"/>
          <w:sz w:val="22"/>
          <w:szCs w:val="22"/>
          <w:vertAlign w:val="subscript"/>
        </w:rPr>
        <w:t>diff</w:t>
      </w:r>
      <w:proofErr w:type="spellEnd"/>
      <w:r w:rsidR="00827209" w:rsidRPr="00827209">
        <w:rPr>
          <w:rFonts w:ascii="Garamond" w:eastAsia="Wingdings" w:hAnsi="Garamond" w:cs="Wingdings"/>
          <w:sz w:val="22"/>
          <w:szCs w:val="22"/>
        </w:rPr>
        <w:sym w:font="Wingdings" w:char="F0E0"/>
      </w:r>
      <w:proofErr w:type="spellStart"/>
      <w:r w:rsidR="004C7395" w:rsidRPr="00D54BE3">
        <w:rPr>
          <w:rFonts w:ascii="Garamond" w:hAnsi="Garamond"/>
          <w:sz w:val="22"/>
          <w:szCs w:val="22"/>
        </w:rPr>
        <w:t>P</w:t>
      </w:r>
      <w:r w:rsidR="004C7395" w:rsidRPr="00D54BE3">
        <w:rPr>
          <w:rFonts w:ascii="Garamond" w:hAnsi="Garamond"/>
          <w:sz w:val="22"/>
          <w:szCs w:val="22"/>
          <w:vertAlign w:val="subscript"/>
        </w:rPr>
        <w:t>diff</w:t>
      </w:r>
      <w:proofErr w:type="spellEnd"/>
      <w:r w:rsidR="002528D0" w:rsidRPr="00D54BE3">
        <w:rPr>
          <w:rFonts w:ascii="Garamond" w:hAnsi="Garamond"/>
          <w:sz w:val="22"/>
          <w:szCs w:val="22"/>
        </w:rPr>
        <w:t xml:space="preserve"> and thereby defend the full-blown version of </w:t>
      </w:r>
      <w:r w:rsidR="002528D0" w:rsidRPr="00D54BE3">
        <w:rPr>
          <w:rFonts w:ascii="Garamond" w:hAnsi="Garamond"/>
          <w:i/>
          <w:iCs/>
          <w:sz w:val="22"/>
          <w:szCs w:val="22"/>
        </w:rPr>
        <w:t xml:space="preserve">Diaphaneity. </w:t>
      </w:r>
      <w:r w:rsidR="004C7395" w:rsidRPr="00D54BE3">
        <w:rPr>
          <w:rFonts w:ascii="Garamond" w:hAnsi="Garamond"/>
          <w:sz w:val="22"/>
          <w:szCs w:val="22"/>
        </w:rPr>
        <w:t xml:space="preserve">In this paper, my goal has merely been to extricate the minimal components of the thesis that are necessary to secure the key motivations for the view. </w:t>
      </w:r>
    </w:p>
  </w:footnote>
  <w:footnote w:id="24">
    <w:p w14:paraId="6A0411D7" w14:textId="1E5DD392" w:rsidR="00605092" w:rsidRPr="00D54BE3" w:rsidRDefault="00605092" w:rsidP="005A7E3A">
      <w:pPr>
        <w:pStyle w:val="FootnoteText"/>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w:t>
      </w:r>
      <w:r w:rsidR="009A1F88" w:rsidRPr="00D54BE3">
        <w:rPr>
          <w:rFonts w:ascii="Garamond" w:hAnsi="Garamond"/>
          <w:sz w:val="22"/>
          <w:szCs w:val="22"/>
        </w:rPr>
        <w:fldChar w:fldCharType="begin"/>
      </w:r>
      <w:r w:rsidR="00A35565" w:rsidRPr="00D54BE3">
        <w:rPr>
          <w:rFonts w:ascii="Garamond" w:hAnsi="Garamond"/>
          <w:sz w:val="22"/>
          <w:szCs w:val="22"/>
        </w:rPr>
        <w:instrText xml:space="preserve"> ADDIN ZOTERO_ITEM CSL_CITATION {"citationID":"fSSuFXpE","properties":{"formattedCitation":"(Hume 1975; Bertrand Russell 1912)","plainCitation":"(Hume 1975; Bertrand Russell 1912)","noteIndex":32},"citationItems":[{"id":35,"uris":["http://zotero.org/users/local/wX5mLBAz/items/HMGD6C7E"],"itemData":{"id":35,"type":"book","abstract":"The philosophical writings are presented together with an essay discussing their composition and notes explaining allusions, ambiguous phrases, and technical terms","edition":"3d ed.","event-place":"Oxford","ISBN":"978-0-19-824535-3","language":"eng","note":"OCLC: 1466028","number-of-pages":"417","publisher":"Clarendon Press","publisher-place":"Oxford","source":"Open WorldCat","title":"Enquiries concerning human understanding and concerning the principles of morals","author":[{"family":"Hume","given":"David"}],"editor":[{"family":"Selby-Bigge","given":"L. A."},{"family":"Nidditch","given":"P. H."}],"issued":{"date-parts":[["1975"]]}}},{"id":36,"uris":["http://zotero.org/users/local/wX5mLBAz/items/TBI73X9B"],"itemData":{"id":36,"type":"book","publisher":"William &amp; Norgate","title":"The Problems of Philosophy","author":[{"family":"Russell","given":"Bertrand"}],"issued":{"date-parts":[["1912"]]}}}],"schema":"https://github.com/citation-style-language/schema/raw/master/csl-citation.json"} </w:instrText>
      </w:r>
      <w:r w:rsidR="009A1F88" w:rsidRPr="00D54BE3">
        <w:rPr>
          <w:rFonts w:ascii="Garamond" w:hAnsi="Garamond"/>
          <w:sz w:val="22"/>
          <w:szCs w:val="22"/>
        </w:rPr>
        <w:fldChar w:fldCharType="separate"/>
      </w:r>
      <w:r w:rsidR="009A1F88" w:rsidRPr="00D54BE3">
        <w:rPr>
          <w:rFonts w:ascii="Garamond" w:hAnsi="Garamond"/>
          <w:noProof/>
          <w:sz w:val="22"/>
          <w:szCs w:val="22"/>
        </w:rPr>
        <w:t>(Hume 1975; Bertrand Russell 1912)</w:t>
      </w:r>
      <w:r w:rsidR="009A1F88" w:rsidRPr="00D54BE3">
        <w:rPr>
          <w:rFonts w:ascii="Garamond" w:hAnsi="Garamond"/>
          <w:sz w:val="22"/>
          <w:szCs w:val="22"/>
        </w:rPr>
        <w:fldChar w:fldCharType="end"/>
      </w:r>
    </w:p>
  </w:footnote>
  <w:footnote w:id="25">
    <w:p w14:paraId="36F19D47" w14:textId="0A8303E9" w:rsidR="006522D3" w:rsidRPr="00D54BE3" w:rsidRDefault="006522D3" w:rsidP="005A7E3A">
      <w:pPr>
        <w:pStyle w:val="FootnoteText"/>
        <w:jc w:val="both"/>
        <w:rPr>
          <w:rFonts w:ascii="Garamond" w:hAnsi="Garamond"/>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See </w:t>
      </w:r>
      <w:proofErr w:type="spellStart"/>
      <w:r w:rsidRPr="00D54BE3">
        <w:rPr>
          <w:rFonts w:ascii="Garamond" w:hAnsi="Garamond"/>
          <w:sz w:val="22"/>
          <w:szCs w:val="22"/>
        </w:rPr>
        <w:t>Pautz</w:t>
      </w:r>
      <w:proofErr w:type="spellEnd"/>
      <w:r w:rsidRPr="00D54BE3">
        <w:rPr>
          <w:rFonts w:ascii="Garamond" w:hAnsi="Garamond"/>
          <w:sz w:val="22"/>
          <w:szCs w:val="22"/>
        </w:rPr>
        <w:t xml:space="preserve"> (202</w:t>
      </w:r>
      <w:r w:rsidR="008E2639" w:rsidRPr="00D54BE3">
        <w:rPr>
          <w:rFonts w:ascii="Garamond" w:hAnsi="Garamond"/>
          <w:sz w:val="22"/>
          <w:szCs w:val="22"/>
        </w:rPr>
        <w:t>1</w:t>
      </w:r>
      <w:r w:rsidRPr="00D54BE3">
        <w:rPr>
          <w:rFonts w:ascii="Garamond" w:hAnsi="Garamond"/>
          <w:sz w:val="22"/>
          <w:szCs w:val="22"/>
        </w:rPr>
        <w:t xml:space="preserve">) for a detailed development of </w:t>
      </w:r>
      <w:r w:rsidR="00D75F56" w:rsidRPr="00D54BE3">
        <w:rPr>
          <w:rFonts w:ascii="Garamond" w:hAnsi="Garamond"/>
          <w:sz w:val="22"/>
          <w:szCs w:val="22"/>
        </w:rPr>
        <w:t>the</w:t>
      </w:r>
      <w:r w:rsidRPr="00D54BE3">
        <w:rPr>
          <w:rFonts w:ascii="Garamond" w:hAnsi="Garamond"/>
          <w:sz w:val="22"/>
          <w:szCs w:val="22"/>
        </w:rPr>
        <w:t xml:space="preserve"> argument for internal dependence. See Epstein (</w:t>
      </w:r>
      <w:r w:rsidR="00D75F56" w:rsidRPr="00D54BE3">
        <w:rPr>
          <w:rFonts w:ascii="Garamond" w:hAnsi="Garamond"/>
          <w:sz w:val="22"/>
          <w:szCs w:val="22"/>
        </w:rPr>
        <w:t>forthcoming</w:t>
      </w:r>
      <w:r w:rsidRPr="00D54BE3">
        <w:rPr>
          <w:rFonts w:ascii="Garamond" w:hAnsi="Garamond"/>
          <w:sz w:val="22"/>
          <w:szCs w:val="22"/>
        </w:rPr>
        <w:t xml:space="preserve">) for a response. </w:t>
      </w:r>
    </w:p>
  </w:footnote>
  <w:footnote w:id="26">
    <w:p w14:paraId="28BB2239" w14:textId="71AB555A" w:rsidR="00BD0C72" w:rsidRPr="00D54BE3" w:rsidRDefault="00BD0C72" w:rsidP="005A7E3A">
      <w:pPr>
        <w:pStyle w:val="FootnoteText"/>
        <w:jc w:val="both"/>
        <w:rPr>
          <w:rFonts w:ascii="Garamond" w:hAnsi="Garamond"/>
          <w:i/>
          <w:iCs/>
          <w:sz w:val="22"/>
          <w:szCs w:val="22"/>
        </w:rPr>
      </w:pPr>
      <w:r w:rsidRPr="00D54BE3">
        <w:rPr>
          <w:rStyle w:val="FootnoteReference"/>
          <w:rFonts w:ascii="Garamond" w:hAnsi="Garamond"/>
          <w:sz w:val="22"/>
          <w:szCs w:val="22"/>
        </w:rPr>
        <w:footnoteRef/>
      </w:r>
      <w:r w:rsidRPr="00D54BE3">
        <w:rPr>
          <w:rFonts w:ascii="Garamond" w:hAnsi="Garamond"/>
          <w:sz w:val="22"/>
          <w:szCs w:val="22"/>
        </w:rPr>
        <w:t xml:space="preserve"> </w:t>
      </w:r>
      <w:r w:rsidR="00E54EBC" w:rsidRPr="00D54BE3">
        <w:rPr>
          <w:rFonts w:ascii="Garamond" w:hAnsi="Garamond"/>
          <w:sz w:val="22"/>
          <w:szCs w:val="22"/>
        </w:rPr>
        <w:t xml:space="preserve">I first began thinking about </w:t>
      </w:r>
      <w:r w:rsidR="00E54EBC" w:rsidRPr="00D54BE3">
        <w:rPr>
          <w:rFonts w:ascii="Garamond" w:hAnsi="Garamond"/>
          <w:i/>
          <w:sz w:val="22"/>
          <w:szCs w:val="22"/>
        </w:rPr>
        <w:t xml:space="preserve">Diaphaneity </w:t>
      </w:r>
      <w:r w:rsidR="00E54EBC" w:rsidRPr="00D54BE3">
        <w:rPr>
          <w:rFonts w:ascii="Garamond" w:hAnsi="Garamond"/>
          <w:iCs/>
          <w:sz w:val="22"/>
          <w:szCs w:val="22"/>
        </w:rPr>
        <w:t xml:space="preserve">and its relation to naïve realism </w:t>
      </w:r>
      <w:r w:rsidR="00D92C22" w:rsidRPr="00D54BE3">
        <w:rPr>
          <w:rFonts w:ascii="Garamond" w:hAnsi="Garamond"/>
          <w:iCs/>
          <w:sz w:val="22"/>
          <w:szCs w:val="22"/>
        </w:rPr>
        <w:t xml:space="preserve">as a graduate student at UC Berkeley, </w:t>
      </w:r>
      <w:r w:rsidR="00534553" w:rsidRPr="00D54BE3">
        <w:rPr>
          <w:rFonts w:ascii="Garamond" w:hAnsi="Garamond"/>
          <w:iCs/>
          <w:sz w:val="22"/>
          <w:szCs w:val="22"/>
        </w:rPr>
        <w:t xml:space="preserve">thanks </w:t>
      </w:r>
      <w:r w:rsidR="00D92C22" w:rsidRPr="00D54BE3">
        <w:rPr>
          <w:rFonts w:ascii="Garamond" w:hAnsi="Garamond"/>
          <w:iCs/>
          <w:sz w:val="22"/>
          <w:szCs w:val="22"/>
        </w:rPr>
        <w:t>in large part to many</w:t>
      </w:r>
      <w:r w:rsidR="00534553" w:rsidRPr="00D54BE3">
        <w:rPr>
          <w:rFonts w:ascii="Garamond" w:hAnsi="Garamond"/>
          <w:iCs/>
          <w:sz w:val="22"/>
          <w:szCs w:val="22"/>
        </w:rPr>
        <w:t xml:space="preserve"> conversations</w:t>
      </w:r>
      <w:r w:rsidR="00E54EBC" w:rsidRPr="00D54BE3">
        <w:rPr>
          <w:rFonts w:ascii="Garamond" w:hAnsi="Garamond"/>
          <w:iCs/>
          <w:sz w:val="22"/>
          <w:szCs w:val="22"/>
        </w:rPr>
        <w:t xml:space="preserve"> with Mike Martin and John Campbell</w:t>
      </w:r>
      <w:r w:rsidR="00534553" w:rsidRPr="00D54BE3">
        <w:rPr>
          <w:rFonts w:ascii="Garamond" w:hAnsi="Garamond"/>
          <w:iCs/>
          <w:sz w:val="22"/>
          <w:szCs w:val="22"/>
        </w:rPr>
        <w:t>. T</w:t>
      </w:r>
      <w:r w:rsidRPr="00D54BE3">
        <w:rPr>
          <w:rFonts w:ascii="Garamond" w:hAnsi="Garamond"/>
          <w:sz w:val="22"/>
          <w:szCs w:val="22"/>
        </w:rPr>
        <w:t xml:space="preserve">he conference on New Waves in </w:t>
      </w:r>
      <w:proofErr w:type="spellStart"/>
      <w:r w:rsidRPr="00D54BE3">
        <w:rPr>
          <w:rFonts w:ascii="Garamond" w:hAnsi="Garamond"/>
          <w:sz w:val="22"/>
          <w:szCs w:val="22"/>
        </w:rPr>
        <w:t>Relationalism</w:t>
      </w:r>
      <w:proofErr w:type="spellEnd"/>
      <w:r w:rsidR="00E54EBC" w:rsidRPr="00D54BE3">
        <w:rPr>
          <w:rFonts w:ascii="Garamond" w:hAnsi="Garamond"/>
          <w:sz w:val="22"/>
          <w:szCs w:val="22"/>
        </w:rPr>
        <w:t>,</w:t>
      </w:r>
      <w:r w:rsidRPr="00D54BE3">
        <w:rPr>
          <w:rFonts w:ascii="Garamond" w:hAnsi="Garamond"/>
          <w:sz w:val="22"/>
          <w:szCs w:val="22"/>
        </w:rPr>
        <w:t xml:space="preserve"> organized by Farid Masrour and Ori Beck</w:t>
      </w:r>
      <w:r w:rsidR="00E54EBC" w:rsidRPr="00D54BE3">
        <w:rPr>
          <w:rFonts w:ascii="Garamond" w:hAnsi="Garamond"/>
          <w:sz w:val="22"/>
          <w:szCs w:val="22"/>
        </w:rPr>
        <w:t xml:space="preserve"> in the summer of 2021,</w:t>
      </w:r>
      <w:r w:rsidRPr="00D54BE3">
        <w:rPr>
          <w:rFonts w:ascii="Garamond" w:hAnsi="Garamond"/>
          <w:sz w:val="22"/>
          <w:szCs w:val="22"/>
        </w:rPr>
        <w:t xml:space="preserve"> gave me the opportunity to </w:t>
      </w:r>
      <w:r w:rsidR="00E54EBC" w:rsidRPr="00D54BE3">
        <w:rPr>
          <w:rFonts w:ascii="Garamond" w:hAnsi="Garamond"/>
          <w:sz w:val="22"/>
          <w:szCs w:val="22"/>
        </w:rPr>
        <w:t>return to some of these issues in relation to more recent literature on the topic</w:t>
      </w:r>
      <w:r w:rsidRPr="00D54BE3">
        <w:rPr>
          <w:rFonts w:ascii="Garamond" w:hAnsi="Garamond"/>
          <w:sz w:val="22"/>
          <w:szCs w:val="22"/>
        </w:rPr>
        <w:t>. I want to thank the organizers and participants of that conference for much stimulating discussion</w:t>
      </w:r>
      <w:r w:rsidR="00534553" w:rsidRPr="00D54BE3">
        <w:rPr>
          <w:rFonts w:ascii="Garamond" w:hAnsi="Garamond"/>
          <w:sz w:val="22"/>
          <w:szCs w:val="22"/>
        </w:rPr>
        <w:t>. A special thanks to Ori Beck, Craig French</w:t>
      </w:r>
      <w:r w:rsidR="00420A66">
        <w:rPr>
          <w:rFonts w:ascii="Garamond" w:hAnsi="Garamond"/>
          <w:sz w:val="22"/>
          <w:szCs w:val="22"/>
        </w:rPr>
        <w:t xml:space="preserve">, Farid Masrour, and </w:t>
      </w:r>
      <w:r w:rsidR="00534553" w:rsidRPr="00D54BE3">
        <w:rPr>
          <w:rFonts w:ascii="Garamond" w:hAnsi="Garamond"/>
          <w:sz w:val="22"/>
          <w:szCs w:val="22"/>
        </w:rPr>
        <w:t>Ian Phillips for their thought-provoking contributions to the conference</w:t>
      </w:r>
      <w:r w:rsidR="00420A66">
        <w:rPr>
          <w:rFonts w:ascii="Garamond" w:hAnsi="Garamond"/>
          <w:sz w:val="22"/>
          <w:szCs w:val="22"/>
        </w:rPr>
        <w:t>, and to Ori and Farid for their detailed comments on an earlier draft</w:t>
      </w:r>
      <w:r w:rsidR="00534553" w:rsidRPr="00D54BE3">
        <w:rPr>
          <w:rFonts w:ascii="Garamond" w:hAnsi="Garamond"/>
          <w:sz w:val="22"/>
          <w:szCs w:val="22"/>
        </w:rPr>
        <w:t>.</w:t>
      </w:r>
      <w:r w:rsidRPr="00D54BE3">
        <w:rPr>
          <w:rFonts w:ascii="Garamond" w:hAnsi="Garamond"/>
          <w:sz w:val="22"/>
          <w:szCs w:val="22"/>
        </w:rPr>
        <w:t xml:space="preserve"> </w:t>
      </w:r>
      <w:r w:rsidR="00420A66">
        <w:rPr>
          <w:rFonts w:ascii="Garamond" w:hAnsi="Garamond"/>
          <w:sz w:val="22"/>
          <w:szCs w:val="22"/>
        </w:rPr>
        <w:t>Additional thanks to</w:t>
      </w:r>
      <w:r w:rsidRPr="00D54BE3">
        <w:rPr>
          <w:rFonts w:ascii="Garamond" w:hAnsi="Garamond"/>
          <w:sz w:val="22"/>
          <w:szCs w:val="22"/>
        </w:rPr>
        <w:t xml:space="preserve"> Alex Kerr</w:t>
      </w:r>
      <w:r w:rsidR="00E54EBC" w:rsidRPr="00D54BE3">
        <w:rPr>
          <w:rFonts w:ascii="Garamond" w:hAnsi="Garamond"/>
          <w:sz w:val="22"/>
          <w:szCs w:val="22"/>
        </w:rPr>
        <w:t xml:space="preserve"> and </w:t>
      </w:r>
      <w:r w:rsidRPr="00D54BE3">
        <w:rPr>
          <w:rFonts w:ascii="Garamond" w:hAnsi="Garamond"/>
          <w:sz w:val="22"/>
          <w:szCs w:val="22"/>
        </w:rPr>
        <w:t xml:space="preserve">Dominic Alford-Duguid for conversations that have helped refine the details of this paper. </w:t>
      </w:r>
      <w:r w:rsidR="00534553" w:rsidRPr="00D54BE3">
        <w:rPr>
          <w:rFonts w:ascii="Garamond" w:hAnsi="Garamond"/>
          <w:sz w:val="22"/>
          <w:szCs w:val="22"/>
        </w:rPr>
        <w:t>As always, I am indebted to</w:t>
      </w:r>
      <w:r w:rsidR="00E54EBC" w:rsidRPr="00D54BE3">
        <w:rPr>
          <w:rFonts w:ascii="Garamond" w:hAnsi="Garamond"/>
          <w:sz w:val="22"/>
          <w:szCs w:val="22"/>
        </w:rPr>
        <w:t xml:space="preserve"> Peter Epstein for </w:t>
      </w:r>
      <w:r w:rsidR="00534553" w:rsidRPr="00D54BE3">
        <w:rPr>
          <w:rFonts w:ascii="Garamond" w:hAnsi="Garamond"/>
          <w:sz w:val="22"/>
          <w:szCs w:val="22"/>
        </w:rPr>
        <w:t xml:space="preserve">his </w:t>
      </w:r>
      <w:r w:rsidR="00E54EBC" w:rsidRPr="00D54BE3">
        <w:rPr>
          <w:rFonts w:ascii="Garamond" w:hAnsi="Garamond"/>
          <w:sz w:val="22"/>
          <w:szCs w:val="22"/>
        </w:rPr>
        <w:t xml:space="preserve">extremely detailed feedback </w:t>
      </w:r>
      <w:r w:rsidR="00534553" w:rsidRPr="00D54BE3">
        <w:rPr>
          <w:rFonts w:ascii="Garamond" w:hAnsi="Garamond"/>
          <w:sz w:val="22"/>
          <w:szCs w:val="22"/>
        </w:rPr>
        <w:t>at every stage of the process</w:t>
      </w:r>
      <w:r w:rsidR="00E54EBC" w:rsidRPr="00D54BE3">
        <w:rPr>
          <w:rFonts w:ascii="Garamond" w:hAnsi="Garamond"/>
          <w:sz w:val="22"/>
          <w:szCs w:val="22"/>
        </w:rPr>
        <w:t xml:space="preserve">. </w:t>
      </w:r>
      <w:r w:rsidRPr="00D54BE3">
        <w:rPr>
          <w:rFonts w:ascii="Garamond" w:hAnsi="Garamond"/>
          <w:sz w:val="22"/>
          <w:szCs w:val="22"/>
        </w:rPr>
        <w:t xml:space="preserve">Finally, </w:t>
      </w:r>
      <w:r w:rsidR="00E54EBC" w:rsidRPr="00D54BE3">
        <w:rPr>
          <w:rFonts w:ascii="Garamond" w:hAnsi="Garamond"/>
          <w:sz w:val="22"/>
          <w:szCs w:val="22"/>
        </w:rPr>
        <w:t>the entirety of this</w:t>
      </w:r>
      <w:r w:rsidRPr="00D54BE3">
        <w:rPr>
          <w:rFonts w:ascii="Garamond" w:hAnsi="Garamond"/>
          <w:sz w:val="22"/>
          <w:szCs w:val="22"/>
        </w:rPr>
        <w:t xml:space="preserve"> paper was written while I was </w:t>
      </w:r>
      <w:r w:rsidR="00E54EBC" w:rsidRPr="00D54BE3">
        <w:rPr>
          <w:rFonts w:ascii="Garamond" w:hAnsi="Garamond"/>
          <w:sz w:val="22"/>
          <w:szCs w:val="22"/>
        </w:rPr>
        <w:t xml:space="preserve">a fellow at the National Humanities Center. My time at the center was made possible by the William J. </w:t>
      </w:r>
      <w:proofErr w:type="spellStart"/>
      <w:r w:rsidR="00E54EBC" w:rsidRPr="00D54BE3">
        <w:rPr>
          <w:rFonts w:ascii="Garamond" w:hAnsi="Garamond"/>
          <w:sz w:val="22"/>
          <w:szCs w:val="22"/>
        </w:rPr>
        <w:t>Bouwsma</w:t>
      </w:r>
      <w:proofErr w:type="spellEnd"/>
      <w:r w:rsidR="00E54EBC" w:rsidRPr="00D54BE3">
        <w:rPr>
          <w:rFonts w:ascii="Garamond" w:hAnsi="Garamond"/>
          <w:sz w:val="22"/>
          <w:szCs w:val="22"/>
        </w:rPr>
        <w:t xml:space="preserve"> Fellowship and the National Endowment of the Humanities, and I am grateful to everyone affiliated with the Center for giving me the opportunity</w:t>
      </w:r>
      <w:r w:rsidR="00534553" w:rsidRPr="00D54BE3">
        <w:rPr>
          <w:rFonts w:ascii="Garamond" w:hAnsi="Garamond"/>
          <w:sz w:val="22"/>
          <w:szCs w:val="22"/>
        </w:rPr>
        <w:t xml:space="preserve"> to spend a year there</w:t>
      </w:r>
      <w:r w:rsidR="00E54EBC" w:rsidRPr="00D54BE3">
        <w:rPr>
          <w:rFonts w:ascii="Garamond" w:hAnsi="Garamond"/>
          <w:sz w:val="22"/>
          <w:szCs w:val="22"/>
        </w:rPr>
        <w:t xml:space="preserve">. Any views, findings, conclusions, or recommendations expressed in this publication do not necessarily reflect those of the national Endowment for the Humanities.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1043"/>
    <w:multiLevelType w:val="hybridMultilevel"/>
    <w:tmpl w:val="C59450BE"/>
    <w:lvl w:ilvl="0" w:tplc="0B0C06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C52CC"/>
    <w:multiLevelType w:val="multilevel"/>
    <w:tmpl w:val="59FC823A"/>
    <w:styleLink w:val="CurrentList1"/>
    <w:lvl w:ilvl="0">
      <w:start w:val="2"/>
      <w:numFmt w:val="upperLetter"/>
      <w:lvlText w:val="%1."/>
      <w:lvlJc w:val="left"/>
      <w:pPr>
        <w:ind w:left="720" w:hanging="360"/>
      </w:pPr>
      <w:rPr>
        <w:rFonts w:ascii="Garamond" w:eastAsiaTheme="minorHAnsi" w:hAnsi="Garamond"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8A14A1"/>
    <w:multiLevelType w:val="hybridMultilevel"/>
    <w:tmpl w:val="1B06FBD6"/>
    <w:lvl w:ilvl="0" w:tplc="5FBC179A">
      <w:start w:val="1"/>
      <w:numFmt w:val="upperLetter"/>
      <w:lvlText w:val="%1."/>
      <w:lvlJc w:val="left"/>
      <w:pPr>
        <w:ind w:left="720" w:hanging="360"/>
      </w:pPr>
      <w:rPr>
        <w:rFonts w:ascii="Garamond" w:eastAsiaTheme="minorHAnsi" w:hAnsi="Garamond"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14550"/>
    <w:multiLevelType w:val="hybridMultilevel"/>
    <w:tmpl w:val="899EF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74EAC"/>
    <w:multiLevelType w:val="multilevel"/>
    <w:tmpl w:val="69B495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45568DD"/>
    <w:multiLevelType w:val="hybridMultilevel"/>
    <w:tmpl w:val="95F8C054"/>
    <w:lvl w:ilvl="0" w:tplc="4BD21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16CAA"/>
    <w:multiLevelType w:val="hybridMultilevel"/>
    <w:tmpl w:val="392C9690"/>
    <w:lvl w:ilvl="0" w:tplc="FFFFFFFF">
      <w:start w:val="1"/>
      <w:numFmt w:val="upperLetter"/>
      <w:lvlText w:val="%1."/>
      <w:lvlJc w:val="left"/>
      <w:pPr>
        <w:ind w:left="720" w:hanging="360"/>
      </w:pPr>
      <w:rPr>
        <w:rFonts w:ascii="Garamond" w:eastAsiaTheme="minorHAnsi" w:hAnsi="Garamond"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B638B3"/>
    <w:multiLevelType w:val="hybridMultilevel"/>
    <w:tmpl w:val="B2E81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62E73"/>
    <w:multiLevelType w:val="hybridMultilevel"/>
    <w:tmpl w:val="6F08087A"/>
    <w:lvl w:ilvl="0" w:tplc="4D2CF114">
      <w:start w:val="2"/>
      <w:numFmt w:val="upperLetter"/>
      <w:lvlText w:val="%1."/>
      <w:lvlJc w:val="left"/>
      <w:pPr>
        <w:ind w:left="720" w:hanging="360"/>
      </w:pPr>
      <w:rPr>
        <w:rFonts w:ascii="Garamond" w:eastAsiaTheme="minorHAnsi" w:hAnsi="Garamond"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A200B4F"/>
    <w:multiLevelType w:val="hybridMultilevel"/>
    <w:tmpl w:val="ADB2F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7E50E6"/>
    <w:multiLevelType w:val="hybridMultilevel"/>
    <w:tmpl w:val="026E8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5631F"/>
    <w:multiLevelType w:val="hybridMultilevel"/>
    <w:tmpl w:val="EDEC16F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2B66D2"/>
    <w:multiLevelType w:val="hybridMultilevel"/>
    <w:tmpl w:val="D8DACFA6"/>
    <w:lvl w:ilvl="0" w:tplc="FF5AEBC8">
      <w:start w:val="1"/>
      <w:numFmt w:val="upperLetter"/>
      <w:lvlText w:val="%1."/>
      <w:lvlJc w:val="left"/>
      <w:pPr>
        <w:ind w:left="720" w:hanging="360"/>
      </w:pPr>
      <w:rPr>
        <w:rFonts w:ascii="Garamond" w:eastAsiaTheme="minorHAnsi" w:hAnsi="Garamond"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E1C5C52"/>
    <w:multiLevelType w:val="hybridMultilevel"/>
    <w:tmpl w:val="77C42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1614147">
    <w:abstractNumId w:val="5"/>
  </w:num>
  <w:num w:numId="2" w16cid:durableId="79258773">
    <w:abstractNumId w:val="0"/>
  </w:num>
  <w:num w:numId="3" w16cid:durableId="1126392076">
    <w:abstractNumId w:val="4"/>
  </w:num>
  <w:num w:numId="4" w16cid:durableId="1705715195">
    <w:abstractNumId w:val="3"/>
  </w:num>
  <w:num w:numId="5" w16cid:durableId="277033676">
    <w:abstractNumId w:val="10"/>
  </w:num>
  <w:num w:numId="6" w16cid:durableId="772241620">
    <w:abstractNumId w:val="13"/>
  </w:num>
  <w:num w:numId="7" w16cid:durableId="12927976">
    <w:abstractNumId w:val="9"/>
  </w:num>
  <w:num w:numId="8" w16cid:durableId="286742890">
    <w:abstractNumId w:val="2"/>
  </w:num>
  <w:num w:numId="9" w16cid:durableId="874972291">
    <w:abstractNumId w:val="8"/>
  </w:num>
  <w:num w:numId="10" w16cid:durableId="2139300055">
    <w:abstractNumId w:val="6"/>
  </w:num>
  <w:num w:numId="11" w16cid:durableId="253435581">
    <w:abstractNumId w:val="11"/>
  </w:num>
  <w:num w:numId="12" w16cid:durableId="1051687078">
    <w:abstractNumId w:val="7"/>
  </w:num>
  <w:num w:numId="13" w16cid:durableId="1156190362">
    <w:abstractNumId w:val="12"/>
  </w:num>
  <w:num w:numId="14" w16cid:durableId="435714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0E"/>
    <w:rsid w:val="0000335A"/>
    <w:rsid w:val="000045D6"/>
    <w:rsid w:val="00005D94"/>
    <w:rsid w:val="00011D4B"/>
    <w:rsid w:val="000120C5"/>
    <w:rsid w:val="00012535"/>
    <w:rsid w:val="000129D0"/>
    <w:rsid w:val="00015AAB"/>
    <w:rsid w:val="0002390E"/>
    <w:rsid w:val="0004362D"/>
    <w:rsid w:val="00054D73"/>
    <w:rsid w:val="00062B3B"/>
    <w:rsid w:val="00063729"/>
    <w:rsid w:val="00067744"/>
    <w:rsid w:val="0007581B"/>
    <w:rsid w:val="00081014"/>
    <w:rsid w:val="000835E3"/>
    <w:rsid w:val="00084214"/>
    <w:rsid w:val="0009693E"/>
    <w:rsid w:val="000A4CF8"/>
    <w:rsid w:val="000B4CD7"/>
    <w:rsid w:val="000B7EA7"/>
    <w:rsid w:val="000C29A7"/>
    <w:rsid w:val="000C3C46"/>
    <w:rsid w:val="000C7EC3"/>
    <w:rsid w:val="000D4F61"/>
    <w:rsid w:val="000F57D0"/>
    <w:rsid w:val="00110E8E"/>
    <w:rsid w:val="0011167E"/>
    <w:rsid w:val="00125F74"/>
    <w:rsid w:val="0012705B"/>
    <w:rsid w:val="00130B0C"/>
    <w:rsid w:val="0016495D"/>
    <w:rsid w:val="0016711B"/>
    <w:rsid w:val="00181139"/>
    <w:rsid w:val="001839BA"/>
    <w:rsid w:val="00184A6A"/>
    <w:rsid w:val="00196CF1"/>
    <w:rsid w:val="001A0464"/>
    <w:rsid w:val="001A2BAC"/>
    <w:rsid w:val="001A78AA"/>
    <w:rsid w:val="001B2A58"/>
    <w:rsid w:val="001B6665"/>
    <w:rsid w:val="001C1AEA"/>
    <w:rsid w:val="001C4159"/>
    <w:rsid w:val="001D17BB"/>
    <w:rsid w:val="001D1A13"/>
    <w:rsid w:val="001D20EA"/>
    <w:rsid w:val="001D5D8A"/>
    <w:rsid w:val="001D7D30"/>
    <w:rsid w:val="001E2FF7"/>
    <w:rsid w:val="001E6F98"/>
    <w:rsid w:val="001F3A10"/>
    <w:rsid w:val="002121AE"/>
    <w:rsid w:val="002151D2"/>
    <w:rsid w:val="00234171"/>
    <w:rsid w:val="002360B9"/>
    <w:rsid w:val="00245AD5"/>
    <w:rsid w:val="002528D0"/>
    <w:rsid w:val="00257D5F"/>
    <w:rsid w:val="00260915"/>
    <w:rsid w:val="002645E2"/>
    <w:rsid w:val="0027505D"/>
    <w:rsid w:val="00275308"/>
    <w:rsid w:val="002865C0"/>
    <w:rsid w:val="00286B18"/>
    <w:rsid w:val="00292B37"/>
    <w:rsid w:val="00294316"/>
    <w:rsid w:val="002978D3"/>
    <w:rsid w:val="002A2034"/>
    <w:rsid w:val="002C2E21"/>
    <w:rsid w:val="002D116A"/>
    <w:rsid w:val="002D1E9A"/>
    <w:rsid w:val="002D5D74"/>
    <w:rsid w:val="002E026C"/>
    <w:rsid w:val="002E25BC"/>
    <w:rsid w:val="002E3770"/>
    <w:rsid w:val="002E5858"/>
    <w:rsid w:val="002E70E1"/>
    <w:rsid w:val="002F01F1"/>
    <w:rsid w:val="002F38BA"/>
    <w:rsid w:val="002F3F41"/>
    <w:rsid w:val="0030027A"/>
    <w:rsid w:val="00300AD7"/>
    <w:rsid w:val="00302F51"/>
    <w:rsid w:val="00303892"/>
    <w:rsid w:val="00306C76"/>
    <w:rsid w:val="00313D08"/>
    <w:rsid w:val="00315C33"/>
    <w:rsid w:val="00316FE5"/>
    <w:rsid w:val="00317D4D"/>
    <w:rsid w:val="003214BB"/>
    <w:rsid w:val="0032750C"/>
    <w:rsid w:val="00330E6D"/>
    <w:rsid w:val="003335F8"/>
    <w:rsid w:val="0034761C"/>
    <w:rsid w:val="0035738F"/>
    <w:rsid w:val="00360E67"/>
    <w:rsid w:val="003659AA"/>
    <w:rsid w:val="00367FC5"/>
    <w:rsid w:val="0037103E"/>
    <w:rsid w:val="00372826"/>
    <w:rsid w:val="00374F41"/>
    <w:rsid w:val="00387530"/>
    <w:rsid w:val="00392FBF"/>
    <w:rsid w:val="003949B2"/>
    <w:rsid w:val="003B1E0B"/>
    <w:rsid w:val="003B33B7"/>
    <w:rsid w:val="003B403A"/>
    <w:rsid w:val="003B5C64"/>
    <w:rsid w:val="003B7D3D"/>
    <w:rsid w:val="003C29B5"/>
    <w:rsid w:val="003D0884"/>
    <w:rsid w:val="003E6438"/>
    <w:rsid w:val="003E7A2A"/>
    <w:rsid w:val="003E7A90"/>
    <w:rsid w:val="003F0040"/>
    <w:rsid w:val="003F3EFA"/>
    <w:rsid w:val="003F424D"/>
    <w:rsid w:val="003F5F23"/>
    <w:rsid w:val="003F70B4"/>
    <w:rsid w:val="0041146A"/>
    <w:rsid w:val="00420A66"/>
    <w:rsid w:val="0042533F"/>
    <w:rsid w:val="00427BCD"/>
    <w:rsid w:val="0043385E"/>
    <w:rsid w:val="004370FA"/>
    <w:rsid w:val="00443C73"/>
    <w:rsid w:val="0044414C"/>
    <w:rsid w:val="004520F1"/>
    <w:rsid w:val="00452D72"/>
    <w:rsid w:val="00453EA8"/>
    <w:rsid w:val="00455526"/>
    <w:rsid w:val="00456E46"/>
    <w:rsid w:val="0046138B"/>
    <w:rsid w:val="004718F0"/>
    <w:rsid w:val="00475B60"/>
    <w:rsid w:val="00485B3E"/>
    <w:rsid w:val="00487F7B"/>
    <w:rsid w:val="0049009B"/>
    <w:rsid w:val="00493140"/>
    <w:rsid w:val="0049476B"/>
    <w:rsid w:val="00496CE6"/>
    <w:rsid w:val="004A167F"/>
    <w:rsid w:val="004A395E"/>
    <w:rsid w:val="004A5714"/>
    <w:rsid w:val="004A5FFA"/>
    <w:rsid w:val="004A624E"/>
    <w:rsid w:val="004B7E90"/>
    <w:rsid w:val="004C0F03"/>
    <w:rsid w:val="004C2DB7"/>
    <w:rsid w:val="004C7395"/>
    <w:rsid w:val="004D2B6D"/>
    <w:rsid w:val="004D2D1C"/>
    <w:rsid w:val="004E7373"/>
    <w:rsid w:val="004E790A"/>
    <w:rsid w:val="004F3BC7"/>
    <w:rsid w:val="00520C6D"/>
    <w:rsid w:val="0052289B"/>
    <w:rsid w:val="00526A58"/>
    <w:rsid w:val="00530265"/>
    <w:rsid w:val="00534553"/>
    <w:rsid w:val="00537C02"/>
    <w:rsid w:val="00540493"/>
    <w:rsid w:val="0054200F"/>
    <w:rsid w:val="00543476"/>
    <w:rsid w:val="00557374"/>
    <w:rsid w:val="00573F7C"/>
    <w:rsid w:val="00574189"/>
    <w:rsid w:val="00574BB5"/>
    <w:rsid w:val="00575271"/>
    <w:rsid w:val="00584B18"/>
    <w:rsid w:val="00584B23"/>
    <w:rsid w:val="00585B4F"/>
    <w:rsid w:val="00593BD5"/>
    <w:rsid w:val="005A4DC6"/>
    <w:rsid w:val="005A7E3A"/>
    <w:rsid w:val="005B28C2"/>
    <w:rsid w:val="005B6602"/>
    <w:rsid w:val="005C2D78"/>
    <w:rsid w:val="005D0A10"/>
    <w:rsid w:val="005E0E0F"/>
    <w:rsid w:val="005E290A"/>
    <w:rsid w:val="005E3D5B"/>
    <w:rsid w:val="005E52BB"/>
    <w:rsid w:val="005F4A63"/>
    <w:rsid w:val="006018CD"/>
    <w:rsid w:val="00605092"/>
    <w:rsid w:val="0061003B"/>
    <w:rsid w:val="00610847"/>
    <w:rsid w:val="0061160F"/>
    <w:rsid w:val="00611C4B"/>
    <w:rsid w:val="00613331"/>
    <w:rsid w:val="00616F50"/>
    <w:rsid w:val="006258B5"/>
    <w:rsid w:val="00630985"/>
    <w:rsid w:val="006336F9"/>
    <w:rsid w:val="00633F84"/>
    <w:rsid w:val="00643E14"/>
    <w:rsid w:val="006522D3"/>
    <w:rsid w:val="00653A31"/>
    <w:rsid w:val="00655BED"/>
    <w:rsid w:val="00657579"/>
    <w:rsid w:val="00664C47"/>
    <w:rsid w:val="00680DC0"/>
    <w:rsid w:val="00682BC7"/>
    <w:rsid w:val="00687421"/>
    <w:rsid w:val="006C6CB4"/>
    <w:rsid w:val="006C766A"/>
    <w:rsid w:val="006D6572"/>
    <w:rsid w:val="006E249D"/>
    <w:rsid w:val="006F0380"/>
    <w:rsid w:val="006F1594"/>
    <w:rsid w:val="006F2ED2"/>
    <w:rsid w:val="006F45C0"/>
    <w:rsid w:val="006F785C"/>
    <w:rsid w:val="00700575"/>
    <w:rsid w:val="00706DC1"/>
    <w:rsid w:val="00713FE7"/>
    <w:rsid w:val="0071712A"/>
    <w:rsid w:val="00720BD1"/>
    <w:rsid w:val="00721882"/>
    <w:rsid w:val="00725955"/>
    <w:rsid w:val="00726FC2"/>
    <w:rsid w:val="007271AF"/>
    <w:rsid w:val="00730F43"/>
    <w:rsid w:val="00735C5F"/>
    <w:rsid w:val="00736F7D"/>
    <w:rsid w:val="00737210"/>
    <w:rsid w:val="007437FD"/>
    <w:rsid w:val="00743D3A"/>
    <w:rsid w:val="0075513B"/>
    <w:rsid w:val="007555A8"/>
    <w:rsid w:val="00757694"/>
    <w:rsid w:val="00757E1A"/>
    <w:rsid w:val="00762328"/>
    <w:rsid w:val="00763C51"/>
    <w:rsid w:val="0077347E"/>
    <w:rsid w:val="00774FA2"/>
    <w:rsid w:val="0077751E"/>
    <w:rsid w:val="00780E9F"/>
    <w:rsid w:val="007847EF"/>
    <w:rsid w:val="007871D5"/>
    <w:rsid w:val="00792C64"/>
    <w:rsid w:val="00795959"/>
    <w:rsid w:val="00796609"/>
    <w:rsid w:val="007A3377"/>
    <w:rsid w:val="007B44AE"/>
    <w:rsid w:val="007C6141"/>
    <w:rsid w:val="007C701C"/>
    <w:rsid w:val="007C714E"/>
    <w:rsid w:val="007C796E"/>
    <w:rsid w:val="007D141A"/>
    <w:rsid w:val="007D4E67"/>
    <w:rsid w:val="007D67ED"/>
    <w:rsid w:val="007E0AE7"/>
    <w:rsid w:val="007E1482"/>
    <w:rsid w:val="007E219C"/>
    <w:rsid w:val="007E2BAC"/>
    <w:rsid w:val="007E3075"/>
    <w:rsid w:val="007E42E4"/>
    <w:rsid w:val="007E5F5F"/>
    <w:rsid w:val="007F526A"/>
    <w:rsid w:val="007F65C5"/>
    <w:rsid w:val="008030FF"/>
    <w:rsid w:val="00805D15"/>
    <w:rsid w:val="00807311"/>
    <w:rsid w:val="00811E9F"/>
    <w:rsid w:val="0081236B"/>
    <w:rsid w:val="00814879"/>
    <w:rsid w:val="008219D5"/>
    <w:rsid w:val="00823614"/>
    <w:rsid w:val="00827209"/>
    <w:rsid w:val="00833952"/>
    <w:rsid w:val="00842BFD"/>
    <w:rsid w:val="00845CC2"/>
    <w:rsid w:val="0084746D"/>
    <w:rsid w:val="008544AF"/>
    <w:rsid w:val="00855D88"/>
    <w:rsid w:val="00855EAC"/>
    <w:rsid w:val="00856AA7"/>
    <w:rsid w:val="00856B6F"/>
    <w:rsid w:val="00860622"/>
    <w:rsid w:val="00860746"/>
    <w:rsid w:val="008625CC"/>
    <w:rsid w:val="00870961"/>
    <w:rsid w:val="00882F6C"/>
    <w:rsid w:val="0088312D"/>
    <w:rsid w:val="008853A0"/>
    <w:rsid w:val="00885766"/>
    <w:rsid w:val="00885E21"/>
    <w:rsid w:val="00886757"/>
    <w:rsid w:val="008874E7"/>
    <w:rsid w:val="008900EC"/>
    <w:rsid w:val="00891FAF"/>
    <w:rsid w:val="008946E5"/>
    <w:rsid w:val="0089566A"/>
    <w:rsid w:val="008A6DAC"/>
    <w:rsid w:val="008A7557"/>
    <w:rsid w:val="008B093B"/>
    <w:rsid w:val="008B1E46"/>
    <w:rsid w:val="008B5142"/>
    <w:rsid w:val="008C05E2"/>
    <w:rsid w:val="008C0FC3"/>
    <w:rsid w:val="008C4C22"/>
    <w:rsid w:val="008C5E57"/>
    <w:rsid w:val="008D410E"/>
    <w:rsid w:val="008D5A88"/>
    <w:rsid w:val="008D5B94"/>
    <w:rsid w:val="008E2639"/>
    <w:rsid w:val="008E61E2"/>
    <w:rsid w:val="008E6ADC"/>
    <w:rsid w:val="008F6654"/>
    <w:rsid w:val="00904150"/>
    <w:rsid w:val="00905A77"/>
    <w:rsid w:val="00907626"/>
    <w:rsid w:val="00910A01"/>
    <w:rsid w:val="009121C7"/>
    <w:rsid w:val="00932877"/>
    <w:rsid w:val="00935388"/>
    <w:rsid w:val="009421B7"/>
    <w:rsid w:val="00965703"/>
    <w:rsid w:val="009741B9"/>
    <w:rsid w:val="00975392"/>
    <w:rsid w:val="00977844"/>
    <w:rsid w:val="00995888"/>
    <w:rsid w:val="009A0C2A"/>
    <w:rsid w:val="009A1F88"/>
    <w:rsid w:val="009B6377"/>
    <w:rsid w:val="009B70CE"/>
    <w:rsid w:val="009C460A"/>
    <w:rsid w:val="009D5548"/>
    <w:rsid w:val="009D72CA"/>
    <w:rsid w:val="009E3153"/>
    <w:rsid w:val="009E3F95"/>
    <w:rsid w:val="009F5E8D"/>
    <w:rsid w:val="00A03DFE"/>
    <w:rsid w:val="00A11D58"/>
    <w:rsid w:val="00A3277A"/>
    <w:rsid w:val="00A35565"/>
    <w:rsid w:val="00A35F0C"/>
    <w:rsid w:val="00A51697"/>
    <w:rsid w:val="00A601C9"/>
    <w:rsid w:val="00A63111"/>
    <w:rsid w:val="00A670E2"/>
    <w:rsid w:val="00A6723F"/>
    <w:rsid w:val="00A74AFF"/>
    <w:rsid w:val="00A76CA4"/>
    <w:rsid w:val="00A820C7"/>
    <w:rsid w:val="00A84C80"/>
    <w:rsid w:val="00A91FBD"/>
    <w:rsid w:val="00AA1CF6"/>
    <w:rsid w:val="00AA3696"/>
    <w:rsid w:val="00AB236A"/>
    <w:rsid w:val="00AB2665"/>
    <w:rsid w:val="00AB3487"/>
    <w:rsid w:val="00AB3D2B"/>
    <w:rsid w:val="00AB3FA8"/>
    <w:rsid w:val="00AC0E01"/>
    <w:rsid w:val="00AC430B"/>
    <w:rsid w:val="00AC78D4"/>
    <w:rsid w:val="00AD5419"/>
    <w:rsid w:val="00AE040E"/>
    <w:rsid w:val="00AE3625"/>
    <w:rsid w:val="00AE3823"/>
    <w:rsid w:val="00B00CCD"/>
    <w:rsid w:val="00B03A4C"/>
    <w:rsid w:val="00B05603"/>
    <w:rsid w:val="00B11BE2"/>
    <w:rsid w:val="00B21CCC"/>
    <w:rsid w:val="00B22A5B"/>
    <w:rsid w:val="00B23D21"/>
    <w:rsid w:val="00B25B0B"/>
    <w:rsid w:val="00B26E3D"/>
    <w:rsid w:val="00B331DF"/>
    <w:rsid w:val="00B36784"/>
    <w:rsid w:val="00B43766"/>
    <w:rsid w:val="00B43933"/>
    <w:rsid w:val="00B455CB"/>
    <w:rsid w:val="00B51012"/>
    <w:rsid w:val="00B52D31"/>
    <w:rsid w:val="00B55C1A"/>
    <w:rsid w:val="00B613DB"/>
    <w:rsid w:val="00B643FD"/>
    <w:rsid w:val="00B6702E"/>
    <w:rsid w:val="00B733FB"/>
    <w:rsid w:val="00B85AD8"/>
    <w:rsid w:val="00B865EE"/>
    <w:rsid w:val="00B95960"/>
    <w:rsid w:val="00B96DC4"/>
    <w:rsid w:val="00BA11B7"/>
    <w:rsid w:val="00BB6197"/>
    <w:rsid w:val="00BD06FF"/>
    <w:rsid w:val="00BD0C72"/>
    <w:rsid w:val="00BD0CAA"/>
    <w:rsid w:val="00BE127A"/>
    <w:rsid w:val="00BE48A2"/>
    <w:rsid w:val="00BF084C"/>
    <w:rsid w:val="00BF0B1B"/>
    <w:rsid w:val="00BF35EF"/>
    <w:rsid w:val="00C03380"/>
    <w:rsid w:val="00C03E9B"/>
    <w:rsid w:val="00C04A31"/>
    <w:rsid w:val="00C063DB"/>
    <w:rsid w:val="00C10107"/>
    <w:rsid w:val="00C104C7"/>
    <w:rsid w:val="00C117E5"/>
    <w:rsid w:val="00C11971"/>
    <w:rsid w:val="00C163B5"/>
    <w:rsid w:val="00C22EFC"/>
    <w:rsid w:val="00C3040E"/>
    <w:rsid w:val="00C3201B"/>
    <w:rsid w:val="00C520F5"/>
    <w:rsid w:val="00C57EDB"/>
    <w:rsid w:val="00C60E28"/>
    <w:rsid w:val="00C6317D"/>
    <w:rsid w:val="00C65930"/>
    <w:rsid w:val="00C66C89"/>
    <w:rsid w:val="00C670C5"/>
    <w:rsid w:val="00C72895"/>
    <w:rsid w:val="00C76A3D"/>
    <w:rsid w:val="00C85B2C"/>
    <w:rsid w:val="00C86006"/>
    <w:rsid w:val="00C932BE"/>
    <w:rsid w:val="00C94E2E"/>
    <w:rsid w:val="00C976FD"/>
    <w:rsid w:val="00CA30D8"/>
    <w:rsid w:val="00CA424C"/>
    <w:rsid w:val="00CA4B85"/>
    <w:rsid w:val="00CB37C1"/>
    <w:rsid w:val="00CB43E3"/>
    <w:rsid w:val="00CC76AD"/>
    <w:rsid w:val="00CD50B7"/>
    <w:rsid w:val="00CD793E"/>
    <w:rsid w:val="00CE10FD"/>
    <w:rsid w:val="00CE1EC7"/>
    <w:rsid w:val="00CE31C9"/>
    <w:rsid w:val="00CF5686"/>
    <w:rsid w:val="00D0028B"/>
    <w:rsid w:val="00D01FE4"/>
    <w:rsid w:val="00D04054"/>
    <w:rsid w:val="00D05603"/>
    <w:rsid w:val="00D06721"/>
    <w:rsid w:val="00D119EA"/>
    <w:rsid w:val="00D1338C"/>
    <w:rsid w:val="00D1520E"/>
    <w:rsid w:val="00D214BD"/>
    <w:rsid w:val="00D23E60"/>
    <w:rsid w:val="00D323B5"/>
    <w:rsid w:val="00D34752"/>
    <w:rsid w:val="00D360F4"/>
    <w:rsid w:val="00D4116C"/>
    <w:rsid w:val="00D535BA"/>
    <w:rsid w:val="00D54BE3"/>
    <w:rsid w:val="00D56F48"/>
    <w:rsid w:val="00D6451C"/>
    <w:rsid w:val="00D650EA"/>
    <w:rsid w:val="00D6684C"/>
    <w:rsid w:val="00D745E4"/>
    <w:rsid w:val="00D75F56"/>
    <w:rsid w:val="00D7752F"/>
    <w:rsid w:val="00D7795C"/>
    <w:rsid w:val="00D77CF6"/>
    <w:rsid w:val="00D81059"/>
    <w:rsid w:val="00D83E9F"/>
    <w:rsid w:val="00D873D4"/>
    <w:rsid w:val="00D87986"/>
    <w:rsid w:val="00D87B72"/>
    <w:rsid w:val="00D90230"/>
    <w:rsid w:val="00D90757"/>
    <w:rsid w:val="00D915EE"/>
    <w:rsid w:val="00D92C22"/>
    <w:rsid w:val="00D97246"/>
    <w:rsid w:val="00DB5DA8"/>
    <w:rsid w:val="00DB5E90"/>
    <w:rsid w:val="00DB7372"/>
    <w:rsid w:val="00DD207A"/>
    <w:rsid w:val="00DD4FF4"/>
    <w:rsid w:val="00DE1579"/>
    <w:rsid w:val="00DE1DC9"/>
    <w:rsid w:val="00DE6335"/>
    <w:rsid w:val="00DE7E1C"/>
    <w:rsid w:val="00DF3548"/>
    <w:rsid w:val="00DF4DBB"/>
    <w:rsid w:val="00E03626"/>
    <w:rsid w:val="00E05E39"/>
    <w:rsid w:val="00E13328"/>
    <w:rsid w:val="00E13650"/>
    <w:rsid w:val="00E1442E"/>
    <w:rsid w:val="00E15391"/>
    <w:rsid w:val="00E164F2"/>
    <w:rsid w:val="00E21C76"/>
    <w:rsid w:val="00E33581"/>
    <w:rsid w:val="00E348B4"/>
    <w:rsid w:val="00E44223"/>
    <w:rsid w:val="00E5392E"/>
    <w:rsid w:val="00E53F64"/>
    <w:rsid w:val="00E54B94"/>
    <w:rsid w:val="00E54EBC"/>
    <w:rsid w:val="00E63DCE"/>
    <w:rsid w:val="00E77A37"/>
    <w:rsid w:val="00E8617E"/>
    <w:rsid w:val="00E87967"/>
    <w:rsid w:val="00E9079A"/>
    <w:rsid w:val="00E933B1"/>
    <w:rsid w:val="00E96F06"/>
    <w:rsid w:val="00EA140D"/>
    <w:rsid w:val="00EA2182"/>
    <w:rsid w:val="00EB376B"/>
    <w:rsid w:val="00EB67B0"/>
    <w:rsid w:val="00EC56E6"/>
    <w:rsid w:val="00EC6A40"/>
    <w:rsid w:val="00EC6AE0"/>
    <w:rsid w:val="00EC776D"/>
    <w:rsid w:val="00ED4EC7"/>
    <w:rsid w:val="00ED7023"/>
    <w:rsid w:val="00EE31E6"/>
    <w:rsid w:val="00EE5615"/>
    <w:rsid w:val="00EE5882"/>
    <w:rsid w:val="00F00632"/>
    <w:rsid w:val="00F111BF"/>
    <w:rsid w:val="00F1134E"/>
    <w:rsid w:val="00F11BB8"/>
    <w:rsid w:val="00F17363"/>
    <w:rsid w:val="00F17EEC"/>
    <w:rsid w:val="00F2126A"/>
    <w:rsid w:val="00F2184E"/>
    <w:rsid w:val="00F319A8"/>
    <w:rsid w:val="00F47EBD"/>
    <w:rsid w:val="00F60AAB"/>
    <w:rsid w:val="00F64BEA"/>
    <w:rsid w:val="00F66B89"/>
    <w:rsid w:val="00F722C5"/>
    <w:rsid w:val="00F76F92"/>
    <w:rsid w:val="00F80562"/>
    <w:rsid w:val="00F82C02"/>
    <w:rsid w:val="00F83DA2"/>
    <w:rsid w:val="00F90395"/>
    <w:rsid w:val="00FA0C7C"/>
    <w:rsid w:val="00FA5E81"/>
    <w:rsid w:val="00FA7379"/>
    <w:rsid w:val="00FB07DB"/>
    <w:rsid w:val="00FB19B2"/>
    <w:rsid w:val="00FB5BAF"/>
    <w:rsid w:val="00FC03CD"/>
    <w:rsid w:val="00FC0872"/>
    <w:rsid w:val="00FC4CD9"/>
    <w:rsid w:val="00FC6678"/>
    <w:rsid w:val="00FC6E5F"/>
    <w:rsid w:val="00FD772F"/>
    <w:rsid w:val="00FE4086"/>
    <w:rsid w:val="00FF1728"/>
    <w:rsid w:val="00FF1A1A"/>
    <w:rsid w:val="0159D1EA"/>
    <w:rsid w:val="0165784B"/>
    <w:rsid w:val="01AA0B19"/>
    <w:rsid w:val="020BBC30"/>
    <w:rsid w:val="03822E24"/>
    <w:rsid w:val="03B85DD8"/>
    <w:rsid w:val="03CAFBFF"/>
    <w:rsid w:val="03D733CC"/>
    <w:rsid w:val="0465E17F"/>
    <w:rsid w:val="046811FE"/>
    <w:rsid w:val="0471B210"/>
    <w:rsid w:val="04B6664A"/>
    <w:rsid w:val="0638B1FA"/>
    <w:rsid w:val="0652A8CE"/>
    <w:rsid w:val="06C38626"/>
    <w:rsid w:val="07A72B93"/>
    <w:rsid w:val="081FCCAB"/>
    <w:rsid w:val="083AE44E"/>
    <w:rsid w:val="0840A3CD"/>
    <w:rsid w:val="0881B21A"/>
    <w:rsid w:val="08C466B6"/>
    <w:rsid w:val="091CA86F"/>
    <w:rsid w:val="0A6B9FD8"/>
    <w:rsid w:val="0A775D3E"/>
    <w:rsid w:val="0B1763AB"/>
    <w:rsid w:val="0B3A6A4B"/>
    <w:rsid w:val="0B4307F8"/>
    <w:rsid w:val="0BD33158"/>
    <w:rsid w:val="0C1C9D12"/>
    <w:rsid w:val="0C442D84"/>
    <w:rsid w:val="0C59FF57"/>
    <w:rsid w:val="0EDF304F"/>
    <w:rsid w:val="0F39479F"/>
    <w:rsid w:val="1013B9A2"/>
    <w:rsid w:val="11140BFC"/>
    <w:rsid w:val="12700C4F"/>
    <w:rsid w:val="12F464B6"/>
    <w:rsid w:val="13C6725B"/>
    <w:rsid w:val="140BDCB0"/>
    <w:rsid w:val="14869F96"/>
    <w:rsid w:val="1538D51D"/>
    <w:rsid w:val="156A9776"/>
    <w:rsid w:val="1596C935"/>
    <w:rsid w:val="1625A40C"/>
    <w:rsid w:val="162E8BB7"/>
    <w:rsid w:val="1654B726"/>
    <w:rsid w:val="1710C137"/>
    <w:rsid w:val="180F21EA"/>
    <w:rsid w:val="184470E7"/>
    <w:rsid w:val="18CCEB26"/>
    <w:rsid w:val="19532543"/>
    <w:rsid w:val="19B4B5B3"/>
    <w:rsid w:val="19ED723D"/>
    <w:rsid w:val="1B838899"/>
    <w:rsid w:val="1BA1C624"/>
    <w:rsid w:val="1BB66353"/>
    <w:rsid w:val="1C012FC1"/>
    <w:rsid w:val="1C071628"/>
    <w:rsid w:val="1DE73FE3"/>
    <w:rsid w:val="1E90F804"/>
    <w:rsid w:val="1F05CE22"/>
    <w:rsid w:val="1FABD506"/>
    <w:rsid w:val="1FDFE140"/>
    <w:rsid w:val="20357C07"/>
    <w:rsid w:val="2067EE4E"/>
    <w:rsid w:val="2079F544"/>
    <w:rsid w:val="20A3BA10"/>
    <w:rsid w:val="20E1E0F4"/>
    <w:rsid w:val="20EB05E2"/>
    <w:rsid w:val="20FA0659"/>
    <w:rsid w:val="21276176"/>
    <w:rsid w:val="21A5953A"/>
    <w:rsid w:val="21AABC29"/>
    <w:rsid w:val="21DF816F"/>
    <w:rsid w:val="21EEE9BF"/>
    <w:rsid w:val="226A9C92"/>
    <w:rsid w:val="228617EC"/>
    <w:rsid w:val="2353CBE4"/>
    <w:rsid w:val="242EC781"/>
    <w:rsid w:val="2444F143"/>
    <w:rsid w:val="2558B186"/>
    <w:rsid w:val="259AAB92"/>
    <w:rsid w:val="25DE4E4B"/>
    <w:rsid w:val="261AD754"/>
    <w:rsid w:val="2753C891"/>
    <w:rsid w:val="27622B4C"/>
    <w:rsid w:val="28B6C87D"/>
    <w:rsid w:val="290AD28D"/>
    <w:rsid w:val="29B5395B"/>
    <w:rsid w:val="2B440972"/>
    <w:rsid w:val="2B738122"/>
    <w:rsid w:val="2BF02BBB"/>
    <w:rsid w:val="2CA06796"/>
    <w:rsid w:val="2D158B4E"/>
    <w:rsid w:val="2D739E08"/>
    <w:rsid w:val="2DBCC6D7"/>
    <w:rsid w:val="2E6A14F3"/>
    <w:rsid w:val="2E712E47"/>
    <w:rsid w:val="2E76F38C"/>
    <w:rsid w:val="3011BFD7"/>
    <w:rsid w:val="309A995C"/>
    <w:rsid w:val="3176C07C"/>
    <w:rsid w:val="3193C716"/>
    <w:rsid w:val="31DD566D"/>
    <w:rsid w:val="31E04530"/>
    <w:rsid w:val="325BA57D"/>
    <w:rsid w:val="328F45C5"/>
    <w:rsid w:val="3291C753"/>
    <w:rsid w:val="32A53344"/>
    <w:rsid w:val="34048EE2"/>
    <w:rsid w:val="352B8683"/>
    <w:rsid w:val="355F0148"/>
    <w:rsid w:val="35EEA1FE"/>
    <w:rsid w:val="361C6AB4"/>
    <w:rsid w:val="363A626A"/>
    <w:rsid w:val="3644E8AF"/>
    <w:rsid w:val="3850A4DF"/>
    <w:rsid w:val="38CF978D"/>
    <w:rsid w:val="38DA70BC"/>
    <w:rsid w:val="38E94F93"/>
    <w:rsid w:val="392B6C4C"/>
    <w:rsid w:val="39B705AD"/>
    <w:rsid w:val="39EFE381"/>
    <w:rsid w:val="3A5567A7"/>
    <w:rsid w:val="3A60540E"/>
    <w:rsid w:val="3AE0E19D"/>
    <w:rsid w:val="3AFA9472"/>
    <w:rsid w:val="3B5C5471"/>
    <w:rsid w:val="3B6A5C87"/>
    <w:rsid w:val="3BED017D"/>
    <w:rsid w:val="3C8CCC06"/>
    <w:rsid w:val="3CF4F730"/>
    <w:rsid w:val="3D291DD3"/>
    <w:rsid w:val="3E859CAB"/>
    <w:rsid w:val="3EFF329B"/>
    <w:rsid w:val="3F0EF1D7"/>
    <w:rsid w:val="3F84AB09"/>
    <w:rsid w:val="3FB219B6"/>
    <w:rsid w:val="41921DF2"/>
    <w:rsid w:val="41EFD302"/>
    <w:rsid w:val="427FDA9C"/>
    <w:rsid w:val="429D96B9"/>
    <w:rsid w:val="42B829D5"/>
    <w:rsid w:val="43158F14"/>
    <w:rsid w:val="44562D43"/>
    <w:rsid w:val="44C1DF27"/>
    <w:rsid w:val="44D36194"/>
    <w:rsid w:val="4516C4FF"/>
    <w:rsid w:val="469101E1"/>
    <w:rsid w:val="46BF235F"/>
    <w:rsid w:val="4713E098"/>
    <w:rsid w:val="47952B69"/>
    <w:rsid w:val="4806E9DC"/>
    <w:rsid w:val="48ABD3A5"/>
    <w:rsid w:val="48AC1221"/>
    <w:rsid w:val="48BFA35A"/>
    <w:rsid w:val="48CE2A92"/>
    <w:rsid w:val="49D68BEA"/>
    <w:rsid w:val="4A03B8E6"/>
    <w:rsid w:val="4A829CBB"/>
    <w:rsid w:val="4A8F729E"/>
    <w:rsid w:val="4B0C00FF"/>
    <w:rsid w:val="4B294C34"/>
    <w:rsid w:val="4BB333E9"/>
    <w:rsid w:val="4D15FC62"/>
    <w:rsid w:val="4D6FEF29"/>
    <w:rsid w:val="4D8C852E"/>
    <w:rsid w:val="4F7B6C7E"/>
    <w:rsid w:val="4F8E2A1D"/>
    <w:rsid w:val="50E0FADA"/>
    <w:rsid w:val="510892EE"/>
    <w:rsid w:val="51127D9D"/>
    <w:rsid w:val="515679F8"/>
    <w:rsid w:val="51667475"/>
    <w:rsid w:val="51D39EE3"/>
    <w:rsid w:val="5355975B"/>
    <w:rsid w:val="5413AE46"/>
    <w:rsid w:val="54225E97"/>
    <w:rsid w:val="549089C8"/>
    <w:rsid w:val="54BE208A"/>
    <w:rsid w:val="551E8AB9"/>
    <w:rsid w:val="55F328FC"/>
    <w:rsid w:val="568D22ED"/>
    <w:rsid w:val="56E8A2BF"/>
    <w:rsid w:val="56E971F5"/>
    <w:rsid w:val="5738F6B6"/>
    <w:rsid w:val="5745384F"/>
    <w:rsid w:val="577801FF"/>
    <w:rsid w:val="57E718BD"/>
    <w:rsid w:val="589410A7"/>
    <w:rsid w:val="58E5F1DF"/>
    <w:rsid w:val="59662230"/>
    <w:rsid w:val="59D68ED9"/>
    <w:rsid w:val="5A14D571"/>
    <w:rsid w:val="5A911A2B"/>
    <w:rsid w:val="5ADB0926"/>
    <w:rsid w:val="5B1C373A"/>
    <w:rsid w:val="5B41618D"/>
    <w:rsid w:val="5BBF1155"/>
    <w:rsid w:val="5C1FF699"/>
    <w:rsid w:val="5CAE0FFB"/>
    <w:rsid w:val="5DB024AA"/>
    <w:rsid w:val="5DCF6E31"/>
    <w:rsid w:val="5DD2490F"/>
    <w:rsid w:val="5DDDAC5E"/>
    <w:rsid w:val="5E2264C8"/>
    <w:rsid w:val="5F196C5B"/>
    <w:rsid w:val="5F295BF3"/>
    <w:rsid w:val="5F441F63"/>
    <w:rsid w:val="60049A64"/>
    <w:rsid w:val="60160BC6"/>
    <w:rsid w:val="6212C89D"/>
    <w:rsid w:val="630C3024"/>
    <w:rsid w:val="63254B16"/>
    <w:rsid w:val="63635A43"/>
    <w:rsid w:val="63A8B000"/>
    <w:rsid w:val="63EE9581"/>
    <w:rsid w:val="643496F4"/>
    <w:rsid w:val="6454EDE8"/>
    <w:rsid w:val="64C8BB06"/>
    <w:rsid w:val="64F7D40A"/>
    <w:rsid w:val="65979E93"/>
    <w:rsid w:val="65A8DF7B"/>
    <w:rsid w:val="66405324"/>
    <w:rsid w:val="66D5A93D"/>
    <w:rsid w:val="6711E7A4"/>
    <w:rsid w:val="674485AF"/>
    <w:rsid w:val="680854B8"/>
    <w:rsid w:val="684A7171"/>
    <w:rsid w:val="68C20B55"/>
    <w:rsid w:val="69172C23"/>
    <w:rsid w:val="69D3A32D"/>
    <w:rsid w:val="69FFA581"/>
    <w:rsid w:val="6A8DBCC5"/>
    <w:rsid w:val="6AE1F6FB"/>
    <w:rsid w:val="6B7529CE"/>
    <w:rsid w:val="6B9EF4F5"/>
    <w:rsid w:val="6BA6F466"/>
    <w:rsid w:val="6C5A86E6"/>
    <w:rsid w:val="6C8C1B87"/>
    <w:rsid w:val="6D019517"/>
    <w:rsid w:val="6D7060E2"/>
    <w:rsid w:val="6DEB5381"/>
    <w:rsid w:val="6E5F1E5C"/>
    <w:rsid w:val="6EDB79C5"/>
    <w:rsid w:val="6F15FBF8"/>
    <w:rsid w:val="6F31E610"/>
    <w:rsid w:val="6F616FF4"/>
    <w:rsid w:val="6F85297C"/>
    <w:rsid w:val="71196626"/>
    <w:rsid w:val="7214BBDF"/>
    <w:rsid w:val="724E8250"/>
    <w:rsid w:val="72614B7C"/>
    <w:rsid w:val="730A9ABB"/>
    <w:rsid w:val="7336B22D"/>
    <w:rsid w:val="73C69FF7"/>
    <w:rsid w:val="73FAE531"/>
    <w:rsid w:val="74F72C80"/>
    <w:rsid w:val="750D0BF1"/>
    <w:rsid w:val="7614832E"/>
    <w:rsid w:val="7623B5FE"/>
    <w:rsid w:val="76DF1496"/>
    <w:rsid w:val="76EC73A4"/>
    <w:rsid w:val="76ED0069"/>
    <w:rsid w:val="785DC58E"/>
    <w:rsid w:val="78A2F959"/>
    <w:rsid w:val="79054C05"/>
    <w:rsid w:val="794FF17E"/>
    <w:rsid w:val="7A2A643A"/>
    <w:rsid w:val="7A5F1DEF"/>
    <w:rsid w:val="7A7A64AD"/>
    <w:rsid w:val="7B084580"/>
    <w:rsid w:val="7B67BE37"/>
    <w:rsid w:val="7B850DA5"/>
    <w:rsid w:val="7BCBFB02"/>
    <w:rsid w:val="7BD16B32"/>
    <w:rsid w:val="7C37EF3E"/>
    <w:rsid w:val="7C4B4C2E"/>
    <w:rsid w:val="7C4CA2D1"/>
    <w:rsid w:val="7C9BFDFE"/>
    <w:rsid w:val="7C9F66B2"/>
    <w:rsid w:val="7CDAB78F"/>
    <w:rsid w:val="7CEA26D6"/>
    <w:rsid w:val="7D52C62E"/>
    <w:rsid w:val="7E02D2DF"/>
    <w:rsid w:val="7FFF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FD3397F"/>
  <w15:chartTrackingRefBased/>
  <w15:docId w15:val="{9F344079-1EFA-5740-B5A3-B6438B14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10E"/>
    <w:pPr>
      <w:ind w:left="720"/>
      <w:contextualSpacing/>
    </w:pPr>
  </w:style>
  <w:style w:type="paragraph" w:styleId="FootnoteText">
    <w:name w:val="footnote text"/>
    <w:basedOn w:val="Normal"/>
    <w:link w:val="FootnoteTextChar"/>
    <w:uiPriority w:val="99"/>
    <w:semiHidden/>
    <w:unhideWhenUsed/>
    <w:rsid w:val="00303892"/>
    <w:rPr>
      <w:sz w:val="20"/>
      <w:szCs w:val="20"/>
    </w:rPr>
  </w:style>
  <w:style w:type="character" w:customStyle="1" w:styleId="FootnoteTextChar">
    <w:name w:val="Footnote Text Char"/>
    <w:basedOn w:val="DefaultParagraphFont"/>
    <w:link w:val="FootnoteText"/>
    <w:uiPriority w:val="99"/>
    <w:semiHidden/>
    <w:rsid w:val="00303892"/>
    <w:rPr>
      <w:sz w:val="20"/>
      <w:szCs w:val="20"/>
    </w:rPr>
  </w:style>
  <w:style w:type="character" w:styleId="FootnoteReference">
    <w:name w:val="footnote reference"/>
    <w:basedOn w:val="DefaultParagraphFont"/>
    <w:uiPriority w:val="99"/>
    <w:unhideWhenUsed/>
    <w:rsid w:val="00303892"/>
    <w:rPr>
      <w:vertAlign w:val="superscript"/>
    </w:rPr>
  </w:style>
  <w:style w:type="paragraph" w:styleId="NormalWeb">
    <w:name w:val="Normal (Web)"/>
    <w:basedOn w:val="Normal"/>
    <w:uiPriority w:val="99"/>
    <w:unhideWhenUsed/>
    <w:rsid w:val="00D56F48"/>
    <w:pPr>
      <w:spacing w:before="100" w:beforeAutospacing="1" w:after="100" w:afterAutospacing="1"/>
    </w:pPr>
    <w:rPr>
      <w:rFonts w:ascii="Times New Roman" w:eastAsia="Times New Roman" w:hAnsi="Times New Roman" w:cs="Times New Roman"/>
    </w:rPr>
  </w:style>
  <w:style w:type="paragraph" w:customStyle="1" w:styleId="Default">
    <w:name w:val="Default"/>
    <w:rsid w:val="00AB3FA8"/>
    <w:pPr>
      <w:autoSpaceDE w:val="0"/>
      <w:autoSpaceDN w:val="0"/>
      <w:adjustRightInd w:val="0"/>
    </w:pPr>
    <w:rPr>
      <w:rFonts w:ascii="Code" w:hAnsi="Code" w:cs="Code"/>
      <w:color w:val="000000"/>
    </w:rPr>
  </w:style>
  <w:style w:type="paragraph" w:customStyle="1" w:styleId="Pa8">
    <w:name w:val="Pa8"/>
    <w:basedOn w:val="Default"/>
    <w:next w:val="Default"/>
    <w:uiPriority w:val="99"/>
    <w:rsid w:val="00BE48A2"/>
    <w:pPr>
      <w:spacing w:line="191" w:lineRule="atLeast"/>
    </w:pPr>
    <w:rPr>
      <w:rFonts w:ascii="Palatino" w:hAnsi="Palatino" w:cstheme="minorBidi"/>
      <w:color w:val="auto"/>
    </w:rPr>
  </w:style>
  <w:style w:type="paragraph" w:styleId="Header">
    <w:name w:val="header"/>
    <w:basedOn w:val="Normal"/>
    <w:link w:val="HeaderChar"/>
    <w:uiPriority w:val="99"/>
    <w:unhideWhenUsed/>
    <w:rsid w:val="00885E21"/>
    <w:pPr>
      <w:tabs>
        <w:tab w:val="center" w:pos="4680"/>
        <w:tab w:val="right" w:pos="9360"/>
      </w:tabs>
    </w:pPr>
  </w:style>
  <w:style w:type="character" w:customStyle="1" w:styleId="HeaderChar">
    <w:name w:val="Header Char"/>
    <w:basedOn w:val="DefaultParagraphFont"/>
    <w:link w:val="Header"/>
    <w:uiPriority w:val="99"/>
    <w:rsid w:val="00885E21"/>
  </w:style>
  <w:style w:type="paragraph" w:styleId="Footer">
    <w:name w:val="footer"/>
    <w:basedOn w:val="Normal"/>
    <w:link w:val="FooterChar"/>
    <w:uiPriority w:val="99"/>
    <w:unhideWhenUsed/>
    <w:rsid w:val="00885E21"/>
    <w:pPr>
      <w:tabs>
        <w:tab w:val="center" w:pos="4680"/>
        <w:tab w:val="right" w:pos="9360"/>
      </w:tabs>
    </w:pPr>
  </w:style>
  <w:style w:type="character" w:customStyle="1" w:styleId="FooterChar">
    <w:name w:val="Footer Char"/>
    <w:basedOn w:val="DefaultParagraphFont"/>
    <w:link w:val="Footer"/>
    <w:uiPriority w:val="99"/>
    <w:rsid w:val="00885E21"/>
  </w:style>
  <w:style w:type="numbering" w:customStyle="1" w:styleId="CurrentList1">
    <w:name w:val="Current List1"/>
    <w:uiPriority w:val="99"/>
    <w:rsid w:val="00E13328"/>
    <w:pPr>
      <w:numPr>
        <w:numId w:val="14"/>
      </w:numPr>
    </w:pPr>
  </w:style>
  <w:style w:type="character" w:styleId="PageNumber">
    <w:name w:val="page number"/>
    <w:basedOn w:val="DefaultParagraphFont"/>
    <w:uiPriority w:val="99"/>
    <w:semiHidden/>
    <w:unhideWhenUsed/>
    <w:rsid w:val="00452D72"/>
  </w:style>
  <w:style w:type="paragraph" w:styleId="Revision">
    <w:name w:val="Revision"/>
    <w:hidden/>
    <w:uiPriority w:val="99"/>
    <w:semiHidden/>
    <w:rsid w:val="00845CC2"/>
  </w:style>
  <w:style w:type="character" w:styleId="CommentReference">
    <w:name w:val="annotation reference"/>
    <w:basedOn w:val="DefaultParagraphFont"/>
    <w:uiPriority w:val="99"/>
    <w:semiHidden/>
    <w:unhideWhenUsed/>
    <w:rsid w:val="006258B5"/>
    <w:rPr>
      <w:sz w:val="16"/>
      <w:szCs w:val="16"/>
    </w:rPr>
  </w:style>
  <w:style w:type="paragraph" w:styleId="CommentText">
    <w:name w:val="annotation text"/>
    <w:basedOn w:val="Normal"/>
    <w:link w:val="CommentTextChar"/>
    <w:uiPriority w:val="99"/>
    <w:unhideWhenUsed/>
    <w:rsid w:val="006258B5"/>
    <w:rPr>
      <w:sz w:val="20"/>
      <w:szCs w:val="20"/>
    </w:rPr>
  </w:style>
  <w:style w:type="character" w:customStyle="1" w:styleId="CommentTextChar">
    <w:name w:val="Comment Text Char"/>
    <w:basedOn w:val="DefaultParagraphFont"/>
    <w:link w:val="CommentText"/>
    <w:uiPriority w:val="99"/>
    <w:rsid w:val="006258B5"/>
    <w:rPr>
      <w:sz w:val="20"/>
      <w:szCs w:val="20"/>
    </w:rPr>
  </w:style>
  <w:style w:type="paragraph" w:styleId="CommentSubject">
    <w:name w:val="annotation subject"/>
    <w:basedOn w:val="CommentText"/>
    <w:next w:val="CommentText"/>
    <w:link w:val="CommentSubjectChar"/>
    <w:uiPriority w:val="99"/>
    <w:semiHidden/>
    <w:unhideWhenUsed/>
    <w:rsid w:val="006258B5"/>
    <w:rPr>
      <w:b/>
      <w:bCs/>
    </w:rPr>
  </w:style>
  <w:style w:type="character" w:customStyle="1" w:styleId="CommentSubjectChar">
    <w:name w:val="Comment Subject Char"/>
    <w:basedOn w:val="CommentTextChar"/>
    <w:link w:val="CommentSubject"/>
    <w:uiPriority w:val="99"/>
    <w:semiHidden/>
    <w:rsid w:val="006258B5"/>
    <w:rPr>
      <w:b/>
      <w:bCs/>
      <w:sz w:val="20"/>
      <w:szCs w:val="20"/>
    </w:rPr>
  </w:style>
  <w:style w:type="paragraph" w:styleId="Bibliography">
    <w:name w:val="Bibliography"/>
    <w:basedOn w:val="Normal"/>
    <w:next w:val="Normal"/>
    <w:uiPriority w:val="37"/>
    <w:unhideWhenUsed/>
    <w:rsid w:val="009A1F88"/>
  </w:style>
  <w:style w:type="character" w:styleId="EndnoteReference">
    <w:name w:val="endnote reference"/>
    <w:basedOn w:val="DefaultParagraphFont"/>
    <w:uiPriority w:val="99"/>
    <w:semiHidden/>
    <w:unhideWhenUsed/>
    <w:rsid w:val="007E219C"/>
    <w:rPr>
      <w:vertAlign w:val="superscript"/>
    </w:rPr>
  </w:style>
  <w:style w:type="character" w:styleId="Emphasis">
    <w:name w:val="Emphasis"/>
    <w:basedOn w:val="DefaultParagraphFont"/>
    <w:uiPriority w:val="20"/>
    <w:qFormat/>
    <w:rsid w:val="008E26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269335450B514FBB93C486756D9C62" ma:contentTypeVersion="6" ma:contentTypeDescription="Create a new document." ma:contentTypeScope="" ma:versionID="e6806593d8ab810dea985608cec6f253">
  <xsd:schema xmlns:xsd="http://www.w3.org/2001/XMLSchema" xmlns:xs="http://www.w3.org/2001/XMLSchema" xmlns:p="http://schemas.microsoft.com/office/2006/metadata/properties" xmlns:ns2="9456bacc-4521-4176-b21f-0670b7802605" xmlns:ns3="587c8f2f-6d60-4035-8724-bcb77bd01ee3" targetNamespace="http://schemas.microsoft.com/office/2006/metadata/properties" ma:root="true" ma:fieldsID="df825d02579a9deb69ac5b6381db4f0d" ns2:_="" ns3:_="">
    <xsd:import namespace="9456bacc-4521-4176-b21f-0670b7802605"/>
    <xsd:import namespace="587c8f2f-6d60-4035-8724-bcb77bd01e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6bacc-4521-4176-b21f-0670b7802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7c8f2f-6d60-4035-8724-bcb77bd01e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2C26C-7A90-474C-B1B6-8852E8446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4737E1-7E1E-4A30-9440-D9F00DCB438B}">
  <ds:schemaRefs>
    <ds:schemaRef ds:uri="http://schemas.microsoft.com/sharepoint/v3/contenttype/forms"/>
  </ds:schemaRefs>
</ds:datastoreItem>
</file>

<file path=customXml/itemProps3.xml><?xml version="1.0" encoding="utf-8"?>
<ds:datastoreItem xmlns:ds="http://schemas.openxmlformats.org/officeDocument/2006/customXml" ds:itemID="{331519A3-603C-4AC1-9F79-616059EB1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6bacc-4521-4176-b21f-0670b7802605"/>
    <ds:schemaRef ds:uri="587c8f2f-6d60-4035-8724-bcb77bd01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24</Pages>
  <Words>11756</Words>
  <Characters>67010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Umrao Sethi</cp:lastModifiedBy>
  <cp:revision>23</cp:revision>
  <cp:lastPrinted>2023-02-06T21:49:00Z</cp:lastPrinted>
  <dcterms:created xsi:type="dcterms:W3CDTF">2023-06-12T15:41:00Z</dcterms:created>
  <dcterms:modified xsi:type="dcterms:W3CDTF">2023-10-27T14:54:00Z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zotero-version="6.0.21"&gt;&lt;session id="PjEBikmO"/&gt;&lt;style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y fmtid="{D5CDD505-2E9C-101B-9397-08002B2CF9AE}" pid="4" name="ContentTypeId">
    <vt:lpwstr>0x0101005B269335450B514FBB93C486756D9C62</vt:lpwstr>
  </property>
</Properties>
</file>